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DC97B" w14:textId="55957EFE" w:rsidR="00535DAD" w:rsidRDefault="00E92879" w:rsidP="0044653E">
      <w:pPr>
        <w:pBdr>
          <w:bottom w:val="single" w:sz="12" w:space="1" w:color="auto"/>
        </w:pBdr>
        <w:jc w:val="center"/>
        <w:rPr>
          <w:b/>
          <w:bCs/>
          <w:u w:val="single"/>
        </w:rPr>
      </w:pPr>
      <w:r w:rsidRPr="0044653E">
        <w:rPr>
          <w:b/>
          <w:bCs/>
          <w:u w:val="single"/>
        </w:rPr>
        <w:t>Rob’s Top 5 Final Exam notes:</w:t>
      </w:r>
    </w:p>
    <w:p w14:paraId="6335B056" w14:textId="77777777" w:rsidR="00CB5D83" w:rsidRPr="0044653E" w:rsidRDefault="00CB5D83" w:rsidP="0044653E">
      <w:pPr>
        <w:pBdr>
          <w:bottom w:val="single" w:sz="12" w:space="1" w:color="auto"/>
        </w:pBdr>
        <w:jc w:val="center"/>
        <w:rPr>
          <w:b/>
          <w:bCs/>
          <w:u w:val="single"/>
        </w:rPr>
      </w:pPr>
    </w:p>
    <w:p w14:paraId="22DD3D6B" w14:textId="77777777" w:rsidR="00CB5D83" w:rsidRDefault="00CB5D83" w:rsidP="00FC3486"/>
    <w:p w14:paraId="6DB9FB76" w14:textId="2D20DE9E" w:rsidR="00FC3486" w:rsidRPr="00FC3486" w:rsidRDefault="00FC3486" w:rsidP="004B0899">
      <w:pPr>
        <w:rPr>
          <w:b/>
          <w:bCs/>
          <w:u w:val="single"/>
        </w:rPr>
      </w:pPr>
      <w:r w:rsidRPr="00FC3486">
        <w:rPr>
          <w:b/>
          <w:bCs/>
          <w:u w:val="single"/>
        </w:rPr>
        <w:t>Definitions:</w:t>
      </w:r>
    </w:p>
    <w:p w14:paraId="45488C75" w14:textId="77777777" w:rsidR="00FC3486" w:rsidRDefault="00FC3486" w:rsidP="004B0899"/>
    <w:p w14:paraId="38D9001D" w14:textId="030200A2" w:rsidR="00FC3486" w:rsidRDefault="00FC3486" w:rsidP="004B0899">
      <w:r w:rsidRPr="00FC3486">
        <w:rPr>
          <w:b/>
          <w:bCs/>
        </w:rPr>
        <w:t>Substance use disorder:</w:t>
      </w:r>
      <w:r>
        <w:t xml:space="preserve"> A problematic pattern of substance use leading to clinically significant impairment or distress as manifested by at least 2 of 11 features occurring within a </w:t>
      </w:r>
      <w:r w:rsidR="00CB3DF9">
        <w:t>12-month</w:t>
      </w:r>
      <w:r>
        <w:t xml:space="preserve"> period </w:t>
      </w:r>
    </w:p>
    <w:p w14:paraId="4E5A5427" w14:textId="46F9A39A" w:rsidR="00FC3486" w:rsidRDefault="00FC3486" w:rsidP="00EA1B0C">
      <w:r>
        <w:tab/>
        <w:t xml:space="preserve">- </w:t>
      </w:r>
      <w:r w:rsidR="00EA1B0C">
        <w:t>CRPS: Control impaired</w:t>
      </w:r>
      <w:r>
        <w:t xml:space="preserve">, </w:t>
      </w:r>
      <w:r w:rsidR="00EA1B0C">
        <w:t>R</w:t>
      </w:r>
      <w:r>
        <w:t xml:space="preserve">isky use, </w:t>
      </w:r>
      <w:r w:rsidR="00EA1B0C">
        <w:t>P</w:t>
      </w:r>
      <w:r>
        <w:t>harmacological criteria</w:t>
      </w:r>
      <w:r w:rsidR="00EA1B0C">
        <w:t>, Social impairment,</w:t>
      </w:r>
    </w:p>
    <w:p w14:paraId="1B6C2231" w14:textId="6B2276A7" w:rsidR="00FC3486" w:rsidRDefault="00FC3486" w:rsidP="004B0899"/>
    <w:p w14:paraId="5F281486" w14:textId="77777777" w:rsidR="00FC3486" w:rsidRPr="00FC3486" w:rsidRDefault="00FC3486" w:rsidP="004B0899">
      <w:pPr>
        <w:rPr>
          <w:lang w:val="en-CA"/>
        </w:rPr>
      </w:pPr>
      <w:r>
        <w:rPr>
          <w:b/>
          <w:bCs/>
        </w:rPr>
        <w:t xml:space="preserve">Intoxication: </w:t>
      </w:r>
      <w:r w:rsidRPr="00FC3486">
        <w:t xml:space="preserve">Reversible </w:t>
      </w:r>
      <w:r w:rsidRPr="00FC3486">
        <w:rPr>
          <w:lang w:val="en-US"/>
        </w:rPr>
        <w:t xml:space="preserve">substance-specific syndrome due to recent ingestion of a substance </w:t>
      </w:r>
    </w:p>
    <w:p w14:paraId="242ED1FE" w14:textId="7EDF015E" w:rsidR="00FC3486" w:rsidRDefault="00FC3486" w:rsidP="004B0899"/>
    <w:p w14:paraId="4C446E08" w14:textId="3CF704CF" w:rsidR="00CB3DF9" w:rsidRDefault="00CB3DF9" w:rsidP="004B0899">
      <w:pPr>
        <w:rPr>
          <w:b/>
          <w:bCs/>
        </w:rPr>
      </w:pPr>
      <w:r>
        <w:rPr>
          <w:b/>
          <w:bCs/>
        </w:rPr>
        <w:t>Nociceptive vs Neuropathic pain</w:t>
      </w:r>
    </w:p>
    <w:p w14:paraId="73F71691" w14:textId="0C192A6F" w:rsidR="00CB3DF9" w:rsidRDefault="3FA6DB19" w:rsidP="004B0899">
      <w:r>
        <w:t>- Neuropathic pain does not have transduction of pain signal</w:t>
      </w:r>
    </w:p>
    <w:p w14:paraId="101065ED" w14:textId="6022F305" w:rsidR="00DA15FB" w:rsidRDefault="00DA15FB" w:rsidP="004B0899"/>
    <w:p w14:paraId="37D1F10C" w14:textId="0FFE80EB" w:rsidR="00DA15FB" w:rsidRDefault="00DA15FB" w:rsidP="004B0899">
      <w:r w:rsidRPr="00DA15FB">
        <w:rPr>
          <w:b/>
          <w:bCs/>
        </w:rPr>
        <w:t>Hyperpathia</w:t>
      </w:r>
      <w:r>
        <w:t xml:space="preserve"> – Increased reaction to a repetitive stimulus</w:t>
      </w:r>
    </w:p>
    <w:p w14:paraId="31A47197" w14:textId="77777777" w:rsidR="00C60C15" w:rsidRDefault="00C60C15" w:rsidP="004B0899"/>
    <w:p w14:paraId="4841B9CD" w14:textId="0CA68CDE" w:rsidR="00DA15FB" w:rsidRDefault="00DA15FB" w:rsidP="004B0899">
      <w:r w:rsidRPr="00DA15FB">
        <w:rPr>
          <w:b/>
          <w:bCs/>
        </w:rPr>
        <w:t xml:space="preserve">Hyperalgesia </w:t>
      </w:r>
      <w:r>
        <w:t>– Increased sensitivity to a stimulus that usually causes pain</w:t>
      </w:r>
    </w:p>
    <w:p w14:paraId="6C76E069" w14:textId="77777777" w:rsidR="00C60C15" w:rsidRDefault="00C60C15" w:rsidP="004B0899"/>
    <w:p w14:paraId="7CA8127B" w14:textId="4FE05386" w:rsidR="00DA15FB" w:rsidRDefault="00DA15FB" w:rsidP="004B0899">
      <w:r w:rsidRPr="00DA15FB">
        <w:rPr>
          <w:b/>
          <w:bCs/>
        </w:rPr>
        <w:t xml:space="preserve">Allodynia </w:t>
      </w:r>
      <w:r>
        <w:t>– Pain due to a stimulus that does not usually cause pain</w:t>
      </w:r>
    </w:p>
    <w:p w14:paraId="64BB9430" w14:textId="0B30E024" w:rsidR="00BF670B" w:rsidRDefault="00BF670B" w:rsidP="004B0899"/>
    <w:p w14:paraId="1D0AC806" w14:textId="77777777" w:rsidR="00BF670B" w:rsidRDefault="00BF670B" w:rsidP="004B0899">
      <w:r w:rsidRPr="22AC8BEE">
        <w:rPr>
          <w:b/>
          <w:bCs/>
        </w:rPr>
        <w:t>Placebo (“</w:t>
      </w:r>
      <w:proofErr w:type="spellStart"/>
      <w:r w:rsidRPr="22AC8BEE">
        <w:rPr>
          <w:b/>
          <w:bCs/>
        </w:rPr>
        <w:t>Placere</w:t>
      </w:r>
      <w:proofErr w:type="spellEnd"/>
      <w:r w:rsidRPr="22AC8BEE">
        <w:rPr>
          <w:b/>
          <w:bCs/>
        </w:rPr>
        <w:t>” = to please)</w:t>
      </w:r>
    </w:p>
    <w:p w14:paraId="41A83DC2" w14:textId="77777777" w:rsidR="00BF670B" w:rsidRDefault="00BF670B" w:rsidP="002564DA">
      <w:pPr>
        <w:pStyle w:val="ListParagraph"/>
        <w:numPr>
          <w:ilvl w:val="0"/>
          <w:numId w:val="156"/>
        </w:numPr>
        <w:rPr>
          <w:rFonts w:eastAsiaTheme="minorEastAsia"/>
        </w:rPr>
      </w:pPr>
      <w:r>
        <w:t>The provision of a medication or procedure to a person for psychological benefit rather than physiological effect</w:t>
      </w:r>
    </w:p>
    <w:p w14:paraId="6E56226D" w14:textId="77777777" w:rsidR="00BF670B" w:rsidRDefault="00BF670B" w:rsidP="004B0899"/>
    <w:p w14:paraId="79739F76" w14:textId="77777777" w:rsidR="00BF670B" w:rsidRDefault="00BF670B" w:rsidP="004B0899">
      <w:r w:rsidRPr="22AC8BEE">
        <w:rPr>
          <w:b/>
          <w:bCs/>
        </w:rPr>
        <w:t>Nocebo</w:t>
      </w:r>
      <w:r>
        <w:t xml:space="preserve"> </w:t>
      </w:r>
      <w:r w:rsidRPr="22AC8BEE">
        <w:rPr>
          <w:b/>
          <w:bCs/>
        </w:rPr>
        <w:t>(Latin – I will harm)</w:t>
      </w:r>
    </w:p>
    <w:p w14:paraId="6D136B5D" w14:textId="71892AA8" w:rsidR="00BF670B" w:rsidRPr="004B0899" w:rsidRDefault="00BF670B" w:rsidP="002564DA">
      <w:pPr>
        <w:pStyle w:val="ListParagraph"/>
        <w:numPr>
          <w:ilvl w:val="0"/>
          <w:numId w:val="157"/>
        </w:numPr>
        <w:rPr>
          <w:rFonts w:eastAsiaTheme="minorEastAsia"/>
        </w:rPr>
      </w:pPr>
      <w:r>
        <w:t>Negative expectations of a patient about a procedure or medication create more negative effect than otherwise expected</w:t>
      </w:r>
    </w:p>
    <w:p w14:paraId="31518F37" w14:textId="1396DF39" w:rsidR="3FA6DB19" w:rsidRDefault="3FA6DB19" w:rsidP="3FA6DB19"/>
    <w:p w14:paraId="190E2682" w14:textId="036DA00D" w:rsidR="3FA6DB19" w:rsidRDefault="3FA6DB19" w:rsidP="3FA6DB19">
      <w:r w:rsidRPr="3FA6DB19">
        <w:rPr>
          <w:b/>
          <w:bCs/>
        </w:rPr>
        <w:t xml:space="preserve">Tolerance: </w:t>
      </w:r>
      <w:r>
        <w:t xml:space="preserve">Tolerance is a state of adaptation in which continuing exposure is associated with </w:t>
      </w:r>
      <w:r w:rsidR="00BF670B">
        <w:t>diminution</w:t>
      </w:r>
      <w:r>
        <w:t xml:space="preserve"> of one or more effects of the drug over time. Drug tolerance is manifest as a need for increasing dose to achieve the same effect</w:t>
      </w:r>
    </w:p>
    <w:p w14:paraId="0F9FC711" w14:textId="2D1D7D5F" w:rsidR="3FA6DB19" w:rsidRDefault="3FA6DB19" w:rsidP="3FA6DB19"/>
    <w:p w14:paraId="35763993" w14:textId="060F236F" w:rsidR="00EC16F9" w:rsidRDefault="3FA6DB19" w:rsidP="3FA6DB19">
      <w:r w:rsidRPr="3FA6DB19">
        <w:rPr>
          <w:b/>
          <w:bCs/>
        </w:rPr>
        <w:t xml:space="preserve">Dependence: </w:t>
      </w:r>
      <w:r>
        <w:t>Physical dependence is a state of physiological adaptation that is manifest by a drug class-specific withdrawal syndrome induced by abrupt cessation, rapid dose reduction, and/or administration of an antagonist</w:t>
      </w:r>
    </w:p>
    <w:p w14:paraId="0DCF0144" w14:textId="59703A0F" w:rsidR="00C60C15" w:rsidRDefault="00C60C15" w:rsidP="3FA6DB19"/>
    <w:p w14:paraId="0A476462" w14:textId="74F17710" w:rsidR="00C60C15" w:rsidRDefault="00C60C15" w:rsidP="00C60C15">
      <w:r>
        <w:rPr>
          <w:b/>
          <w:bCs/>
        </w:rPr>
        <w:t xml:space="preserve">Symptom cluster – </w:t>
      </w:r>
      <w:r>
        <w:t>A constellation of symptoms commonly seen together not necessarily linked</w:t>
      </w:r>
    </w:p>
    <w:p w14:paraId="6E718C7B" w14:textId="77777777" w:rsidR="00C60C15" w:rsidRDefault="00C60C15" w:rsidP="00C60C15"/>
    <w:p w14:paraId="6FE2AE3C" w14:textId="15274BA3" w:rsidR="00C60C15" w:rsidRDefault="00C60C15" w:rsidP="00C60C15">
      <w:r>
        <w:rPr>
          <w:b/>
          <w:bCs/>
        </w:rPr>
        <w:t xml:space="preserve">Syndrome </w:t>
      </w:r>
      <w:r>
        <w:t>– A collection of symptoms and signs that occur together and are connected to form a characteristic pattern</w:t>
      </w:r>
    </w:p>
    <w:p w14:paraId="1F8D76EC" w14:textId="77777777" w:rsidR="00C60C15" w:rsidRDefault="00C60C15" w:rsidP="00C60C15"/>
    <w:p w14:paraId="66431B32" w14:textId="1117F2E3" w:rsidR="00C60C15" w:rsidRDefault="00C60C15" w:rsidP="00C60C15">
      <w:r>
        <w:rPr>
          <w:b/>
          <w:bCs/>
        </w:rPr>
        <w:t xml:space="preserve">Disease </w:t>
      </w:r>
      <w:r>
        <w:t xml:space="preserve">– Deviation from normal structure or function of body part, organ, or system with a characteristic set of symptoms and signs </w:t>
      </w:r>
    </w:p>
    <w:p w14:paraId="5ECD95F3" w14:textId="77777777" w:rsidR="00C60C15" w:rsidRDefault="00C60C15" w:rsidP="00C60C15"/>
    <w:p w14:paraId="3777407B" w14:textId="79CE2D69" w:rsidR="00C60C15" w:rsidRDefault="00C60C15" w:rsidP="00C60C15">
      <w:r>
        <w:rPr>
          <w:b/>
          <w:bCs/>
        </w:rPr>
        <w:t xml:space="preserve">Illness </w:t>
      </w:r>
      <w:r>
        <w:t>– Fairly unclear term for a person’s perception of feeling unwell</w:t>
      </w:r>
    </w:p>
    <w:p w14:paraId="7DC9F059" w14:textId="1E284294" w:rsidR="00CB5D83" w:rsidRPr="00CB5D83" w:rsidRDefault="00CB5D83" w:rsidP="00CB5D83">
      <w:r w:rsidRPr="00CB5D83">
        <w:rPr>
          <w:b/>
          <w:bCs/>
        </w:rPr>
        <w:lastRenderedPageBreak/>
        <w:t>Complementary Medicine</w:t>
      </w:r>
      <w:r>
        <w:t xml:space="preserve"> - Therapies that are not considered an integral part of conventional medicine</w:t>
      </w:r>
    </w:p>
    <w:p w14:paraId="471689E8" w14:textId="77777777" w:rsidR="00CB5D83" w:rsidRDefault="00CB5D83" w:rsidP="00CB5D83"/>
    <w:p w14:paraId="41703FAB" w14:textId="7D846B6D" w:rsidR="00C60C15" w:rsidRDefault="00CB5D83" w:rsidP="3FA6DB19">
      <w:r w:rsidRPr="00CB5D83">
        <w:rPr>
          <w:b/>
          <w:bCs/>
        </w:rPr>
        <w:t>Alternative Medicine</w:t>
      </w:r>
      <w:r>
        <w:t xml:space="preserve"> - Used as an alternative to conventional medicine</w:t>
      </w:r>
    </w:p>
    <w:p w14:paraId="7F92C446" w14:textId="77777777" w:rsidR="00FC3486" w:rsidRDefault="00FC3486">
      <w:pPr>
        <w:pBdr>
          <w:bottom w:val="single" w:sz="12" w:space="1" w:color="auto"/>
        </w:pBdr>
      </w:pPr>
    </w:p>
    <w:p w14:paraId="7A216AE4" w14:textId="6D6B960E" w:rsidR="00AC5C82" w:rsidRDefault="00AC5C82"/>
    <w:p w14:paraId="5368860E" w14:textId="61482A28" w:rsidR="00EC16F9" w:rsidRDefault="00EC16F9" w:rsidP="00EC16F9">
      <w:pPr>
        <w:pBdr>
          <w:bottom w:val="single" w:sz="12" w:space="1" w:color="auto"/>
        </w:pBdr>
        <w:jc w:val="center"/>
        <w:rPr>
          <w:b/>
          <w:bCs/>
          <w:u w:val="single"/>
        </w:rPr>
      </w:pPr>
      <w:r w:rsidRPr="00EC16F9">
        <w:rPr>
          <w:b/>
          <w:bCs/>
          <w:u w:val="single"/>
        </w:rPr>
        <w:t>Intro sentences</w:t>
      </w:r>
      <w:r w:rsidR="0080461D">
        <w:rPr>
          <w:b/>
          <w:bCs/>
          <w:u w:val="single"/>
        </w:rPr>
        <w:t xml:space="preserve"> </w:t>
      </w:r>
      <w:r w:rsidR="00CB5D83">
        <w:rPr>
          <w:b/>
          <w:bCs/>
          <w:u w:val="single"/>
        </w:rPr>
        <w:t>and details for</w:t>
      </w:r>
      <w:r w:rsidR="0080461D">
        <w:rPr>
          <w:b/>
          <w:bCs/>
          <w:u w:val="single"/>
        </w:rPr>
        <w:t xml:space="preserve"> specific conditions</w:t>
      </w:r>
    </w:p>
    <w:p w14:paraId="3DDB6788" w14:textId="77777777" w:rsidR="004B0899" w:rsidRDefault="004B0899" w:rsidP="00EC16F9">
      <w:pPr>
        <w:pBdr>
          <w:bottom w:val="single" w:sz="12" w:space="1" w:color="auto"/>
        </w:pBdr>
        <w:jc w:val="center"/>
        <w:rPr>
          <w:b/>
          <w:bCs/>
          <w:u w:val="single"/>
        </w:rPr>
      </w:pPr>
    </w:p>
    <w:p w14:paraId="439A7338" w14:textId="61511CA7" w:rsidR="00CC579D" w:rsidRPr="0080461D" w:rsidRDefault="00CC579D" w:rsidP="00CC579D">
      <w:pPr>
        <w:rPr>
          <w:i/>
          <w:iCs/>
          <w:u w:val="single"/>
        </w:rPr>
      </w:pPr>
      <w:r w:rsidRPr="0080461D">
        <w:rPr>
          <w:i/>
          <w:iCs/>
          <w:u w:val="single"/>
        </w:rPr>
        <w:t>Template:</w:t>
      </w:r>
    </w:p>
    <w:p w14:paraId="7FC51AE4" w14:textId="0DDE87F6" w:rsidR="00CC579D" w:rsidRPr="0080461D" w:rsidRDefault="00CC579D" w:rsidP="00CC579D">
      <w:pPr>
        <w:rPr>
          <w:i/>
          <w:iCs/>
        </w:rPr>
      </w:pPr>
      <w:r w:rsidRPr="0080461D">
        <w:rPr>
          <w:i/>
          <w:iCs/>
        </w:rPr>
        <w:t>Disease descriptions. Epidemiology. Subtypes / pain causing mechanisms.</w:t>
      </w:r>
    </w:p>
    <w:p w14:paraId="7E5EEDF2" w14:textId="77777777" w:rsidR="00CC579D" w:rsidRDefault="00CC579D" w:rsidP="00EC16F9">
      <w:pPr>
        <w:jc w:val="center"/>
        <w:rPr>
          <w:b/>
          <w:bCs/>
          <w:u w:val="single"/>
        </w:rPr>
      </w:pPr>
    </w:p>
    <w:p w14:paraId="7189A9BE" w14:textId="00B9399C" w:rsidR="00EC16F9" w:rsidRDefault="00EC16F9" w:rsidP="00EC16F9">
      <w:pPr>
        <w:rPr>
          <w:b/>
          <w:bCs/>
          <w:u w:val="single"/>
        </w:rPr>
      </w:pPr>
      <w:r>
        <w:rPr>
          <w:b/>
          <w:bCs/>
          <w:u w:val="single"/>
        </w:rPr>
        <w:t>PTSD:</w:t>
      </w:r>
    </w:p>
    <w:p w14:paraId="5CE3C2ED" w14:textId="61E4BA5F" w:rsidR="00EC16F9" w:rsidRDefault="00EC16F9" w:rsidP="002564DA">
      <w:pPr>
        <w:pStyle w:val="ListParagraph"/>
        <w:numPr>
          <w:ilvl w:val="0"/>
          <w:numId w:val="179"/>
        </w:numPr>
      </w:pPr>
      <w:r w:rsidRPr="00EC16F9">
        <w:t>Chronic pain c</w:t>
      </w:r>
      <w:r>
        <w:t xml:space="preserve">o-occurs in 50% </w:t>
      </w:r>
    </w:p>
    <w:p w14:paraId="1ECEC99F" w14:textId="1EC5BA2C" w:rsidR="00EC16F9" w:rsidRDefault="00EC16F9" w:rsidP="002564DA">
      <w:pPr>
        <w:pStyle w:val="ListParagraph"/>
        <w:numPr>
          <w:ilvl w:val="0"/>
          <w:numId w:val="179"/>
        </w:numPr>
      </w:pPr>
      <w:r>
        <w:t>Shared vulnerability model and mutual maintenance hypothesis</w:t>
      </w:r>
    </w:p>
    <w:p w14:paraId="46CDBC01" w14:textId="0F937529" w:rsidR="00EC16F9" w:rsidRDefault="00EC16F9" w:rsidP="002564DA">
      <w:pPr>
        <w:pStyle w:val="ListParagraph"/>
        <w:numPr>
          <w:ilvl w:val="1"/>
          <w:numId w:val="179"/>
        </w:numPr>
      </w:pPr>
      <w:r>
        <w:t>Pain triggers memory, memory hyperarousal triggers pain</w:t>
      </w:r>
    </w:p>
    <w:p w14:paraId="270263F0" w14:textId="76C269E7" w:rsidR="005F4DE5" w:rsidRDefault="005F4DE5" w:rsidP="005F4DE5"/>
    <w:p w14:paraId="654DEA9E" w14:textId="58F37A95" w:rsidR="008F1122" w:rsidRPr="008F1122" w:rsidRDefault="008F1122" w:rsidP="00EC16F9">
      <w:pPr>
        <w:pBdr>
          <w:bottom w:val="single" w:sz="12" w:space="1" w:color="auto"/>
        </w:pBdr>
        <w:rPr>
          <w:b/>
          <w:bCs/>
          <w:u w:val="single"/>
        </w:rPr>
      </w:pPr>
      <w:r w:rsidRPr="008F1122">
        <w:rPr>
          <w:b/>
          <w:bCs/>
          <w:u w:val="single"/>
        </w:rPr>
        <w:t>EBM Treatments:</w:t>
      </w:r>
      <w:r>
        <w:rPr>
          <w:b/>
          <w:bCs/>
          <w:u w:val="single"/>
        </w:rPr>
        <w:t xml:space="preserve"> (Charney et al, 2018)</w:t>
      </w:r>
    </w:p>
    <w:p w14:paraId="735D3C12" w14:textId="328D0230" w:rsidR="008F1122" w:rsidRDefault="008F1122" w:rsidP="00EC16F9">
      <w:pPr>
        <w:pBdr>
          <w:bottom w:val="single" w:sz="12" w:space="1" w:color="auto"/>
        </w:pBdr>
      </w:pPr>
      <w:r>
        <w:t>Prolonged exposure, EMDR, CBT = STRONG evidence of benefit</w:t>
      </w:r>
    </w:p>
    <w:p w14:paraId="4CFE291C" w14:textId="3496A1F0" w:rsidR="008F1122" w:rsidRDefault="008F1122" w:rsidP="00EC16F9">
      <w:pPr>
        <w:pBdr>
          <w:bottom w:val="single" w:sz="12" w:space="1" w:color="auto"/>
        </w:pBdr>
      </w:pPr>
      <w:r>
        <w:t>Sertraline, Paroxetine, Fluoxetine – Moderate evidence of benefit</w:t>
      </w:r>
    </w:p>
    <w:p w14:paraId="11CF56CC" w14:textId="3116F6EB" w:rsidR="008F1122" w:rsidRPr="008F1122" w:rsidRDefault="008F1122" w:rsidP="00EC16F9">
      <w:pPr>
        <w:pBdr>
          <w:bottom w:val="single" w:sz="12" w:space="1" w:color="auto"/>
        </w:pBdr>
      </w:pPr>
      <w:r>
        <w:t>Other drugs and therapies have limited or no evidence of benefit.</w:t>
      </w:r>
    </w:p>
    <w:p w14:paraId="0ECE8730" w14:textId="77777777" w:rsidR="008F1122" w:rsidRDefault="008F1122" w:rsidP="00EC16F9">
      <w:pPr>
        <w:pBdr>
          <w:bottom w:val="single" w:sz="12" w:space="1" w:color="auto"/>
        </w:pBdr>
        <w:rPr>
          <w:b/>
          <w:bCs/>
        </w:rPr>
      </w:pPr>
    </w:p>
    <w:p w14:paraId="639C0CFE" w14:textId="792EADCD" w:rsidR="00EC16F9" w:rsidRDefault="00D06AD8" w:rsidP="00EC16F9">
      <w:pPr>
        <w:pBdr>
          <w:bottom w:val="single" w:sz="12" w:space="1" w:color="auto"/>
        </w:pBdr>
        <w:rPr>
          <w:b/>
          <w:bCs/>
        </w:rPr>
      </w:pPr>
      <w:r>
        <w:rPr>
          <w:noProof/>
        </w:rPr>
        <mc:AlternateContent>
          <mc:Choice Requires="wps">
            <w:drawing>
              <wp:anchor distT="0" distB="0" distL="114300" distR="114300" simplePos="0" relativeHeight="251659264" behindDoc="0" locked="0" layoutInCell="1" allowOverlap="1" wp14:anchorId="6FFBA65E" wp14:editId="242A4ABA">
                <wp:simplePos x="0" y="0"/>
                <wp:positionH relativeFrom="column">
                  <wp:posOffset>0</wp:posOffset>
                </wp:positionH>
                <wp:positionV relativeFrom="paragraph">
                  <wp:posOffset>0</wp:posOffset>
                </wp:positionV>
                <wp:extent cx="18288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C70B39D" w14:textId="77777777" w:rsidR="00EA1B0C" w:rsidRPr="00D06AD8" w:rsidRDefault="00EA1B0C" w:rsidP="005F4DE5">
                            <w:pPr>
                              <w:rPr>
                                <w:u w:val="single"/>
                              </w:rPr>
                            </w:pPr>
                            <w:r w:rsidRPr="00D06AD8">
                              <w:rPr>
                                <w:u w:val="single"/>
                              </w:rPr>
                              <w:t>DSM 5 Diagnostic criteria: FIGHT - &gt;1 month of symptoms</w:t>
                            </w:r>
                          </w:p>
                          <w:p w14:paraId="0AA77B49" w14:textId="77777777" w:rsidR="00EA1B0C" w:rsidRDefault="00EA1B0C" w:rsidP="005F4DE5"/>
                          <w:p w14:paraId="56314CB3" w14:textId="77777777" w:rsidR="00EA1B0C" w:rsidRDefault="00EA1B0C" w:rsidP="005F4DE5">
                            <w:r w:rsidRPr="005F4DE5">
                              <w:rPr>
                                <w:b/>
                                <w:bCs/>
                              </w:rPr>
                              <w:t>Flight</w:t>
                            </w:r>
                            <w:r>
                              <w:t>. Avoidant symptoms, including efforts to avoid distressing memories, thoughts, or feelings about the traumatic event, as well as avoidance of external reminders.</w:t>
                            </w:r>
                          </w:p>
                          <w:p w14:paraId="3C585D2C" w14:textId="77777777" w:rsidR="00EA1B0C" w:rsidRDefault="00EA1B0C" w:rsidP="005F4DE5"/>
                          <w:p w14:paraId="24FB3B46" w14:textId="77777777" w:rsidR="00EA1B0C" w:rsidRDefault="00EA1B0C" w:rsidP="005F4DE5">
                            <w:r w:rsidRPr="005F4DE5">
                              <w:rPr>
                                <w:b/>
                                <w:bCs/>
                              </w:rPr>
                              <w:t>Intrusive symptoms,</w:t>
                            </w:r>
                            <w:r>
                              <w:t xml:space="preserve"> such as distressing dreams, intrusive memories, and physiological distress when exposed to cues.</w:t>
                            </w:r>
                          </w:p>
                          <w:p w14:paraId="551DC18C" w14:textId="77777777" w:rsidR="00EA1B0C" w:rsidRDefault="00EA1B0C" w:rsidP="005F4DE5"/>
                          <w:p w14:paraId="7196FEE2" w14:textId="77777777" w:rsidR="00EA1B0C" w:rsidRDefault="00EA1B0C" w:rsidP="005F4DE5">
                            <w:r w:rsidRPr="005F4DE5">
                              <w:rPr>
                                <w:b/>
                                <w:bCs/>
                              </w:rPr>
                              <w:t>Gloomy cognitions.</w:t>
                            </w:r>
                            <w:r>
                              <w:t xml:space="preserve"> Negative cognitions and mood associated with the traumatic event.</w:t>
                            </w:r>
                          </w:p>
                          <w:p w14:paraId="48BD1AF0" w14:textId="77777777" w:rsidR="00EA1B0C" w:rsidRDefault="00EA1B0C" w:rsidP="005F4DE5"/>
                          <w:p w14:paraId="19BF4653" w14:textId="77777777" w:rsidR="00EA1B0C" w:rsidRDefault="00EA1B0C" w:rsidP="005F4DE5">
                            <w:r w:rsidRPr="005F4DE5">
                              <w:rPr>
                                <w:b/>
                                <w:bCs/>
                              </w:rPr>
                              <w:t>Hypervigilance.</w:t>
                            </w:r>
                            <w:r>
                              <w:t xml:space="preserve"> Alterations in arousal, such as irritability, angry outbursts, reckless behavior, and exaggerated startle response.</w:t>
                            </w:r>
                          </w:p>
                          <w:p w14:paraId="59F9AF86" w14:textId="77777777" w:rsidR="00EA1B0C" w:rsidRDefault="00EA1B0C" w:rsidP="005F4DE5"/>
                          <w:p w14:paraId="5ACF8B8F" w14:textId="77777777" w:rsidR="00EA1B0C" w:rsidRPr="001F5AB0" w:rsidRDefault="00EA1B0C">
                            <w:pPr>
                              <w:rPr>
                                <w:b/>
                                <w:bCs/>
                              </w:rPr>
                            </w:pPr>
                            <w:r w:rsidRPr="005F4DE5">
                              <w:rPr>
                                <w:b/>
                                <w:bCs/>
                              </w:rPr>
                              <w:t>Trauma</w:t>
                            </w:r>
                            <w:r>
                              <w:t>. Exposure to actual or threatened death, serious injury, or sexual violence.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FFBA65E" id="_x0000_t202" coordsize="21600,21600" o:spt="202" path="m,l,21600r21600,l21600,xe">
                <v:stroke joinstyle="miter"/>
                <v:path gradientshapeok="t" o:connecttype="rect"/>
              </v:shapetype>
              <v:shape id="Text Box 7"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" filled="f" strokeweight=".5pt">
                <v:textbox style="mso-fit-shape-to-text:t">
                  <w:txbxContent>
                    <w:p w14:paraId="7C70B39D" w14:textId="77777777" w:rsidR="00EA1B0C" w:rsidRPr="00D06AD8" w:rsidRDefault="00EA1B0C" w:rsidP="005F4DE5">
                      <w:pPr>
                        <w:rPr>
                          <w:u w:val="single"/>
                        </w:rPr>
                      </w:pPr>
                      <w:r w:rsidRPr="00D06AD8">
                        <w:rPr>
                          <w:u w:val="single"/>
                        </w:rPr>
                        <w:t>DSM 5 Diagnostic criteria: FIGHT - &gt;1 month of symptoms</w:t>
                      </w:r>
                    </w:p>
                    <w:p w14:paraId="0AA77B49" w14:textId="77777777" w:rsidR="00EA1B0C" w:rsidRDefault="00EA1B0C" w:rsidP="005F4DE5"/>
                    <w:p w14:paraId="56314CB3" w14:textId="77777777" w:rsidR="00EA1B0C" w:rsidRDefault="00EA1B0C" w:rsidP="005F4DE5">
                      <w:r w:rsidRPr="005F4DE5">
                        <w:rPr>
                          <w:b/>
                          <w:bCs/>
                        </w:rPr>
                        <w:t>Flight</w:t>
                      </w:r>
                      <w:r>
                        <w:t>. Avoidant symptoms, including efforts to avoid distressing memories, thoughts, or feelings about the traumatic event, as well as avoidance of external reminders.</w:t>
                      </w:r>
                    </w:p>
                    <w:p w14:paraId="3C585D2C" w14:textId="77777777" w:rsidR="00EA1B0C" w:rsidRDefault="00EA1B0C" w:rsidP="005F4DE5"/>
                    <w:p w14:paraId="24FB3B46" w14:textId="77777777" w:rsidR="00EA1B0C" w:rsidRDefault="00EA1B0C" w:rsidP="005F4DE5">
                      <w:r w:rsidRPr="005F4DE5">
                        <w:rPr>
                          <w:b/>
                          <w:bCs/>
                        </w:rPr>
                        <w:t>Intrusive symptoms,</w:t>
                      </w:r>
                      <w:r>
                        <w:t xml:space="preserve"> such as distressing dreams, intrusive memories, and physiological distress when exposed to cues.</w:t>
                      </w:r>
                    </w:p>
                    <w:p w14:paraId="551DC18C" w14:textId="77777777" w:rsidR="00EA1B0C" w:rsidRDefault="00EA1B0C" w:rsidP="005F4DE5"/>
                    <w:p w14:paraId="7196FEE2" w14:textId="77777777" w:rsidR="00EA1B0C" w:rsidRDefault="00EA1B0C" w:rsidP="005F4DE5">
                      <w:r w:rsidRPr="005F4DE5">
                        <w:rPr>
                          <w:b/>
                          <w:bCs/>
                        </w:rPr>
                        <w:t>Gloomy cognitions.</w:t>
                      </w:r>
                      <w:r>
                        <w:t xml:space="preserve"> Negative cognitions and mood associated with the traumatic event.</w:t>
                      </w:r>
                    </w:p>
                    <w:p w14:paraId="48BD1AF0" w14:textId="77777777" w:rsidR="00EA1B0C" w:rsidRDefault="00EA1B0C" w:rsidP="005F4DE5"/>
                    <w:p w14:paraId="19BF4653" w14:textId="77777777" w:rsidR="00EA1B0C" w:rsidRDefault="00EA1B0C" w:rsidP="005F4DE5">
                      <w:r w:rsidRPr="005F4DE5">
                        <w:rPr>
                          <w:b/>
                          <w:bCs/>
                        </w:rPr>
                        <w:t>Hypervigilance.</w:t>
                      </w:r>
                      <w:r>
                        <w:t xml:space="preserve"> Alterations in arousal, such as irritability, angry outbursts, reckless behavior, and exaggerated startle response.</w:t>
                      </w:r>
                    </w:p>
                    <w:p w14:paraId="59F9AF86" w14:textId="77777777" w:rsidR="00EA1B0C" w:rsidRDefault="00EA1B0C" w:rsidP="005F4DE5"/>
                    <w:p w14:paraId="5ACF8B8F" w14:textId="77777777" w:rsidR="00EA1B0C" w:rsidRPr="001F5AB0" w:rsidRDefault="00EA1B0C">
                      <w:pPr>
                        <w:rPr>
                          <w:b/>
                          <w:bCs/>
                        </w:rPr>
                      </w:pPr>
                      <w:r w:rsidRPr="005F4DE5">
                        <w:rPr>
                          <w:b/>
                          <w:bCs/>
                        </w:rPr>
                        <w:t>Trauma</w:t>
                      </w:r>
                      <w:r>
                        <w:t>. Exposure to actual or threatened death, serious injury, or sexual violence.</w:t>
                      </w:r>
                    </w:p>
                  </w:txbxContent>
                </v:textbox>
                <w10:wrap type="square"/>
              </v:shape>
            </w:pict>
          </mc:Fallback>
        </mc:AlternateContent>
      </w:r>
    </w:p>
    <w:p w14:paraId="7DF8635D" w14:textId="0BFE0C0B" w:rsidR="008F1122" w:rsidRDefault="008F1122" w:rsidP="6B97EC79">
      <w:pPr>
        <w:rPr>
          <w:b/>
          <w:bCs/>
        </w:rPr>
      </w:pPr>
    </w:p>
    <w:p w14:paraId="409565EC" w14:textId="05818EAD" w:rsidR="00EC16F9" w:rsidRDefault="00EC16F9" w:rsidP="00EC16F9">
      <w:pPr>
        <w:rPr>
          <w:b/>
          <w:bCs/>
          <w:u w:val="single"/>
        </w:rPr>
      </w:pPr>
      <w:r>
        <w:rPr>
          <w:b/>
          <w:bCs/>
          <w:u w:val="single"/>
        </w:rPr>
        <w:t>Fibromyalgia</w:t>
      </w:r>
    </w:p>
    <w:p w14:paraId="564B32CD" w14:textId="1DE8C5E8" w:rsidR="00D06AD8" w:rsidRDefault="00D06AD8" w:rsidP="00EC16F9">
      <w:pPr>
        <w:rPr>
          <w:b/>
          <w:bCs/>
          <w:u w:val="single"/>
        </w:rPr>
      </w:pPr>
    </w:p>
    <w:p w14:paraId="708D24B6" w14:textId="665A8954" w:rsidR="00D06AD8" w:rsidRDefault="00D06AD8" w:rsidP="00EC16F9">
      <w:r w:rsidRPr="00D06AD8">
        <w:t>Fibromyalgia (FM) is the most common cause of chronic widespread musculoskeletal pain, often accompanied by fatigue, cognitive disturbance, psychiatric symptoms, and multiple somatic symptoms</w:t>
      </w:r>
      <w:r>
        <w:t xml:space="preserve">. </w:t>
      </w:r>
      <w:r w:rsidRPr="00D06AD8">
        <w:t xml:space="preserve">The </w:t>
      </w:r>
      <w:proofErr w:type="spellStart"/>
      <w:r w:rsidRPr="00D06AD8">
        <w:t>etiology</w:t>
      </w:r>
      <w:proofErr w:type="spellEnd"/>
      <w:r w:rsidRPr="00D06AD8">
        <w:t xml:space="preserve"> of the syndrome is unknown, and the pathophysiology is uncertain. Despite symptoms of soft tissue pain affecting the muscles, ligaments, and tendons, there is no evidence of inflammation in these tissues</w:t>
      </w:r>
    </w:p>
    <w:p w14:paraId="3A533668" w14:textId="20D83980" w:rsidR="00D06AD8" w:rsidRDefault="00D06AD8" w:rsidP="00EC16F9"/>
    <w:p w14:paraId="43BA96DA" w14:textId="77777777" w:rsidR="00D31CDB" w:rsidRDefault="00D31CDB" w:rsidP="00D31CDB">
      <w:pPr>
        <w:rPr>
          <w:b/>
          <w:bCs/>
        </w:rPr>
      </w:pPr>
      <w:r>
        <w:rPr>
          <w:b/>
          <w:bCs/>
        </w:rPr>
        <w:t>Fibromyalgia Risk factors:</w:t>
      </w:r>
    </w:p>
    <w:p w14:paraId="683A0787" w14:textId="77777777" w:rsidR="00D31CDB" w:rsidRPr="00051DC3" w:rsidRDefault="00D31CDB" w:rsidP="002564DA">
      <w:pPr>
        <w:pStyle w:val="ListParagraph"/>
        <w:numPr>
          <w:ilvl w:val="0"/>
          <w:numId w:val="138"/>
        </w:numPr>
      </w:pPr>
      <w:r w:rsidRPr="00051DC3">
        <w:lastRenderedPageBreak/>
        <w:t>Mental health disorders e.g. depression, anxiety, OCD, PTSD</w:t>
      </w:r>
    </w:p>
    <w:p w14:paraId="153FBA2F" w14:textId="77777777" w:rsidR="00D31CDB" w:rsidRPr="00051DC3" w:rsidRDefault="00D31CDB" w:rsidP="002564DA">
      <w:pPr>
        <w:pStyle w:val="ListParagraph"/>
        <w:numPr>
          <w:ilvl w:val="0"/>
          <w:numId w:val="138"/>
        </w:numPr>
      </w:pPr>
      <w:r w:rsidRPr="00051DC3">
        <w:t>Obesity</w:t>
      </w:r>
    </w:p>
    <w:p w14:paraId="48D66561" w14:textId="77777777" w:rsidR="00D31CDB" w:rsidRPr="00051DC3" w:rsidRDefault="00D31CDB" w:rsidP="002564DA">
      <w:pPr>
        <w:pStyle w:val="ListParagraph"/>
        <w:numPr>
          <w:ilvl w:val="0"/>
          <w:numId w:val="138"/>
        </w:numPr>
      </w:pPr>
      <w:r w:rsidRPr="00051DC3">
        <w:t>Poor sleep</w:t>
      </w:r>
    </w:p>
    <w:p w14:paraId="63FC1EF1" w14:textId="77777777" w:rsidR="00D31CDB" w:rsidRPr="00051DC3" w:rsidRDefault="00D31CDB" w:rsidP="002564DA">
      <w:pPr>
        <w:pStyle w:val="ListParagraph"/>
        <w:numPr>
          <w:ilvl w:val="0"/>
          <w:numId w:val="138"/>
        </w:numPr>
      </w:pPr>
      <w:r w:rsidRPr="00051DC3">
        <w:t>Physical inactivity</w:t>
      </w:r>
    </w:p>
    <w:p w14:paraId="5A3BE22F" w14:textId="77777777" w:rsidR="00D31CDB" w:rsidRPr="00051DC3" w:rsidRDefault="00D31CDB" w:rsidP="002564DA">
      <w:pPr>
        <w:pStyle w:val="ListParagraph"/>
        <w:numPr>
          <w:ilvl w:val="0"/>
          <w:numId w:val="138"/>
        </w:numPr>
      </w:pPr>
      <w:r w:rsidRPr="00051DC3">
        <w:t>Catastrophising</w:t>
      </w:r>
    </w:p>
    <w:p w14:paraId="46610EB9" w14:textId="77777777" w:rsidR="00D31CDB" w:rsidRDefault="00D31CDB" w:rsidP="002564DA">
      <w:pPr>
        <w:pStyle w:val="ListParagraph"/>
        <w:numPr>
          <w:ilvl w:val="0"/>
          <w:numId w:val="138"/>
        </w:numPr>
      </w:pPr>
      <w:r w:rsidRPr="00051DC3">
        <w:t>Fear avoidance</w:t>
      </w:r>
    </w:p>
    <w:p w14:paraId="147EAD65" w14:textId="77777777" w:rsidR="00D31CDB" w:rsidRDefault="00D31CDB" w:rsidP="002564DA">
      <w:pPr>
        <w:pStyle w:val="ListParagraph"/>
        <w:numPr>
          <w:ilvl w:val="0"/>
          <w:numId w:val="138"/>
        </w:numPr>
      </w:pPr>
      <w:r>
        <w:t>Possible environmental triggers e.g. infections, trauma</w:t>
      </w:r>
    </w:p>
    <w:p w14:paraId="5ACEBB87" w14:textId="77777777" w:rsidR="00D31CDB" w:rsidRDefault="00D31CDB" w:rsidP="00D31CDB"/>
    <w:p w14:paraId="47FD20F4" w14:textId="77777777" w:rsidR="00D31CDB" w:rsidRDefault="00D31CDB" w:rsidP="00D31CDB">
      <w:pPr>
        <w:rPr>
          <w:b/>
          <w:bCs/>
        </w:rPr>
      </w:pPr>
      <w:r>
        <w:rPr>
          <w:b/>
          <w:bCs/>
        </w:rPr>
        <w:t xml:space="preserve">Fibromyalgia BETTER prognosis: </w:t>
      </w:r>
      <w:r w:rsidRPr="00051DC3">
        <w:t>(these tend to do better with therapy)</w:t>
      </w:r>
    </w:p>
    <w:p w14:paraId="54E61498" w14:textId="77777777" w:rsidR="00D31CDB" w:rsidRPr="00051DC3" w:rsidRDefault="00D31CDB" w:rsidP="002564DA">
      <w:pPr>
        <w:pStyle w:val="ListParagraph"/>
        <w:numPr>
          <w:ilvl w:val="0"/>
          <w:numId w:val="139"/>
        </w:numPr>
      </w:pPr>
      <w:r w:rsidRPr="00051DC3">
        <w:t>Younger</w:t>
      </w:r>
    </w:p>
    <w:p w14:paraId="19B0F0E6" w14:textId="77777777" w:rsidR="00D31CDB" w:rsidRPr="00051DC3" w:rsidRDefault="00D31CDB" w:rsidP="002564DA">
      <w:pPr>
        <w:pStyle w:val="ListParagraph"/>
        <w:numPr>
          <w:ilvl w:val="0"/>
          <w:numId w:val="139"/>
        </w:numPr>
      </w:pPr>
      <w:r w:rsidRPr="00051DC3">
        <w:t>More educated</w:t>
      </w:r>
    </w:p>
    <w:p w14:paraId="34166DB0" w14:textId="77777777" w:rsidR="00D31CDB" w:rsidRPr="00051DC3" w:rsidRDefault="00D31CDB" w:rsidP="002564DA">
      <w:pPr>
        <w:pStyle w:val="ListParagraph"/>
        <w:numPr>
          <w:ilvl w:val="0"/>
          <w:numId w:val="139"/>
        </w:numPr>
      </w:pPr>
      <w:r w:rsidRPr="00051DC3">
        <w:t>Higher baseline depression scores</w:t>
      </w:r>
    </w:p>
    <w:p w14:paraId="5B7AD360" w14:textId="77777777" w:rsidR="00D31CDB" w:rsidRPr="00051DC3" w:rsidRDefault="00D31CDB" w:rsidP="002564DA">
      <w:pPr>
        <w:pStyle w:val="ListParagraph"/>
        <w:numPr>
          <w:ilvl w:val="0"/>
          <w:numId w:val="139"/>
        </w:numPr>
      </w:pPr>
      <w:r w:rsidRPr="00051DC3">
        <w:t>Lower tender point counts</w:t>
      </w:r>
    </w:p>
    <w:p w14:paraId="120BECEF" w14:textId="77777777" w:rsidR="00D31CDB" w:rsidRDefault="00D31CDB" w:rsidP="002564DA">
      <w:pPr>
        <w:pStyle w:val="ListParagraph"/>
        <w:numPr>
          <w:ilvl w:val="0"/>
          <w:numId w:val="139"/>
        </w:numPr>
      </w:pPr>
      <w:r w:rsidRPr="00051DC3">
        <w:t>Absent abuse history</w:t>
      </w:r>
    </w:p>
    <w:p w14:paraId="6E8D453E" w14:textId="77777777" w:rsidR="00D31CDB" w:rsidRDefault="00D31CDB" w:rsidP="00D31CDB"/>
    <w:p w14:paraId="3CA6531C" w14:textId="77777777" w:rsidR="00D31CDB" w:rsidRPr="00051DC3" w:rsidRDefault="00D31CDB" w:rsidP="00D31CDB">
      <w:pPr>
        <w:rPr>
          <w:i/>
          <w:iCs/>
        </w:rPr>
      </w:pPr>
      <w:r>
        <w:rPr>
          <w:b/>
          <w:bCs/>
        </w:rPr>
        <w:t xml:space="preserve">Fibromyalgia treatment principles: EULAR 2016 </w:t>
      </w:r>
      <w:r w:rsidRPr="00051DC3">
        <w:rPr>
          <w:i/>
          <w:iCs/>
        </w:rPr>
        <w:t>(all Level 1A evidence. Strongest for physical therapy)</w:t>
      </w:r>
    </w:p>
    <w:p w14:paraId="53CF2F1D" w14:textId="77777777" w:rsidR="00D31CDB" w:rsidRDefault="00D31CDB" w:rsidP="002564DA">
      <w:pPr>
        <w:pStyle w:val="ListParagraph"/>
        <w:numPr>
          <w:ilvl w:val="0"/>
          <w:numId w:val="108"/>
        </w:numPr>
      </w:pPr>
      <w:r w:rsidRPr="00051DC3">
        <w:t xml:space="preserve">Nonpharmacological first line – Education, physical therapy, hydrotherapy, acupuncture). </w:t>
      </w:r>
    </w:p>
    <w:p w14:paraId="4E4F527C" w14:textId="77777777" w:rsidR="00D31CDB" w:rsidRPr="00051DC3" w:rsidRDefault="00D31CDB" w:rsidP="002564DA">
      <w:pPr>
        <w:pStyle w:val="ListParagraph"/>
        <w:numPr>
          <w:ilvl w:val="0"/>
          <w:numId w:val="108"/>
        </w:numPr>
      </w:pPr>
      <w:r w:rsidRPr="00051DC3">
        <w:t>Psychological – mainly CBT and possibly psycho-pharmacological therapies</w:t>
      </w:r>
    </w:p>
    <w:p w14:paraId="2222ABCF" w14:textId="0DB92297" w:rsidR="00D31CDB" w:rsidRDefault="00D31CDB" w:rsidP="002564DA">
      <w:pPr>
        <w:pStyle w:val="ListParagraph"/>
        <w:numPr>
          <w:ilvl w:val="0"/>
          <w:numId w:val="108"/>
        </w:numPr>
      </w:pPr>
      <w:r w:rsidRPr="00051DC3">
        <w:t>Severe pain</w:t>
      </w:r>
      <w:r>
        <w:t>/pharmacological</w:t>
      </w:r>
      <w:r w:rsidRPr="00051DC3">
        <w:t xml:space="preserve"> – Duloxetine, pregabalin, Tramadol, Amitriptyline</w:t>
      </w:r>
    </w:p>
    <w:p w14:paraId="7370A6C4" w14:textId="171BAF9B" w:rsidR="00D31CDB" w:rsidRDefault="008F1122" w:rsidP="00EC16F9">
      <w:r>
        <w:rPr>
          <w:noProof/>
        </w:rPr>
        <mc:AlternateContent>
          <mc:Choice Requires="wps">
            <w:drawing>
              <wp:anchor distT="0" distB="0" distL="114300" distR="114300" simplePos="0" relativeHeight="251661312" behindDoc="0" locked="0" layoutInCell="1" allowOverlap="1" wp14:anchorId="12B95CE6" wp14:editId="23F9F768">
                <wp:simplePos x="0" y="0"/>
                <wp:positionH relativeFrom="column">
                  <wp:posOffset>262171</wp:posOffset>
                </wp:positionH>
                <wp:positionV relativeFrom="paragraph">
                  <wp:posOffset>185420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A6983B1" w14:textId="77777777" w:rsidR="00EA1B0C" w:rsidRPr="00D06AD8" w:rsidRDefault="00EA1B0C" w:rsidP="00EC16F9">
                            <w:pPr>
                              <w:rPr>
                                <w:u w:val="single"/>
                              </w:rPr>
                            </w:pPr>
                            <w:r w:rsidRPr="00D06AD8">
                              <w:rPr>
                                <w:u w:val="single"/>
                              </w:rPr>
                              <w:t>ACR 2016 Diagnostic Criteria</w:t>
                            </w:r>
                          </w:p>
                          <w:p w14:paraId="2CEDEFCC" w14:textId="77777777" w:rsidR="00EA1B0C" w:rsidRDefault="00EA1B0C" w:rsidP="00EC16F9"/>
                          <w:p w14:paraId="3F153E6D" w14:textId="77777777" w:rsidR="00EA1B0C" w:rsidRDefault="00EA1B0C" w:rsidP="002564DA">
                            <w:pPr>
                              <w:pStyle w:val="ListParagraph"/>
                              <w:numPr>
                                <w:ilvl w:val="0"/>
                                <w:numId w:val="186"/>
                              </w:numPr>
                            </w:pPr>
                            <w:r>
                              <w:t>Widespread Pain index (WIT) and Symptom Severity Score (SSS)</w:t>
                            </w:r>
                          </w:p>
                          <w:p w14:paraId="2D08A2DB" w14:textId="77777777" w:rsidR="00EA1B0C" w:rsidRDefault="00EA1B0C" w:rsidP="002564DA">
                            <w:pPr>
                              <w:pStyle w:val="ListParagraph"/>
                              <w:numPr>
                                <w:ilvl w:val="1"/>
                                <w:numId w:val="186"/>
                              </w:numPr>
                            </w:pPr>
                            <w:r>
                              <w:t>WPI &gt; 7 and SSS &gt; 5 OR WPI 4-6 and SSS &gt; 9</w:t>
                            </w:r>
                          </w:p>
                          <w:p w14:paraId="3F5C7B6F" w14:textId="77777777" w:rsidR="00EA1B0C" w:rsidRDefault="00EA1B0C" w:rsidP="002564DA">
                            <w:pPr>
                              <w:pStyle w:val="ListParagraph"/>
                              <w:numPr>
                                <w:ilvl w:val="0"/>
                                <w:numId w:val="186"/>
                              </w:numPr>
                            </w:pPr>
                            <w:r>
                              <w:t>Generalised pain: Pain in 4/5 regions (Upper, Lower, Right, Left, Axial)</w:t>
                            </w:r>
                          </w:p>
                          <w:p w14:paraId="59F81CED" w14:textId="77777777" w:rsidR="00EA1B0C" w:rsidRPr="00342733" w:rsidRDefault="00EA1B0C" w:rsidP="002564DA">
                            <w:pPr>
                              <w:pStyle w:val="ListParagraph"/>
                              <w:numPr>
                                <w:ilvl w:val="0"/>
                                <w:numId w:val="186"/>
                              </w:numPr>
                            </w:pPr>
                            <w:r>
                              <w:t>Symptoms present for more than 3 months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B95CE6" id="Text Box 8" o:spid="_x0000_s1027" type="#_x0000_t202" style="position:absolute;margin-left:20.65pt;margin-top:14.6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" filled="f" strokeweight=".5pt">
                <v:textbox style="mso-fit-shape-to-text:t">
                  <w:txbxContent>
                    <w:p w14:paraId="2A6983B1" w14:textId="77777777" w:rsidR="00EA1B0C" w:rsidRPr="00D06AD8" w:rsidRDefault="00EA1B0C" w:rsidP="00EC16F9">
                      <w:pPr>
                        <w:rPr>
                          <w:u w:val="single"/>
                        </w:rPr>
                      </w:pPr>
                      <w:r w:rsidRPr="00D06AD8">
                        <w:rPr>
                          <w:u w:val="single"/>
                        </w:rPr>
                        <w:t>ACR 2016 Diagnostic Criteria</w:t>
                      </w:r>
                    </w:p>
                    <w:p w14:paraId="2CEDEFCC" w14:textId="77777777" w:rsidR="00EA1B0C" w:rsidRDefault="00EA1B0C" w:rsidP="00EC16F9"/>
                    <w:p w14:paraId="3F153E6D" w14:textId="77777777" w:rsidR="00EA1B0C" w:rsidRDefault="00EA1B0C" w:rsidP="002564DA">
                      <w:pPr>
                        <w:pStyle w:val="ListParagraph"/>
                        <w:numPr>
                          <w:ilvl w:val="0"/>
                          <w:numId w:val="186"/>
                        </w:numPr>
                      </w:pPr>
                      <w:r>
                        <w:t>Widespread Pain index (WIT) and Symptom Severity Score (SSS)</w:t>
                      </w:r>
                    </w:p>
                    <w:p w14:paraId="2D08A2DB" w14:textId="77777777" w:rsidR="00EA1B0C" w:rsidRDefault="00EA1B0C" w:rsidP="002564DA">
                      <w:pPr>
                        <w:pStyle w:val="ListParagraph"/>
                        <w:numPr>
                          <w:ilvl w:val="1"/>
                          <w:numId w:val="186"/>
                        </w:numPr>
                      </w:pPr>
                      <w:r>
                        <w:t>WPI &gt; 7 and SSS &gt; 5 OR WPI 4-6 and SSS &gt; 9</w:t>
                      </w:r>
                    </w:p>
                    <w:p w14:paraId="3F5C7B6F" w14:textId="77777777" w:rsidR="00EA1B0C" w:rsidRDefault="00EA1B0C" w:rsidP="002564DA">
                      <w:pPr>
                        <w:pStyle w:val="ListParagraph"/>
                        <w:numPr>
                          <w:ilvl w:val="0"/>
                          <w:numId w:val="186"/>
                        </w:numPr>
                      </w:pPr>
                      <w:r>
                        <w:t>Generalised pain: Pain in 4/5 regions (Upper, Lower, Right, Left, Axial)</w:t>
                      </w:r>
                    </w:p>
                    <w:p w14:paraId="59F81CED" w14:textId="77777777" w:rsidR="00EA1B0C" w:rsidRPr="00342733" w:rsidRDefault="00EA1B0C" w:rsidP="002564DA">
                      <w:pPr>
                        <w:pStyle w:val="ListParagraph"/>
                        <w:numPr>
                          <w:ilvl w:val="0"/>
                          <w:numId w:val="186"/>
                        </w:numPr>
                      </w:pPr>
                      <w:r>
                        <w:t>Symptoms present for more than 3 months</w:t>
                      </w:r>
                    </w:p>
                  </w:txbxContent>
                </v:textbox>
                <w10:wrap type="square"/>
              </v:shape>
            </w:pict>
          </mc:Fallback>
        </mc:AlternateContent>
      </w:r>
    </w:p>
    <w:p w14:paraId="596D1165" w14:textId="24777DA4" w:rsidR="00EC16F9" w:rsidRDefault="00EC16F9" w:rsidP="00EC16F9">
      <w:pPr>
        <w:rPr>
          <w:b/>
          <w:bCs/>
        </w:rPr>
      </w:pPr>
    </w:p>
    <w:p w14:paraId="238CC201" w14:textId="77777777" w:rsidR="00D06AD8" w:rsidRDefault="00D06AD8" w:rsidP="00EC16F9">
      <w:pPr>
        <w:rPr>
          <w:b/>
          <w:bCs/>
          <w:u w:val="single"/>
        </w:rPr>
      </w:pPr>
    </w:p>
    <w:p w14:paraId="6A30CC40" w14:textId="77777777" w:rsidR="00D06AD8" w:rsidRDefault="00D06AD8" w:rsidP="00EC16F9">
      <w:pPr>
        <w:rPr>
          <w:b/>
          <w:bCs/>
          <w:u w:val="single"/>
        </w:rPr>
      </w:pPr>
    </w:p>
    <w:p w14:paraId="6339CDE5" w14:textId="77777777" w:rsidR="00D06AD8" w:rsidRDefault="00D06AD8" w:rsidP="00EC16F9">
      <w:pPr>
        <w:rPr>
          <w:b/>
          <w:bCs/>
          <w:u w:val="single"/>
        </w:rPr>
      </w:pPr>
    </w:p>
    <w:p w14:paraId="05BA7CA6" w14:textId="77777777" w:rsidR="00D06AD8" w:rsidRDefault="00D06AD8" w:rsidP="00EC16F9">
      <w:pPr>
        <w:rPr>
          <w:b/>
          <w:bCs/>
          <w:u w:val="single"/>
        </w:rPr>
      </w:pPr>
    </w:p>
    <w:p w14:paraId="3B5E5B8E" w14:textId="77777777" w:rsidR="00D06AD8" w:rsidRDefault="00D06AD8" w:rsidP="00EC16F9">
      <w:pPr>
        <w:rPr>
          <w:b/>
          <w:bCs/>
          <w:u w:val="single"/>
        </w:rPr>
      </w:pPr>
    </w:p>
    <w:p w14:paraId="318E2434" w14:textId="32942F2C" w:rsidR="00D06AD8" w:rsidRDefault="00D06AD8" w:rsidP="00EC16F9">
      <w:pPr>
        <w:pBdr>
          <w:bottom w:val="single" w:sz="12" w:space="1" w:color="auto"/>
        </w:pBdr>
        <w:rPr>
          <w:b/>
          <w:bCs/>
          <w:u w:val="single"/>
        </w:rPr>
      </w:pPr>
    </w:p>
    <w:p w14:paraId="79E28C17" w14:textId="1C2C9B89" w:rsidR="00A208BF" w:rsidRDefault="00A208BF" w:rsidP="00EC16F9">
      <w:pPr>
        <w:pBdr>
          <w:bottom w:val="single" w:sz="12" w:space="1" w:color="auto"/>
        </w:pBdr>
        <w:rPr>
          <w:b/>
          <w:bCs/>
          <w:u w:val="single"/>
        </w:rPr>
      </w:pPr>
    </w:p>
    <w:p w14:paraId="7657A285" w14:textId="05E8EC79" w:rsidR="008F1122" w:rsidRDefault="008F1122" w:rsidP="00EC16F9">
      <w:pPr>
        <w:pBdr>
          <w:bottom w:val="single" w:sz="12" w:space="1" w:color="auto"/>
        </w:pBdr>
        <w:rPr>
          <w:b/>
          <w:bCs/>
          <w:u w:val="single"/>
        </w:rPr>
      </w:pPr>
    </w:p>
    <w:p w14:paraId="53C4836C" w14:textId="77777777" w:rsidR="008F1122" w:rsidRDefault="008F1122" w:rsidP="00EC16F9">
      <w:pPr>
        <w:pBdr>
          <w:bottom w:val="single" w:sz="12" w:space="1" w:color="auto"/>
        </w:pBdr>
        <w:rPr>
          <w:b/>
          <w:bCs/>
          <w:u w:val="single"/>
        </w:rPr>
      </w:pPr>
    </w:p>
    <w:p w14:paraId="33A3EBA7" w14:textId="77777777" w:rsidR="00A208BF" w:rsidRDefault="00A208BF" w:rsidP="00EC16F9">
      <w:pPr>
        <w:rPr>
          <w:b/>
          <w:bCs/>
          <w:u w:val="single"/>
        </w:rPr>
      </w:pPr>
    </w:p>
    <w:p w14:paraId="43E74DF0" w14:textId="350FAE64" w:rsidR="005A35BA" w:rsidRPr="005A35BA" w:rsidRDefault="005A35BA" w:rsidP="00EC16F9">
      <w:pPr>
        <w:rPr>
          <w:b/>
          <w:bCs/>
          <w:u w:val="single"/>
        </w:rPr>
      </w:pPr>
      <w:r w:rsidRPr="005A35BA">
        <w:rPr>
          <w:b/>
          <w:bCs/>
          <w:u w:val="single"/>
        </w:rPr>
        <w:t>SCI:</w:t>
      </w:r>
    </w:p>
    <w:p w14:paraId="08DA2173" w14:textId="0F335C20" w:rsidR="00EC16F9" w:rsidRDefault="005A35BA" w:rsidP="00EC16F9">
      <w:r w:rsidRPr="005A35BA">
        <w:t>Chronic pain occurs in 70-80% of SCI patients with neuropathic pain in 50%</w:t>
      </w:r>
      <w:r w:rsidR="006417F0">
        <w:t>. Average age is 33yo. Level of the injury in defined as the highest level there is retained sensory and motor function.</w:t>
      </w:r>
    </w:p>
    <w:p w14:paraId="4061FE48" w14:textId="77777777" w:rsidR="006417F0" w:rsidRPr="005A35BA" w:rsidRDefault="006417F0" w:rsidP="00EC16F9"/>
    <w:p w14:paraId="1706031D" w14:textId="3535FD54" w:rsidR="00E14D4A" w:rsidRDefault="005A35BA" w:rsidP="00EC16F9">
      <w:r>
        <w:t>Neuropathic pain is listed as at level</w:t>
      </w:r>
      <w:r w:rsidR="002D1134">
        <w:t xml:space="preserve"> as classified by ASIA</w:t>
      </w:r>
      <w:r>
        <w:t xml:space="preserve"> (dermatome level and within 3 below) and below level (below 3 levels below) pain is typically a central pain syndrome.</w:t>
      </w:r>
    </w:p>
    <w:p w14:paraId="73446245" w14:textId="0A64F503" w:rsidR="00B73562" w:rsidRDefault="00B73562" w:rsidP="00EC16F9"/>
    <w:p w14:paraId="5E183A4C" w14:textId="3A05033D" w:rsidR="006417F0" w:rsidRDefault="006417F0" w:rsidP="00EC16F9">
      <w:r>
        <w:t xml:space="preserve">Pain is graded from A (worst) to E (best) – based upon completion of sensory and motor loss of function. </w:t>
      </w:r>
    </w:p>
    <w:p w14:paraId="6D5A0603" w14:textId="31A58C8A" w:rsidR="006417F0" w:rsidRDefault="006417F0" w:rsidP="00EC16F9"/>
    <w:p w14:paraId="370D4FE4" w14:textId="3FDF0232" w:rsidR="006417F0" w:rsidRDefault="006417F0" w:rsidP="00EC16F9">
      <w:r>
        <w:t>Pain is classified either as nociceptive, neuropathic, or other (e.g. Fibromyalgia).</w:t>
      </w:r>
    </w:p>
    <w:p w14:paraId="6964124D" w14:textId="3F1F0185" w:rsidR="006417F0" w:rsidRDefault="006417F0" w:rsidP="00EC16F9"/>
    <w:p w14:paraId="238A1439" w14:textId="0A7AB146" w:rsidR="006417F0" w:rsidRPr="00A208BF" w:rsidRDefault="006417F0" w:rsidP="00EC16F9">
      <w:pPr>
        <w:rPr>
          <w:u w:val="single"/>
        </w:rPr>
      </w:pPr>
      <w:r w:rsidRPr="00A208BF">
        <w:rPr>
          <w:u w:val="single"/>
        </w:rPr>
        <w:t>Pathophysiology:</w:t>
      </w:r>
    </w:p>
    <w:p w14:paraId="37CCED5B" w14:textId="6FC2A5E9" w:rsidR="006417F0" w:rsidRDefault="006417F0" w:rsidP="002564DA">
      <w:pPr>
        <w:pStyle w:val="ListParagraph"/>
        <w:numPr>
          <w:ilvl w:val="0"/>
          <w:numId w:val="190"/>
        </w:numPr>
      </w:pPr>
      <w:r>
        <w:lastRenderedPageBreak/>
        <w:t>Neuroplasticity</w:t>
      </w:r>
    </w:p>
    <w:p w14:paraId="1963C36C" w14:textId="035DC44B" w:rsidR="006417F0" w:rsidRDefault="006417F0" w:rsidP="002564DA">
      <w:pPr>
        <w:pStyle w:val="ListParagraph"/>
        <w:numPr>
          <w:ilvl w:val="0"/>
          <w:numId w:val="190"/>
        </w:numPr>
      </w:pPr>
      <w:r>
        <w:t>Sprouting of new dendritic fibres</w:t>
      </w:r>
    </w:p>
    <w:p w14:paraId="3F401EA7" w14:textId="3440206F" w:rsidR="006417F0" w:rsidRDefault="006417F0" w:rsidP="002564DA">
      <w:pPr>
        <w:pStyle w:val="ListParagraph"/>
        <w:numPr>
          <w:ilvl w:val="0"/>
          <w:numId w:val="190"/>
        </w:numPr>
      </w:pPr>
      <w:r>
        <w:t>Glial upregulation, activation and facilitation</w:t>
      </w:r>
    </w:p>
    <w:p w14:paraId="1B291EA3" w14:textId="607E5DA5" w:rsidR="006417F0" w:rsidRDefault="006417F0" w:rsidP="002564DA">
      <w:pPr>
        <w:pStyle w:val="ListParagraph"/>
        <w:numPr>
          <w:ilvl w:val="0"/>
          <w:numId w:val="190"/>
        </w:numPr>
      </w:pPr>
      <w:r>
        <w:t>At-level – hyperexcitable neurones/irritated focus</w:t>
      </w:r>
    </w:p>
    <w:p w14:paraId="32FD6087" w14:textId="77777777" w:rsidR="006417F0" w:rsidRDefault="006417F0" w:rsidP="002564DA">
      <w:pPr>
        <w:pStyle w:val="ListParagraph"/>
        <w:numPr>
          <w:ilvl w:val="0"/>
          <w:numId w:val="190"/>
        </w:numPr>
      </w:pPr>
      <w:r>
        <w:t>Below-level</w:t>
      </w:r>
    </w:p>
    <w:p w14:paraId="4B095F5A" w14:textId="77777777" w:rsidR="006417F0" w:rsidRDefault="006417F0" w:rsidP="002564DA">
      <w:pPr>
        <w:pStyle w:val="ListParagraph"/>
        <w:numPr>
          <w:ilvl w:val="1"/>
          <w:numId w:val="190"/>
        </w:numPr>
      </w:pPr>
      <w:r>
        <w:t>Disinhibited polysynaptic pathways</w:t>
      </w:r>
    </w:p>
    <w:p w14:paraId="3932C361" w14:textId="77777777" w:rsidR="006417F0" w:rsidRDefault="006417F0" w:rsidP="002564DA">
      <w:pPr>
        <w:pStyle w:val="ListParagraph"/>
        <w:numPr>
          <w:ilvl w:val="1"/>
          <w:numId w:val="190"/>
        </w:numPr>
      </w:pPr>
      <w:r>
        <w:t>Sensitised spinothalamic tract</w:t>
      </w:r>
    </w:p>
    <w:p w14:paraId="6ADB7E59" w14:textId="68F49811" w:rsidR="006417F0" w:rsidRDefault="006417F0" w:rsidP="002564DA">
      <w:pPr>
        <w:pStyle w:val="ListParagraph"/>
        <w:numPr>
          <w:ilvl w:val="1"/>
          <w:numId w:val="190"/>
        </w:numPr>
      </w:pPr>
      <w:r>
        <w:t>Cortical remodelling with atrophy of motor and sensory cortex</w:t>
      </w:r>
    </w:p>
    <w:p w14:paraId="01171D64" w14:textId="01396ECD" w:rsidR="00B73562" w:rsidRDefault="00B73562" w:rsidP="00EC16F9"/>
    <w:p w14:paraId="135C592F" w14:textId="58FDF926" w:rsidR="00FA364B" w:rsidRPr="00A208BF" w:rsidRDefault="00FA364B" w:rsidP="00EC16F9">
      <w:pPr>
        <w:rPr>
          <w:u w:val="single"/>
        </w:rPr>
      </w:pPr>
      <w:r w:rsidRPr="00A208BF">
        <w:rPr>
          <w:u w:val="single"/>
        </w:rPr>
        <w:t>Non-pharmacological therapeutic evidence</w:t>
      </w:r>
      <w:r w:rsidRPr="008F1122">
        <w:t>:</w:t>
      </w:r>
      <w:r w:rsidR="008F1122" w:rsidRPr="008F1122">
        <w:t xml:space="preserve"> (2014 Cochrane suggested minimal evidence)</w:t>
      </w:r>
    </w:p>
    <w:p w14:paraId="13755D53" w14:textId="76B3F712" w:rsidR="00FA364B" w:rsidRDefault="00A208BF" w:rsidP="002564DA">
      <w:pPr>
        <w:pStyle w:val="ListParagraph"/>
        <w:numPr>
          <w:ilvl w:val="0"/>
          <w:numId w:val="190"/>
        </w:numPr>
      </w:pPr>
      <w:r>
        <w:t>Physical exercise - Meta-analysis shows mild-moderate benefit for MSK pain and nociceptive pain</w:t>
      </w:r>
    </w:p>
    <w:p w14:paraId="711A75E8" w14:textId="70321DDC" w:rsidR="00A208BF" w:rsidRDefault="00A208BF" w:rsidP="002564DA">
      <w:pPr>
        <w:pStyle w:val="ListParagraph"/>
        <w:numPr>
          <w:ilvl w:val="0"/>
          <w:numId w:val="190"/>
        </w:numPr>
      </w:pPr>
      <w:r>
        <w:t>Hydrotherapy – Some evidence for nociceptive pain</w:t>
      </w:r>
    </w:p>
    <w:p w14:paraId="4DB07788" w14:textId="65D920DF" w:rsidR="00A208BF" w:rsidRDefault="00A208BF" w:rsidP="002564DA">
      <w:pPr>
        <w:pStyle w:val="ListParagraph"/>
        <w:numPr>
          <w:ilvl w:val="0"/>
          <w:numId w:val="190"/>
        </w:numPr>
      </w:pPr>
      <w:r>
        <w:t>Transcranial direct-current stimulation – possible benefit for neuropathic</w:t>
      </w:r>
    </w:p>
    <w:p w14:paraId="72765C27" w14:textId="55CF0944" w:rsidR="00A208BF" w:rsidRDefault="00A208BF" w:rsidP="002564DA">
      <w:pPr>
        <w:pStyle w:val="ListParagraph"/>
        <w:numPr>
          <w:ilvl w:val="0"/>
          <w:numId w:val="190"/>
        </w:numPr>
      </w:pPr>
      <w:r>
        <w:t>Acupuncture – Benefit in some studies</w:t>
      </w:r>
    </w:p>
    <w:p w14:paraId="02A35205" w14:textId="434B5AF5" w:rsidR="00A208BF" w:rsidRDefault="00A208BF" w:rsidP="002564DA">
      <w:pPr>
        <w:pStyle w:val="ListParagraph"/>
        <w:numPr>
          <w:ilvl w:val="0"/>
          <w:numId w:val="190"/>
        </w:numPr>
      </w:pPr>
      <w:r>
        <w:t>Lignocaine infusion can be trialled but minimal evidence available</w:t>
      </w:r>
    </w:p>
    <w:p w14:paraId="6A5CEF20" w14:textId="7B46144E" w:rsidR="00A208BF" w:rsidRDefault="00A208BF" w:rsidP="002564DA">
      <w:pPr>
        <w:pStyle w:val="ListParagraph"/>
        <w:numPr>
          <w:ilvl w:val="0"/>
          <w:numId w:val="190"/>
        </w:numPr>
      </w:pPr>
      <w:r>
        <w:t>CBT and relaxation – No clear studies</w:t>
      </w:r>
    </w:p>
    <w:p w14:paraId="4A85FCB5" w14:textId="5EE0D02A" w:rsidR="00A208BF" w:rsidRDefault="00A208BF" w:rsidP="002564DA">
      <w:pPr>
        <w:pStyle w:val="ListParagraph"/>
        <w:numPr>
          <w:ilvl w:val="0"/>
          <w:numId w:val="190"/>
        </w:numPr>
      </w:pPr>
      <w:r>
        <w:t>TENS – Unclear evidence</w:t>
      </w:r>
    </w:p>
    <w:p w14:paraId="2ACC81F6" w14:textId="77777777" w:rsidR="00FA364B" w:rsidRDefault="00FA364B" w:rsidP="00EC16F9"/>
    <w:p w14:paraId="0D7EF8FA" w14:textId="06478802" w:rsidR="00FA364B" w:rsidRPr="00A208BF" w:rsidRDefault="00FA364B" w:rsidP="00EC16F9">
      <w:pPr>
        <w:rPr>
          <w:u w:val="single"/>
        </w:rPr>
      </w:pPr>
      <w:r w:rsidRPr="00A208BF">
        <w:rPr>
          <w:u w:val="single"/>
        </w:rPr>
        <w:t>Pharmacological Therapeutic evidence:</w:t>
      </w:r>
    </w:p>
    <w:p w14:paraId="6A1B330B" w14:textId="50DD878C" w:rsidR="00FA364B" w:rsidRDefault="00FA364B" w:rsidP="002564DA">
      <w:pPr>
        <w:pStyle w:val="ListParagraph"/>
        <w:numPr>
          <w:ilvl w:val="0"/>
          <w:numId w:val="190"/>
        </w:numPr>
      </w:pPr>
      <w:r>
        <w:t xml:space="preserve">Pregabalin </w:t>
      </w:r>
      <w:r w:rsidR="00C213F8">
        <w:t xml:space="preserve">150 mg daily up to 600 mg - </w:t>
      </w:r>
      <w:r>
        <w:t>NNT = 4 (30%) and gabapentin for neuropathic</w:t>
      </w:r>
    </w:p>
    <w:p w14:paraId="0F20E9E9" w14:textId="0E5D07FA" w:rsidR="00FA364B" w:rsidRDefault="00FA364B" w:rsidP="002564DA">
      <w:pPr>
        <w:pStyle w:val="ListParagraph"/>
        <w:numPr>
          <w:ilvl w:val="0"/>
          <w:numId w:val="190"/>
        </w:numPr>
      </w:pPr>
      <w:r>
        <w:t>Duloxetine – one RCT showed benefit</w:t>
      </w:r>
    </w:p>
    <w:p w14:paraId="2207C87B" w14:textId="47BEA1D2" w:rsidR="00FA364B" w:rsidRDefault="00FA364B" w:rsidP="002564DA">
      <w:pPr>
        <w:pStyle w:val="ListParagraph"/>
        <w:numPr>
          <w:ilvl w:val="0"/>
          <w:numId w:val="190"/>
        </w:numPr>
      </w:pPr>
      <w:r>
        <w:t>Amitriptyline mixed results and significant side effects</w:t>
      </w:r>
    </w:p>
    <w:p w14:paraId="7752DEDC" w14:textId="6AD94859" w:rsidR="00FA364B" w:rsidRDefault="00FA364B" w:rsidP="002564DA">
      <w:pPr>
        <w:pStyle w:val="ListParagraph"/>
        <w:numPr>
          <w:ilvl w:val="0"/>
          <w:numId w:val="190"/>
        </w:numPr>
      </w:pPr>
      <w:r>
        <w:t>Botox may help but limited evidence</w:t>
      </w:r>
    </w:p>
    <w:p w14:paraId="2CB96CED" w14:textId="0063DEB5" w:rsidR="00FA364B" w:rsidRDefault="00FA364B" w:rsidP="002564DA">
      <w:pPr>
        <w:pStyle w:val="ListParagraph"/>
        <w:numPr>
          <w:ilvl w:val="0"/>
          <w:numId w:val="190"/>
        </w:numPr>
      </w:pPr>
      <w:r>
        <w:t>Baclofen may be helpful where there is evidence of spasticity in one trial</w:t>
      </w:r>
    </w:p>
    <w:p w14:paraId="65FCFBA3" w14:textId="2FA894F6" w:rsidR="00FA364B" w:rsidRDefault="00FA364B" w:rsidP="002564DA">
      <w:pPr>
        <w:pStyle w:val="ListParagraph"/>
        <w:numPr>
          <w:ilvl w:val="0"/>
          <w:numId w:val="190"/>
        </w:numPr>
      </w:pPr>
      <w:r>
        <w:t>Topical therapies and cannabinoids have insufficient evidence</w:t>
      </w:r>
    </w:p>
    <w:p w14:paraId="09600054" w14:textId="77777777" w:rsidR="00D31CDB" w:rsidRDefault="00D31CDB" w:rsidP="00D31CDB">
      <w:pPr>
        <w:rPr>
          <w:b/>
          <w:bCs/>
        </w:rPr>
      </w:pPr>
    </w:p>
    <w:p w14:paraId="42F94E43" w14:textId="77777777" w:rsidR="00D31CDB" w:rsidRDefault="00D31CDB" w:rsidP="00D31CDB">
      <w:pPr>
        <w:jc w:val="center"/>
        <w:rPr>
          <w:b/>
          <w:bCs/>
        </w:rPr>
      </w:pPr>
      <w:r>
        <w:rPr>
          <w:b/>
          <w:bCs/>
          <w:noProof/>
        </w:rPr>
        <w:drawing>
          <wp:inline distT="0" distB="0" distL="0" distR="0" wp14:anchorId="36FB9999" wp14:editId="6D404D0F">
            <wp:extent cx="2813492" cy="3199333"/>
            <wp:effectExtent l="0" t="0" r="6350" b="127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842988" cy="3232874"/>
                    </a:xfrm>
                    <a:prstGeom prst="rect">
                      <a:avLst/>
                    </a:prstGeom>
                  </pic:spPr>
                </pic:pic>
              </a:graphicData>
            </a:graphic>
          </wp:inline>
        </w:drawing>
      </w:r>
    </w:p>
    <w:p w14:paraId="713C3F92" w14:textId="77777777" w:rsidR="00D31CDB" w:rsidRDefault="00D31CDB" w:rsidP="00D31CDB">
      <w:pPr>
        <w:rPr>
          <w:b/>
          <w:bCs/>
        </w:rPr>
      </w:pPr>
    </w:p>
    <w:p w14:paraId="2F5FBF13" w14:textId="77777777" w:rsidR="00D31CDB" w:rsidRDefault="00D31CDB" w:rsidP="00D31CDB">
      <w:pPr>
        <w:rPr>
          <w:b/>
          <w:bCs/>
        </w:rPr>
      </w:pPr>
      <w:r w:rsidRPr="0044653E">
        <w:rPr>
          <w:b/>
          <w:bCs/>
        </w:rPr>
        <w:t>Classification of SCI pain – 3 tier system – International SCI pain (ISCIP)</w:t>
      </w:r>
    </w:p>
    <w:p w14:paraId="0731F946" w14:textId="77777777" w:rsidR="00D31CDB" w:rsidRDefault="00D31CDB" w:rsidP="002564DA">
      <w:pPr>
        <w:pStyle w:val="ListParagraph"/>
        <w:numPr>
          <w:ilvl w:val="0"/>
          <w:numId w:val="108"/>
        </w:numPr>
      </w:pPr>
      <w:r>
        <w:lastRenderedPageBreak/>
        <w:t>Nociceptive (MSK and Visceral)</w:t>
      </w:r>
    </w:p>
    <w:p w14:paraId="23349CD7" w14:textId="77777777" w:rsidR="00D31CDB" w:rsidRDefault="00D31CDB" w:rsidP="002564DA">
      <w:pPr>
        <w:pStyle w:val="ListParagraph"/>
        <w:numPr>
          <w:ilvl w:val="0"/>
          <w:numId w:val="108"/>
        </w:numPr>
      </w:pPr>
      <w:r>
        <w:t>Neuropathic</w:t>
      </w:r>
    </w:p>
    <w:p w14:paraId="3471B69A" w14:textId="77777777" w:rsidR="00D31CDB" w:rsidRDefault="00D31CDB" w:rsidP="002564DA">
      <w:pPr>
        <w:pStyle w:val="ListParagraph"/>
        <w:numPr>
          <w:ilvl w:val="1"/>
          <w:numId w:val="108"/>
        </w:numPr>
      </w:pPr>
      <w:r>
        <w:t>At-level</w:t>
      </w:r>
    </w:p>
    <w:p w14:paraId="09770B43" w14:textId="77777777" w:rsidR="00D31CDB" w:rsidRDefault="00D31CDB" w:rsidP="002564DA">
      <w:pPr>
        <w:pStyle w:val="ListParagraph"/>
        <w:numPr>
          <w:ilvl w:val="1"/>
          <w:numId w:val="108"/>
        </w:numPr>
      </w:pPr>
      <w:r>
        <w:t>Below-level</w:t>
      </w:r>
    </w:p>
    <w:p w14:paraId="36F7D099" w14:textId="77777777" w:rsidR="00D31CDB" w:rsidRDefault="00D31CDB" w:rsidP="002564DA">
      <w:pPr>
        <w:pStyle w:val="ListParagraph"/>
        <w:numPr>
          <w:ilvl w:val="1"/>
          <w:numId w:val="108"/>
        </w:numPr>
      </w:pPr>
      <w:r>
        <w:t>Above level/Other (E.g. carpal tunnel, CRPS)</w:t>
      </w:r>
    </w:p>
    <w:p w14:paraId="5C0A4D74" w14:textId="77777777" w:rsidR="00D31CDB" w:rsidRPr="0044653E" w:rsidRDefault="00D31CDB" w:rsidP="002564DA">
      <w:pPr>
        <w:pStyle w:val="ListParagraph"/>
        <w:numPr>
          <w:ilvl w:val="0"/>
          <w:numId w:val="108"/>
        </w:numPr>
      </w:pPr>
      <w:r>
        <w:t>Other pain syndromes (e.g. Fibromyalgia)</w:t>
      </w:r>
    </w:p>
    <w:p w14:paraId="2A0A404B" w14:textId="77777777" w:rsidR="00D31CDB" w:rsidRDefault="00D31CDB" w:rsidP="00D31CDB"/>
    <w:p w14:paraId="66513943" w14:textId="77777777" w:rsidR="00D31CDB" w:rsidRDefault="00D31CDB" w:rsidP="00D31CDB">
      <w:pPr>
        <w:rPr>
          <w:b/>
          <w:bCs/>
        </w:rPr>
      </w:pPr>
      <w:r>
        <w:rPr>
          <w:b/>
          <w:bCs/>
        </w:rPr>
        <w:t>Assessment steps for SCI</w:t>
      </w:r>
    </w:p>
    <w:p w14:paraId="550EAC22" w14:textId="77777777" w:rsidR="00D31CDB" w:rsidRDefault="00D31CDB" w:rsidP="002564DA">
      <w:pPr>
        <w:pStyle w:val="ListParagraph"/>
        <w:numPr>
          <w:ilvl w:val="0"/>
          <w:numId w:val="108"/>
        </w:numPr>
      </w:pPr>
      <w:r>
        <w:t>Remember to think about:</w:t>
      </w:r>
    </w:p>
    <w:p w14:paraId="2EEE8AAA" w14:textId="77777777" w:rsidR="00D31CDB" w:rsidRDefault="00D31CDB" w:rsidP="002564DA">
      <w:pPr>
        <w:pStyle w:val="ListParagraph"/>
        <w:numPr>
          <w:ilvl w:val="1"/>
          <w:numId w:val="108"/>
        </w:numPr>
      </w:pPr>
      <w:r>
        <w:t>Spinal stabilisation and operations</w:t>
      </w:r>
    </w:p>
    <w:p w14:paraId="104A6E55" w14:textId="77777777" w:rsidR="00D31CDB" w:rsidRDefault="00D31CDB" w:rsidP="002564DA">
      <w:pPr>
        <w:pStyle w:val="ListParagraph"/>
        <w:numPr>
          <w:ilvl w:val="1"/>
          <w:numId w:val="108"/>
        </w:numPr>
      </w:pPr>
      <w:r>
        <w:t xml:space="preserve">Assess for motor </w:t>
      </w:r>
      <w:proofErr w:type="spellStart"/>
      <w:r>
        <w:t>OVERactivity</w:t>
      </w:r>
      <w:proofErr w:type="spellEnd"/>
    </w:p>
    <w:p w14:paraId="12776CCD" w14:textId="77777777" w:rsidR="00D31CDB" w:rsidRDefault="00D31CDB" w:rsidP="002564DA">
      <w:pPr>
        <w:pStyle w:val="ListParagraph"/>
        <w:numPr>
          <w:ilvl w:val="1"/>
          <w:numId w:val="108"/>
        </w:numPr>
      </w:pPr>
      <w:r>
        <w:t>Comfort and fit of orthotic devices – and are they contributing to pain</w:t>
      </w:r>
    </w:p>
    <w:p w14:paraId="0A95B79D" w14:textId="77777777" w:rsidR="00D31CDB" w:rsidRDefault="00D31CDB" w:rsidP="002564DA">
      <w:pPr>
        <w:pStyle w:val="ListParagraph"/>
        <w:numPr>
          <w:ilvl w:val="1"/>
          <w:numId w:val="108"/>
        </w:numPr>
      </w:pPr>
      <w:r>
        <w:t>Psychological very important</w:t>
      </w:r>
    </w:p>
    <w:p w14:paraId="2CB1ABEC" w14:textId="77777777" w:rsidR="00D31CDB" w:rsidRDefault="00D31CDB" w:rsidP="002564DA">
      <w:pPr>
        <w:pStyle w:val="ListParagraph"/>
        <w:numPr>
          <w:ilvl w:val="1"/>
          <w:numId w:val="108"/>
        </w:numPr>
      </w:pPr>
      <w:r>
        <w:t>Imaging if new pains</w:t>
      </w:r>
    </w:p>
    <w:p w14:paraId="371D44D1" w14:textId="77777777" w:rsidR="00D31CDB" w:rsidRDefault="00D31CDB" w:rsidP="002564DA">
      <w:pPr>
        <w:pStyle w:val="ListParagraph"/>
        <w:numPr>
          <w:ilvl w:val="1"/>
          <w:numId w:val="108"/>
        </w:numPr>
      </w:pPr>
      <w:r>
        <w:t>Visceral pain can be difficult but remember</w:t>
      </w:r>
    </w:p>
    <w:p w14:paraId="78E5D5B9" w14:textId="77777777" w:rsidR="00D31CDB" w:rsidRDefault="00D31CDB" w:rsidP="002564DA">
      <w:pPr>
        <w:pStyle w:val="ListParagraph"/>
        <w:numPr>
          <w:ilvl w:val="1"/>
          <w:numId w:val="108"/>
        </w:numPr>
      </w:pPr>
      <w:r>
        <w:t xml:space="preserve">Functional options and assistance </w:t>
      </w:r>
    </w:p>
    <w:p w14:paraId="24450535" w14:textId="77777777" w:rsidR="00D31CDB" w:rsidRPr="0044653E" w:rsidRDefault="00D31CDB" w:rsidP="002564DA">
      <w:pPr>
        <w:pStyle w:val="ListParagraph"/>
        <w:numPr>
          <w:ilvl w:val="1"/>
          <w:numId w:val="108"/>
        </w:numPr>
      </w:pPr>
      <w:r>
        <w:t>Educational inputs</w:t>
      </w:r>
    </w:p>
    <w:p w14:paraId="7E2900B5" w14:textId="77777777" w:rsidR="00D31CDB" w:rsidRDefault="00D31CDB" w:rsidP="00D31CDB"/>
    <w:p w14:paraId="060D0D74" w14:textId="77777777" w:rsidR="00D31CDB" w:rsidRDefault="00D31CDB" w:rsidP="00D31CDB">
      <w:r w:rsidRPr="22AC8BEE">
        <w:rPr>
          <w:b/>
          <w:bCs/>
        </w:rPr>
        <w:t>Peripheral traumatic neuropathy</w:t>
      </w:r>
    </w:p>
    <w:p w14:paraId="3DC9CB9F" w14:textId="77777777" w:rsidR="00D31CDB" w:rsidRDefault="00D31CDB" w:rsidP="002564DA">
      <w:pPr>
        <w:pStyle w:val="ListParagraph"/>
        <w:numPr>
          <w:ilvl w:val="0"/>
          <w:numId w:val="80"/>
        </w:numPr>
        <w:rPr>
          <w:rFonts w:eastAsiaTheme="minorEastAsia"/>
        </w:rPr>
      </w:pPr>
      <w:r>
        <w:t>More common in younger males</w:t>
      </w:r>
    </w:p>
    <w:p w14:paraId="01955A3F" w14:textId="77777777" w:rsidR="00D31CDB" w:rsidRDefault="00D31CDB" w:rsidP="002564DA">
      <w:pPr>
        <w:pStyle w:val="ListParagraph"/>
        <w:numPr>
          <w:ilvl w:val="0"/>
          <w:numId w:val="81"/>
        </w:numPr>
      </w:pPr>
      <w:r>
        <w:t>Many will recover function – up to a 33-50% ongoing symptoms</w:t>
      </w:r>
    </w:p>
    <w:p w14:paraId="59B3E14D" w14:textId="77777777" w:rsidR="00D31CDB" w:rsidRDefault="00D31CDB" w:rsidP="002564DA">
      <w:pPr>
        <w:pStyle w:val="ListParagraph"/>
        <w:numPr>
          <w:ilvl w:val="0"/>
          <w:numId w:val="81"/>
        </w:numPr>
      </w:pPr>
      <w:r>
        <w:t>Neuroma-in-continuity – Partially intact</w:t>
      </w:r>
    </w:p>
    <w:p w14:paraId="64D72C93" w14:textId="77777777" w:rsidR="00D31CDB" w:rsidRDefault="00D31CDB" w:rsidP="00D31CDB"/>
    <w:p w14:paraId="2DD5F465" w14:textId="77777777" w:rsidR="00D31CDB" w:rsidRDefault="00D31CDB" w:rsidP="00D31CDB">
      <w:r w:rsidRPr="22AC8BEE">
        <w:rPr>
          <w:b/>
          <w:bCs/>
        </w:rPr>
        <w:t>Pathophys</w:t>
      </w:r>
      <w:r>
        <w:rPr>
          <w:b/>
          <w:bCs/>
        </w:rPr>
        <w:t>iology</w:t>
      </w:r>
      <w:r w:rsidRPr="22AC8BEE">
        <w:rPr>
          <w:b/>
          <w:bCs/>
        </w:rPr>
        <w:t xml:space="preserve"> of peripheral nerve trauma</w:t>
      </w:r>
    </w:p>
    <w:p w14:paraId="040D9D3D" w14:textId="77777777" w:rsidR="00D31CDB" w:rsidRDefault="00D31CDB" w:rsidP="002564DA">
      <w:pPr>
        <w:pStyle w:val="ListParagraph"/>
        <w:numPr>
          <w:ilvl w:val="0"/>
          <w:numId w:val="77"/>
        </w:numPr>
        <w:rPr>
          <w:rFonts w:eastAsiaTheme="minorEastAsia"/>
        </w:rPr>
      </w:pPr>
      <w:r>
        <w:t>Peripheral</w:t>
      </w:r>
    </w:p>
    <w:p w14:paraId="1955D8C5" w14:textId="77777777" w:rsidR="00D31CDB" w:rsidRDefault="00D31CDB" w:rsidP="002564DA">
      <w:pPr>
        <w:pStyle w:val="ListParagraph"/>
        <w:numPr>
          <w:ilvl w:val="1"/>
          <w:numId w:val="79"/>
        </w:numPr>
      </w:pPr>
      <w:r>
        <w:t>Lower threshold</w:t>
      </w:r>
    </w:p>
    <w:p w14:paraId="0D69CC78" w14:textId="77777777" w:rsidR="00D31CDB" w:rsidRDefault="00D31CDB" w:rsidP="002564DA">
      <w:pPr>
        <w:pStyle w:val="ListParagraph"/>
        <w:numPr>
          <w:ilvl w:val="1"/>
          <w:numId w:val="79"/>
        </w:numPr>
      </w:pPr>
      <w:r>
        <w:t>Spontaneous firing (mechanical and chemical activity changes)</w:t>
      </w:r>
    </w:p>
    <w:p w14:paraId="2ED5D556" w14:textId="77777777" w:rsidR="00D31CDB" w:rsidRDefault="00D31CDB" w:rsidP="002564DA">
      <w:pPr>
        <w:pStyle w:val="ListParagraph"/>
        <w:numPr>
          <w:ilvl w:val="0"/>
          <w:numId w:val="79"/>
        </w:numPr>
      </w:pPr>
      <w:r>
        <w:t>Central</w:t>
      </w:r>
    </w:p>
    <w:p w14:paraId="5C66117E" w14:textId="77777777" w:rsidR="00D31CDB" w:rsidRDefault="00D31CDB" w:rsidP="002564DA">
      <w:pPr>
        <w:pStyle w:val="ListParagraph"/>
        <w:numPr>
          <w:ilvl w:val="1"/>
          <w:numId w:val="79"/>
        </w:numPr>
      </w:pPr>
      <w:r>
        <w:t xml:space="preserve">Central changes with increased excitability </w:t>
      </w:r>
    </w:p>
    <w:p w14:paraId="52B9F307" w14:textId="77777777" w:rsidR="00D31CDB" w:rsidRDefault="00D31CDB" w:rsidP="002564DA">
      <w:pPr>
        <w:pStyle w:val="ListParagraph"/>
        <w:numPr>
          <w:ilvl w:val="1"/>
          <w:numId w:val="79"/>
        </w:numPr>
      </w:pPr>
      <w:r>
        <w:t>Reorganisation of somatotopic map</w:t>
      </w:r>
    </w:p>
    <w:p w14:paraId="42AD2EBB" w14:textId="77777777" w:rsidR="00D31CDB" w:rsidRDefault="00D31CDB" w:rsidP="00D31CDB"/>
    <w:p w14:paraId="08E697F3" w14:textId="77777777" w:rsidR="00D31CDB" w:rsidRDefault="00D31CDB" w:rsidP="00D31CDB">
      <w:r w:rsidRPr="22AC8BEE">
        <w:rPr>
          <w:b/>
          <w:bCs/>
        </w:rPr>
        <w:t>Surgical options for neuroma</w:t>
      </w:r>
    </w:p>
    <w:p w14:paraId="115FFADB" w14:textId="77777777" w:rsidR="00D31CDB" w:rsidRDefault="00D31CDB" w:rsidP="002564DA">
      <w:pPr>
        <w:pStyle w:val="ListParagraph"/>
        <w:numPr>
          <w:ilvl w:val="0"/>
          <w:numId w:val="78"/>
        </w:numPr>
        <w:rPr>
          <w:rFonts w:eastAsiaTheme="minorEastAsia"/>
        </w:rPr>
      </w:pPr>
      <w:r>
        <w:t>Neurolysis</w:t>
      </w:r>
    </w:p>
    <w:p w14:paraId="2A27522A" w14:textId="77777777" w:rsidR="00D31CDB" w:rsidRDefault="00D31CDB" w:rsidP="002564DA">
      <w:pPr>
        <w:pStyle w:val="ListParagraph"/>
        <w:numPr>
          <w:ilvl w:val="0"/>
          <w:numId w:val="78"/>
        </w:numPr>
        <w:rPr>
          <w:rFonts w:eastAsiaTheme="minorEastAsia"/>
        </w:rPr>
      </w:pPr>
      <w:r>
        <w:t>Nerve wrapping in fascia</w:t>
      </w:r>
    </w:p>
    <w:p w14:paraId="4187EE59" w14:textId="77777777" w:rsidR="00D31CDB" w:rsidRDefault="00D31CDB" w:rsidP="002564DA">
      <w:pPr>
        <w:pStyle w:val="ListParagraph"/>
        <w:numPr>
          <w:ilvl w:val="0"/>
          <w:numId w:val="78"/>
        </w:numPr>
        <w:rPr>
          <w:rFonts w:eastAsiaTheme="minorEastAsia"/>
        </w:rPr>
      </w:pPr>
      <w:r>
        <w:t>Neuroma resection and reconstruction</w:t>
      </w:r>
    </w:p>
    <w:p w14:paraId="16CFA50D" w14:textId="77777777" w:rsidR="00D31CDB" w:rsidRDefault="00D31CDB" w:rsidP="002564DA">
      <w:pPr>
        <w:pStyle w:val="ListParagraph"/>
        <w:numPr>
          <w:ilvl w:val="0"/>
          <w:numId w:val="78"/>
        </w:numPr>
        <w:rPr>
          <w:rFonts w:eastAsiaTheme="minorEastAsia"/>
        </w:rPr>
      </w:pPr>
      <w:r>
        <w:t>Neuroma resection and relocation</w:t>
      </w:r>
    </w:p>
    <w:p w14:paraId="20B4DE1C" w14:textId="77777777" w:rsidR="00D31CDB" w:rsidRDefault="00D31CDB" w:rsidP="00D31CDB"/>
    <w:p w14:paraId="623C9CD1" w14:textId="5EAB5010" w:rsidR="00FA364B" w:rsidRDefault="00FA364B" w:rsidP="00FA364B">
      <w:pPr>
        <w:pBdr>
          <w:bottom w:val="single" w:sz="12" w:space="1" w:color="auto"/>
        </w:pBdr>
      </w:pPr>
    </w:p>
    <w:p w14:paraId="4CC9C70B" w14:textId="11FF7390" w:rsidR="005A35BA" w:rsidRPr="005A35BA" w:rsidRDefault="005A35BA" w:rsidP="00EC16F9">
      <w:pPr>
        <w:rPr>
          <w:u w:val="single"/>
        </w:rPr>
      </w:pPr>
      <w:r w:rsidRPr="005A35BA">
        <w:rPr>
          <w:b/>
          <w:bCs/>
          <w:u w:val="single"/>
        </w:rPr>
        <w:t>Phantom limb pain</w:t>
      </w:r>
    </w:p>
    <w:p w14:paraId="084F1DBB" w14:textId="3665460E" w:rsidR="00D31CDB" w:rsidRDefault="005A35BA" w:rsidP="00EC16F9">
      <w:r>
        <w:t>Noxious sensory phenomenon</w:t>
      </w:r>
      <w:r w:rsidRPr="005A35BA">
        <w:t xml:space="preserve"> following the amputation of a body part.</w:t>
      </w:r>
      <w:r>
        <w:t xml:space="preserve"> Incidence is between 25 and 85%. Most report pain on day one however 25% can develop over 1 week. Prevalence decreases with time.</w:t>
      </w:r>
    </w:p>
    <w:p w14:paraId="023F873B" w14:textId="77777777" w:rsidR="00D31CDB" w:rsidRDefault="00D31CDB" w:rsidP="00D31CDB"/>
    <w:p w14:paraId="5A338ABF" w14:textId="28DFB6B1" w:rsidR="00D31CDB" w:rsidRDefault="00D31CDB" w:rsidP="00D31CDB">
      <w:r w:rsidRPr="22AC8BEE">
        <w:rPr>
          <w:b/>
          <w:bCs/>
        </w:rPr>
        <w:t>Pathophys</w:t>
      </w:r>
      <w:r w:rsidR="00C213F8">
        <w:rPr>
          <w:b/>
          <w:bCs/>
        </w:rPr>
        <w:t>iology of</w:t>
      </w:r>
      <w:r w:rsidRPr="22AC8BEE">
        <w:rPr>
          <w:b/>
          <w:bCs/>
        </w:rPr>
        <w:t xml:space="preserve"> phantom limb pain</w:t>
      </w:r>
    </w:p>
    <w:p w14:paraId="065E9C17" w14:textId="77777777" w:rsidR="00D31CDB" w:rsidRDefault="00D31CDB" w:rsidP="00D31CDB">
      <w:pPr>
        <w:pStyle w:val="ListParagraph"/>
        <w:numPr>
          <w:ilvl w:val="0"/>
          <w:numId w:val="76"/>
        </w:numPr>
        <w:rPr>
          <w:rFonts w:eastAsiaTheme="minorEastAsia"/>
        </w:rPr>
      </w:pPr>
      <w:r w:rsidRPr="22AC8BEE">
        <w:rPr>
          <w:u w:val="single"/>
        </w:rPr>
        <w:t>Peripheral</w:t>
      </w:r>
    </w:p>
    <w:p w14:paraId="7696C949" w14:textId="77777777" w:rsidR="00D31CDB" w:rsidRDefault="00D31CDB" w:rsidP="00D31CDB">
      <w:pPr>
        <w:pStyle w:val="ListParagraph"/>
        <w:numPr>
          <w:ilvl w:val="1"/>
          <w:numId w:val="76"/>
        </w:numPr>
      </w:pPr>
      <w:r>
        <w:t>Nerve resprouting</w:t>
      </w:r>
    </w:p>
    <w:p w14:paraId="11B4F8CC" w14:textId="77777777" w:rsidR="00D31CDB" w:rsidRDefault="00D31CDB" w:rsidP="00D31CDB">
      <w:pPr>
        <w:pStyle w:val="ListParagraph"/>
        <w:numPr>
          <w:ilvl w:val="1"/>
          <w:numId w:val="76"/>
        </w:numPr>
      </w:pPr>
      <w:r>
        <w:t>Neuroma</w:t>
      </w:r>
    </w:p>
    <w:p w14:paraId="66B96693" w14:textId="77777777" w:rsidR="00D31CDB" w:rsidRDefault="00D31CDB" w:rsidP="00D31CDB">
      <w:pPr>
        <w:pStyle w:val="ListParagraph"/>
        <w:numPr>
          <w:ilvl w:val="1"/>
          <w:numId w:val="76"/>
        </w:numPr>
      </w:pPr>
      <w:r>
        <w:lastRenderedPageBreak/>
        <w:t>Sodium channels</w:t>
      </w:r>
    </w:p>
    <w:p w14:paraId="71A105A4" w14:textId="77777777" w:rsidR="00D31CDB" w:rsidRDefault="00D31CDB" w:rsidP="00D31CDB">
      <w:pPr>
        <w:pStyle w:val="ListParagraph"/>
        <w:numPr>
          <w:ilvl w:val="1"/>
          <w:numId w:val="76"/>
        </w:numPr>
      </w:pPr>
      <w:r>
        <w:t>Lower threshold C fibres</w:t>
      </w:r>
    </w:p>
    <w:p w14:paraId="49626887" w14:textId="77777777" w:rsidR="00D31CDB" w:rsidRDefault="00D31CDB" w:rsidP="00D31CDB">
      <w:pPr>
        <w:pStyle w:val="ListParagraph"/>
        <w:numPr>
          <w:ilvl w:val="0"/>
          <w:numId w:val="76"/>
        </w:numPr>
      </w:pPr>
      <w:r w:rsidRPr="22AC8BEE">
        <w:rPr>
          <w:u w:val="single"/>
        </w:rPr>
        <w:t>Spinal</w:t>
      </w:r>
      <w:r>
        <w:tab/>
      </w:r>
    </w:p>
    <w:p w14:paraId="5F50D7EF" w14:textId="77777777" w:rsidR="00D31CDB" w:rsidRDefault="00D31CDB" w:rsidP="00D31CDB">
      <w:pPr>
        <w:pStyle w:val="ListParagraph"/>
        <w:numPr>
          <w:ilvl w:val="1"/>
          <w:numId w:val="76"/>
        </w:numPr>
      </w:pPr>
      <w:r>
        <w:t>Increased Glutamate and NMDA system</w:t>
      </w:r>
    </w:p>
    <w:p w14:paraId="3B78E44F" w14:textId="77777777" w:rsidR="00D31CDB" w:rsidRDefault="00D31CDB" w:rsidP="00D31CDB">
      <w:pPr>
        <w:pStyle w:val="ListParagraph"/>
        <w:numPr>
          <w:ilvl w:val="1"/>
          <w:numId w:val="76"/>
        </w:numPr>
      </w:pPr>
      <w:r>
        <w:t>Loss in inhibitory interneuron activity</w:t>
      </w:r>
    </w:p>
    <w:p w14:paraId="27DB878A" w14:textId="77777777" w:rsidR="00D31CDB" w:rsidRDefault="00D31CDB" w:rsidP="00D31CDB">
      <w:pPr>
        <w:pStyle w:val="ListParagraph"/>
        <w:numPr>
          <w:ilvl w:val="0"/>
          <w:numId w:val="76"/>
        </w:numPr>
      </w:pPr>
      <w:r w:rsidRPr="22AC8BEE">
        <w:rPr>
          <w:u w:val="single"/>
        </w:rPr>
        <w:t>Central</w:t>
      </w:r>
    </w:p>
    <w:p w14:paraId="2BEB6EA2" w14:textId="77777777" w:rsidR="00D31CDB" w:rsidRDefault="00D31CDB" w:rsidP="00D31CDB">
      <w:pPr>
        <w:pStyle w:val="ListParagraph"/>
        <w:numPr>
          <w:ilvl w:val="1"/>
          <w:numId w:val="76"/>
        </w:numPr>
      </w:pPr>
      <w:r>
        <w:t>Cortical reorganisation</w:t>
      </w:r>
    </w:p>
    <w:p w14:paraId="02000ADB" w14:textId="77777777" w:rsidR="00D31CDB" w:rsidRDefault="00D31CDB" w:rsidP="00D31CDB">
      <w:pPr>
        <w:pStyle w:val="ListParagraph"/>
        <w:numPr>
          <w:ilvl w:val="1"/>
          <w:numId w:val="76"/>
        </w:numPr>
      </w:pPr>
      <w:r>
        <w:t>Extension of the neuronal receptive field</w:t>
      </w:r>
    </w:p>
    <w:p w14:paraId="56AD2A68" w14:textId="77777777" w:rsidR="00D31CDB" w:rsidRDefault="00D31CDB" w:rsidP="00D31CDB"/>
    <w:p w14:paraId="4C40B020" w14:textId="77777777" w:rsidR="00D31CDB" w:rsidRDefault="00D31CDB" w:rsidP="00D31CDB">
      <w:r w:rsidRPr="22AC8BEE">
        <w:rPr>
          <w:b/>
          <w:bCs/>
        </w:rPr>
        <w:t>Risk factors phantom limb pain</w:t>
      </w:r>
    </w:p>
    <w:p w14:paraId="68B18C05" w14:textId="77777777" w:rsidR="00D31CDB" w:rsidRDefault="00D31CDB" w:rsidP="00D31CDB">
      <w:pPr>
        <w:pStyle w:val="ListParagraph"/>
        <w:numPr>
          <w:ilvl w:val="0"/>
          <w:numId w:val="75"/>
        </w:numPr>
        <w:rPr>
          <w:rFonts w:eastAsiaTheme="minorEastAsia"/>
        </w:rPr>
      </w:pPr>
      <w:r>
        <w:t>Demographics</w:t>
      </w:r>
    </w:p>
    <w:p w14:paraId="7E559832" w14:textId="77777777" w:rsidR="00D31CDB" w:rsidRDefault="00D31CDB" w:rsidP="00D31CDB">
      <w:pPr>
        <w:pStyle w:val="ListParagraph"/>
        <w:numPr>
          <w:ilvl w:val="1"/>
          <w:numId w:val="75"/>
        </w:numPr>
      </w:pPr>
      <w:r>
        <w:t>Genetics</w:t>
      </w:r>
    </w:p>
    <w:p w14:paraId="34BCA416" w14:textId="77777777" w:rsidR="00D31CDB" w:rsidRDefault="00D31CDB" w:rsidP="00D31CDB">
      <w:pPr>
        <w:pStyle w:val="ListParagraph"/>
        <w:numPr>
          <w:ilvl w:val="1"/>
          <w:numId w:val="75"/>
        </w:numPr>
      </w:pPr>
      <w:r>
        <w:t>Female gender</w:t>
      </w:r>
    </w:p>
    <w:p w14:paraId="43EFA573" w14:textId="77777777" w:rsidR="00D31CDB" w:rsidRDefault="00D31CDB" w:rsidP="00D31CDB">
      <w:pPr>
        <w:pStyle w:val="ListParagraph"/>
        <w:numPr>
          <w:ilvl w:val="1"/>
          <w:numId w:val="75"/>
        </w:numPr>
      </w:pPr>
      <w:r>
        <w:t>Younger age</w:t>
      </w:r>
    </w:p>
    <w:p w14:paraId="5BAB153A" w14:textId="77777777" w:rsidR="00D31CDB" w:rsidRDefault="00D31CDB" w:rsidP="00D31CDB">
      <w:pPr>
        <w:pStyle w:val="ListParagraph"/>
        <w:numPr>
          <w:ilvl w:val="0"/>
          <w:numId w:val="75"/>
        </w:numPr>
      </w:pPr>
      <w:r>
        <w:t>Psychological</w:t>
      </w:r>
    </w:p>
    <w:p w14:paraId="4D5A33DA" w14:textId="77777777" w:rsidR="00D31CDB" w:rsidRDefault="00D31CDB" w:rsidP="00D31CDB">
      <w:pPr>
        <w:pStyle w:val="ListParagraph"/>
        <w:numPr>
          <w:ilvl w:val="1"/>
          <w:numId w:val="75"/>
        </w:numPr>
      </w:pPr>
      <w:r>
        <w:t>Anxiety</w:t>
      </w:r>
    </w:p>
    <w:p w14:paraId="18840D9C" w14:textId="77777777" w:rsidR="00D31CDB" w:rsidRDefault="00D31CDB" w:rsidP="00D31CDB">
      <w:pPr>
        <w:pStyle w:val="ListParagraph"/>
        <w:numPr>
          <w:ilvl w:val="1"/>
          <w:numId w:val="75"/>
        </w:numPr>
      </w:pPr>
      <w:r>
        <w:t>Depression</w:t>
      </w:r>
    </w:p>
    <w:p w14:paraId="1D0AE43A" w14:textId="77777777" w:rsidR="00D31CDB" w:rsidRDefault="00D31CDB" w:rsidP="00D31CDB">
      <w:pPr>
        <w:pStyle w:val="ListParagraph"/>
        <w:numPr>
          <w:ilvl w:val="1"/>
          <w:numId w:val="75"/>
        </w:numPr>
      </w:pPr>
      <w:r>
        <w:t>Catastrophisation</w:t>
      </w:r>
    </w:p>
    <w:p w14:paraId="45E254A5" w14:textId="77777777" w:rsidR="00D31CDB" w:rsidRDefault="00D31CDB" w:rsidP="00D31CDB">
      <w:pPr>
        <w:pStyle w:val="ListParagraph"/>
        <w:numPr>
          <w:ilvl w:val="0"/>
          <w:numId w:val="75"/>
        </w:numPr>
      </w:pPr>
      <w:r>
        <w:t>Social</w:t>
      </w:r>
    </w:p>
    <w:p w14:paraId="16D61409" w14:textId="77777777" w:rsidR="00D31CDB" w:rsidRDefault="00D31CDB" w:rsidP="00D31CDB">
      <w:pPr>
        <w:pStyle w:val="ListParagraph"/>
        <w:numPr>
          <w:ilvl w:val="1"/>
          <w:numId w:val="75"/>
        </w:numPr>
      </w:pPr>
      <w:r>
        <w:t>Poor social support</w:t>
      </w:r>
    </w:p>
    <w:p w14:paraId="2DCB6BCC" w14:textId="77777777" w:rsidR="00D31CDB" w:rsidRDefault="00D31CDB" w:rsidP="00D31CDB">
      <w:pPr>
        <w:pStyle w:val="ListParagraph"/>
        <w:numPr>
          <w:ilvl w:val="0"/>
          <w:numId w:val="75"/>
        </w:numPr>
      </w:pPr>
      <w:r>
        <w:t>Pain disease states</w:t>
      </w:r>
    </w:p>
    <w:p w14:paraId="6FF3325F" w14:textId="77777777" w:rsidR="00D31CDB" w:rsidRDefault="00D31CDB" w:rsidP="00D31CDB">
      <w:pPr>
        <w:pStyle w:val="ListParagraph"/>
        <w:numPr>
          <w:ilvl w:val="1"/>
          <w:numId w:val="75"/>
        </w:numPr>
      </w:pPr>
      <w:r>
        <w:t xml:space="preserve">Fibromyalgia, migraine, IBS, irritable bladder, </w:t>
      </w:r>
      <w:proofErr w:type="spellStart"/>
      <w:r>
        <w:t>raynauds</w:t>
      </w:r>
      <w:proofErr w:type="spellEnd"/>
    </w:p>
    <w:p w14:paraId="5FE0485E" w14:textId="77777777" w:rsidR="00D31CDB" w:rsidRDefault="00D31CDB" w:rsidP="00D31CDB">
      <w:pPr>
        <w:pStyle w:val="ListParagraph"/>
        <w:numPr>
          <w:ilvl w:val="0"/>
          <w:numId w:val="75"/>
        </w:numPr>
      </w:pPr>
      <w:r>
        <w:t>Presurgical pain</w:t>
      </w:r>
    </w:p>
    <w:p w14:paraId="3A4520AE" w14:textId="77777777" w:rsidR="00D31CDB" w:rsidRDefault="00D31CDB" w:rsidP="00D31CDB">
      <w:pPr>
        <w:pStyle w:val="ListParagraph"/>
        <w:numPr>
          <w:ilvl w:val="1"/>
          <w:numId w:val="75"/>
        </w:numPr>
      </w:pPr>
      <w:r>
        <w:t>Increases the risk</w:t>
      </w:r>
    </w:p>
    <w:p w14:paraId="09038795" w14:textId="77777777" w:rsidR="00D31CDB" w:rsidRDefault="00D31CDB" w:rsidP="00D31CDB">
      <w:pPr>
        <w:pStyle w:val="ListParagraph"/>
        <w:numPr>
          <w:ilvl w:val="0"/>
          <w:numId w:val="75"/>
        </w:numPr>
      </w:pPr>
      <w:r>
        <w:t>Intraoperative pain</w:t>
      </w:r>
    </w:p>
    <w:p w14:paraId="677526D5" w14:textId="77777777" w:rsidR="00D31CDB" w:rsidRDefault="00D31CDB" w:rsidP="00D31CDB">
      <w:pPr>
        <w:pStyle w:val="ListParagraph"/>
        <w:numPr>
          <w:ilvl w:val="1"/>
          <w:numId w:val="75"/>
        </w:numPr>
      </w:pPr>
      <w:r>
        <w:t>Surgical technique</w:t>
      </w:r>
    </w:p>
    <w:p w14:paraId="145FB311" w14:textId="44224D71" w:rsidR="00D31CDB" w:rsidRDefault="00D31CDB" w:rsidP="00D31CDB">
      <w:pPr>
        <w:pStyle w:val="ListParagraph"/>
        <w:numPr>
          <w:ilvl w:val="0"/>
          <w:numId w:val="75"/>
        </w:numPr>
      </w:pPr>
      <w:r>
        <w:t>Postoperative pain</w:t>
      </w:r>
    </w:p>
    <w:p w14:paraId="7301BFDD" w14:textId="4B6CCAB6" w:rsidR="00D31CDB" w:rsidRDefault="00D31CDB" w:rsidP="00D31CDB"/>
    <w:p w14:paraId="2B4A986E" w14:textId="77777777" w:rsidR="00D31CDB" w:rsidRDefault="00D31CDB" w:rsidP="00D31CDB">
      <w:r w:rsidRPr="0301AD96">
        <w:rPr>
          <w:b/>
          <w:bCs/>
        </w:rPr>
        <w:t>Prevention of post-amputation pain (BJA 2017)</w:t>
      </w:r>
    </w:p>
    <w:p w14:paraId="67C67D17" w14:textId="77777777" w:rsidR="00D31CDB" w:rsidRDefault="00D31CDB" w:rsidP="002564DA">
      <w:pPr>
        <w:pStyle w:val="ListParagraph"/>
        <w:numPr>
          <w:ilvl w:val="0"/>
          <w:numId w:val="91"/>
        </w:numPr>
        <w:rPr>
          <w:rFonts w:eastAsiaTheme="minorEastAsia"/>
        </w:rPr>
      </w:pPr>
      <w:r w:rsidRPr="3DD1A028">
        <w:rPr>
          <w:rFonts w:eastAsiaTheme="minorEastAsia"/>
        </w:rPr>
        <w:t>Preoperatively</w:t>
      </w:r>
    </w:p>
    <w:p w14:paraId="44B9BFFC" w14:textId="77777777" w:rsidR="00D31CDB" w:rsidRDefault="00D31CDB" w:rsidP="002564DA">
      <w:pPr>
        <w:pStyle w:val="ListParagraph"/>
        <w:numPr>
          <w:ilvl w:val="1"/>
          <w:numId w:val="91"/>
        </w:numPr>
      </w:pPr>
      <w:r w:rsidRPr="3DD1A028">
        <w:rPr>
          <w:rFonts w:eastAsiaTheme="minorEastAsia"/>
        </w:rPr>
        <w:t>Gabapentin</w:t>
      </w:r>
    </w:p>
    <w:p w14:paraId="2506FE37" w14:textId="77777777" w:rsidR="00D31CDB" w:rsidRDefault="00D31CDB" w:rsidP="002564DA">
      <w:pPr>
        <w:pStyle w:val="ListParagraph"/>
        <w:numPr>
          <w:ilvl w:val="0"/>
          <w:numId w:val="91"/>
        </w:numPr>
      </w:pPr>
      <w:r w:rsidRPr="3DD1A028">
        <w:rPr>
          <w:rFonts w:eastAsiaTheme="minorEastAsia"/>
        </w:rPr>
        <w:t xml:space="preserve">Surgery </w:t>
      </w:r>
    </w:p>
    <w:p w14:paraId="18534B64" w14:textId="77777777" w:rsidR="00D31CDB" w:rsidRDefault="00D31CDB" w:rsidP="002564DA">
      <w:pPr>
        <w:pStyle w:val="ListParagraph"/>
        <w:numPr>
          <w:ilvl w:val="1"/>
          <w:numId w:val="91"/>
        </w:numPr>
      </w:pPr>
      <w:r w:rsidRPr="3DD1A028">
        <w:rPr>
          <w:rFonts w:eastAsiaTheme="minorEastAsia"/>
        </w:rPr>
        <w:t>Neuraxial block</w:t>
      </w:r>
    </w:p>
    <w:p w14:paraId="4E7FF2C6" w14:textId="77777777" w:rsidR="00D31CDB" w:rsidRDefault="00D31CDB" w:rsidP="002564DA">
      <w:pPr>
        <w:pStyle w:val="ListParagraph"/>
        <w:numPr>
          <w:ilvl w:val="1"/>
          <w:numId w:val="91"/>
        </w:numPr>
      </w:pPr>
      <w:r w:rsidRPr="3DD1A028">
        <w:rPr>
          <w:rFonts w:eastAsiaTheme="minorEastAsia"/>
        </w:rPr>
        <w:t>Peri-neural catheter (Sciatic)</w:t>
      </w:r>
    </w:p>
    <w:p w14:paraId="1D917FA8" w14:textId="77777777" w:rsidR="00D31CDB" w:rsidRDefault="00D31CDB" w:rsidP="002564DA">
      <w:pPr>
        <w:pStyle w:val="ListParagraph"/>
        <w:numPr>
          <w:ilvl w:val="1"/>
          <w:numId w:val="91"/>
        </w:numPr>
      </w:pPr>
      <w:r w:rsidRPr="3DD1A028">
        <w:rPr>
          <w:rFonts w:eastAsiaTheme="minorEastAsia"/>
        </w:rPr>
        <w:t>Low dose ketamine infusion/bolus</w:t>
      </w:r>
    </w:p>
    <w:p w14:paraId="71DB0ED2" w14:textId="77777777" w:rsidR="00D31CDB" w:rsidRDefault="00D31CDB" w:rsidP="002564DA">
      <w:pPr>
        <w:pStyle w:val="ListParagraph"/>
        <w:numPr>
          <w:ilvl w:val="0"/>
          <w:numId w:val="91"/>
        </w:numPr>
      </w:pPr>
      <w:r w:rsidRPr="3DD1A028">
        <w:rPr>
          <w:rFonts w:eastAsiaTheme="minorEastAsia"/>
        </w:rPr>
        <w:t>Postoperatively</w:t>
      </w:r>
    </w:p>
    <w:p w14:paraId="7BD4705E" w14:textId="77777777" w:rsidR="00D31CDB" w:rsidRDefault="00D31CDB" w:rsidP="002564DA">
      <w:pPr>
        <w:pStyle w:val="ListParagraph"/>
        <w:numPr>
          <w:ilvl w:val="1"/>
          <w:numId w:val="91"/>
        </w:numPr>
      </w:pPr>
      <w:r w:rsidRPr="3DD1A028">
        <w:rPr>
          <w:rFonts w:eastAsiaTheme="minorEastAsia"/>
        </w:rPr>
        <w:t>Ketamine</w:t>
      </w:r>
    </w:p>
    <w:p w14:paraId="1FE7BD83" w14:textId="77777777" w:rsidR="00D31CDB" w:rsidRDefault="00D31CDB" w:rsidP="002564DA">
      <w:pPr>
        <w:pStyle w:val="ListParagraph"/>
        <w:numPr>
          <w:ilvl w:val="1"/>
          <w:numId w:val="91"/>
        </w:numPr>
      </w:pPr>
      <w:r w:rsidRPr="3DD1A028">
        <w:rPr>
          <w:rFonts w:eastAsiaTheme="minorEastAsia"/>
        </w:rPr>
        <w:t>Tapentadol</w:t>
      </w:r>
    </w:p>
    <w:p w14:paraId="185E0BB5" w14:textId="77777777" w:rsidR="00D31CDB" w:rsidRDefault="00D31CDB" w:rsidP="002564DA">
      <w:pPr>
        <w:pStyle w:val="ListParagraph"/>
        <w:numPr>
          <w:ilvl w:val="1"/>
          <w:numId w:val="91"/>
        </w:numPr>
      </w:pPr>
      <w:r w:rsidRPr="3DD1A028">
        <w:rPr>
          <w:rFonts w:eastAsiaTheme="minorEastAsia"/>
        </w:rPr>
        <w:t>Calcitonin</w:t>
      </w:r>
    </w:p>
    <w:p w14:paraId="6AF3CC4F" w14:textId="77777777" w:rsidR="00D31CDB" w:rsidRDefault="00D31CDB" w:rsidP="002564DA">
      <w:pPr>
        <w:pStyle w:val="ListParagraph"/>
        <w:numPr>
          <w:ilvl w:val="1"/>
          <w:numId w:val="91"/>
        </w:numPr>
      </w:pPr>
      <w:r w:rsidRPr="3DD1A028">
        <w:rPr>
          <w:rFonts w:eastAsiaTheme="minorEastAsia"/>
        </w:rPr>
        <w:t>Memantine</w:t>
      </w:r>
    </w:p>
    <w:p w14:paraId="25F1DD53" w14:textId="77777777" w:rsidR="00D31CDB" w:rsidRDefault="00D31CDB" w:rsidP="002564DA">
      <w:pPr>
        <w:pStyle w:val="ListParagraph"/>
        <w:numPr>
          <w:ilvl w:val="1"/>
          <w:numId w:val="91"/>
        </w:numPr>
      </w:pPr>
      <w:r w:rsidRPr="3DD1A028">
        <w:rPr>
          <w:rFonts w:eastAsiaTheme="minorEastAsia"/>
        </w:rPr>
        <w:t>Gabapentinoids</w:t>
      </w:r>
    </w:p>
    <w:p w14:paraId="694006E4" w14:textId="77777777" w:rsidR="00C213F8" w:rsidRDefault="00C213F8" w:rsidP="00D31CDB">
      <w:pPr>
        <w:rPr>
          <w:rFonts w:eastAsiaTheme="minorEastAsia"/>
        </w:rPr>
      </w:pPr>
    </w:p>
    <w:p w14:paraId="44A47C9B" w14:textId="77777777" w:rsidR="00D31CDB" w:rsidRDefault="00D31CDB" w:rsidP="00D31CDB">
      <w:pPr>
        <w:rPr>
          <w:rFonts w:eastAsiaTheme="minorEastAsia"/>
        </w:rPr>
      </w:pPr>
      <w:r w:rsidRPr="3DD1A028">
        <w:rPr>
          <w:rFonts w:eastAsiaTheme="minorEastAsia"/>
          <w:b/>
          <w:bCs/>
        </w:rPr>
        <w:t>Treatment of phantom limb pain</w:t>
      </w:r>
    </w:p>
    <w:p w14:paraId="754D1E6C" w14:textId="77777777" w:rsidR="00D31CDB" w:rsidRDefault="00D31CDB" w:rsidP="002564DA">
      <w:pPr>
        <w:pStyle w:val="ListParagraph"/>
        <w:numPr>
          <w:ilvl w:val="0"/>
          <w:numId w:val="90"/>
        </w:numPr>
        <w:rPr>
          <w:rFonts w:eastAsiaTheme="minorEastAsia"/>
        </w:rPr>
      </w:pPr>
      <w:r w:rsidRPr="3DD1A028">
        <w:rPr>
          <w:rFonts w:eastAsiaTheme="minorEastAsia"/>
        </w:rPr>
        <w:t>Physical</w:t>
      </w:r>
    </w:p>
    <w:p w14:paraId="2A950674" w14:textId="77777777" w:rsidR="00D31CDB" w:rsidRDefault="00D31CDB" w:rsidP="002564DA">
      <w:pPr>
        <w:pStyle w:val="ListParagraph"/>
        <w:numPr>
          <w:ilvl w:val="1"/>
          <w:numId w:val="90"/>
        </w:numPr>
      </w:pPr>
      <w:r w:rsidRPr="3DD1A028">
        <w:rPr>
          <w:rFonts w:eastAsiaTheme="minorEastAsia"/>
        </w:rPr>
        <w:t>Desensitisation</w:t>
      </w:r>
    </w:p>
    <w:p w14:paraId="3225554D" w14:textId="77777777" w:rsidR="00D31CDB" w:rsidRDefault="00D31CDB" w:rsidP="002564DA">
      <w:pPr>
        <w:pStyle w:val="ListParagraph"/>
        <w:numPr>
          <w:ilvl w:val="1"/>
          <w:numId w:val="90"/>
        </w:numPr>
      </w:pPr>
      <w:r w:rsidRPr="3DD1A028">
        <w:rPr>
          <w:rFonts w:eastAsiaTheme="minorEastAsia"/>
        </w:rPr>
        <w:t>Prosthesis use</w:t>
      </w:r>
    </w:p>
    <w:p w14:paraId="5D46378C" w14:textId="77777777" w:rsidR="00D31CDB" w:rsidRDefault="00D31CDB" w:rsidP="002564DA">
      <w:pPr>
        <w:pStyle w:val="ListParagraph"/>
        <w:numPr>
          <w:ilvl w:val="1"/>
          <w:numId w:val="90"/>
        </w:numPr>
      </w:pPr>
      <w:r w:rsidRPr="3DD1A028">
        <w:rPr>
          <w:rFonts w:eastAsiaTheme="minorEastAsia"/>
        </w:rPr>
        <w:t>Stump stocking</w:t>
      </w:r>
    </w:p>
    <w:p w14:paraId="69CDE81F" w14:textId="77777777" w:rsidR="00D31CDB" w:rsidRDefault="00D31CDB" w:rsidP="002564DA">
      <w:pPr>
        <w:pStyle w:val="ListParagraph"/>
        <w:numPr>
          <w:ilvl w:val="1"/>
          <w:numId w:val="90"/>
        </w:numPr>
      </w:pPr>
      <w:r w:rsidRPr="3DD1A028">
        <w:rPr>
          <w:rFonts w:eastAsiaTheme="minorEastAsia"/>
        </w:rPr>
        <w:lastRenderedPageBreak/>
        <w:t>TENS</w:t>
      </w:r>
    </w:p>
    <w:p w14:paraId="1B4EED8B" w14:textId="77777777" w:rsidR="00D31CDB" w:rsidRDefault="00D31CDB" w:rsidP="002564DA">
      <w:pPr>
        <w:pStyle w:val="ListParagraph"/>
        <w:numPr>
          <w:ilvl w:val="1"/>
          <w:numId w:val="90"/>
        </w:numPr>
      </w:pPr>
      <w:r w:rsidRPr="3DD1A028">
        <w:rPr>
          <w:rFonts w:eastAsiaTheme="minorEastAsia"/>
        </w:rPr>
        <w:t>Mirror therapy</w:t>
      </w:r>
    </w:p>
    <w:p w14:paraId="3DFB9FC6" w14:textId="77777777" w:rsidR="00D31CDB" w:rsidRDefault="00D31CDB" w:rsidP="002564DA">
      <w:pPr>
        <w:pStyle w:val="ListParagraph"/>
        <w:numPr>
          <w:ilvl w:val="0"/>
          <w:numId w:val="90"/>
        </w:numPr>
      </w:pPr>
      <w:r w:rsidRPr="3DD1A028">
        <w:rPr>
          <w:rFonts w:eastAsiaTheme="minorEastAsia"/>
        </w:rPr>
        <w:t>Psychological</w:t>
      </w:r>
    </w:p>
    <w:p w14:paraId="792D4432" w14:textId="77777777" w:rsidR="00D31CDB" w:rsidRDefault="00D31CDB" w:rsidP="002564DA">
      <w:pPr>
        <w:pStyle w:val="ListParagraph"/>
        <w:numPr>
          <w:ilvl w:val="1"/>
          <w:numId w:val="90"/>
        </w:numPr>
      </w:pPr>
      <w:r w:rsidRPr="3DD1A028">
        <w:rPr>
          <w:rFonts w:eastAsiaTheme="minorEastAsia"/>
        </w:rPr>
        <w:t>Stress-relaxation</w:t>
      </w:r>
    </w:p>
    <w:p w14:paraId="589E2720" w14:textId="77777777" w:rsidR="00D31CDB" w:rsidRDefault="00D31CDB" w:rsidP="002564DA">
      <w:pPr>
        <w:pStyle w:val="ListParagraph"/>
        <w:numPr>
          <w:ilvl w:val="1"/>
          <w:numId w:val="90"/>
        </w:numPr>
      </w:pPr>
      <w:r w:rsidRPr="3DD1A028">
        <w:rPr>
          <w:rFonts w:eastAsiaTheme="minorEastAsia"/>
        </w:rPr>
        <w:t>Hypnosis</w:t>
      </w:r>
    </w:p>
    <w:p w14:paraId="464FE54B" w14:textId="77777777" w:rsidR="00D31CDB" w:rsidRDefault="00D31CDB" w:rsidP="002564DA">
      <w:pPr>
        <w:pStyle w:val="ListParagraph"/>
        <w:numPr>
          <w:ilvl w:val="1"/>
          <w:numId w:val="90"/>
        </w:numPr>
      </w:pPr>
      <w:r w:rsidRPr="3DD1A028">
        <w:rPr>
          <w:rFonts w:eastAsiaTheme="minorEastAsia"/>
        </w:rPr>
        <w:t>ECT</w:t>
      </w:r>
    </w:p>
    <w:p w14:paraId="021C52F4" w14:textId="77777777" w:rsidR="00D31CDB" w:rsidRDefault="00D31CDB" w:rsidP="002564DA">
      <w:pPr>
        <w:pStyle w:val="ListParagraph"/>
        <w:numPr>
          <w:ilvl w:val="0"/>
          <w:numId w:val="90"/>
        </w:numPr>
      </w:pPr>
      <w:r w:rsidRPr="3DD1A028">
        <w:rPr>
          <w:rFonts w:eastAsiaTheme="minorEastAsia"/>
        </w:rPr>
        <w:t>Pharmacological</w:t>
      </w:r>
    </w:p>
    <w:p w14:paraId="13A712EA" w14:textId="77777777" w:rsidR="00D31CDB" w:rsidRDefault="00D31CDB" w:rsidP="002564DA">
      <w:pPr>
        <w:pStyle w:val="ListParagraph"/>
        <w:numPr>
          <w:ilvl w:val="1"/>
          <w:numId w:val="90"/>
        </w:numPr>
      </w:pPr>
      <w:r w:rsidRPr="3DD1A028">
        <w:rPr>
          <w:rFonts w:eastAsiaTheme="minorEastAsia"/>
        </w:rPr>
        <w:t>Antidepressants</w:t>
      </w:r>
    </w:p>
    <w:p w14:paraId="0B8D5E4D" w14:textId="77777777" w:rsidR="00D31CDB" w:rsidRDefault="00D31CDB" w:rsidP="002564DA">
      <w:pPr>
        <w:pStyle w:val="ListParagraph"/>
        <w:numPr>
          <w:ilvl w:val="1"/>
          <w:numId w:val="90"/>
        </w:numPr>
      </w:pPr>
      <w:r w:rsidRPr="3DD1A028">
        <w:rPr>
          <w:rFonts w:eastAsiaTheme="minorEastAsia"/>
        </w:rPr>
        <w:t>Anticonvulsants</w:t>
      </w:r>
    </w:p>
    <w:p w14:paraId="4967586F" w14:textId="77777777" w:rsidR="00D31CDB" w:rsidRDefault="00D31CDB" w:rsidP="002564DA">
      <w:pPr>
        <w:pStyle w:val="ListParagraph"/>
        <w:numPr>
          <w:ilvl w:val="1"/>
          <w:numId w:val="90"/>
        </w:numPr>
      </w:pPr>
      <w:r w:rsidRPr="3DD1A028">
        <w:rPr>
          <w:rFonts w:eastAsiaTheme="minorEastAsia"/>
        </w:rPr>
        <w:t>Opioids</w:t>
      </w:r>
    </w:p>
    <w:p w14:paraId="1CB87776" w14:textId="77777777" w:rsidR="00D31CDB" w:rsidRDefault="00D31CDB" w:rsidP="002564DA">
      <w:pPr>
        <w:pStyle w:val="ListParagraph"/>
        <w:numPr>
          <w:ilvl w:val="1"/>
          <w:numId w:val="90"/>
        </w:numPr>
      </w:pPr>
      <w:r w:rsidRPr="3DD1A028">
        <w:rPr>
          <w:rFonts w:eastAsiaTheme="minorEastAsia"/>
        </w:rPr>
        <w:t>NMDA receptor antagonists</w:t>
      </w:r>
    </w:p>
    <w:p w14:paraId="6BCBBB3D" w14:textId="77777777" w:rsidR="00D31CDB" w:rsidRDefault="00D31CDB" w:rsidP="002564DA">
      <w:pPr>
        <w:pStyle w:val="ListParagraph"/>
        <w:numPr>
          <w:ilvl w:val="0"/>
          <w:numId w:val="90"/>
        </w:numPr>
      </w:pPr>
      <w:r w:rsidRPr="3DD1A028">
        <w:rPr>
          <w:rFonts w:eastAsiaTheme="minorEastAsia"/>
        </w:rPr>
        <w:t>Other</w:t>
      </w:r>
    </w:p>
    <w:p w14:paraId="01DAF70B" w14:textId="77777777" w:rsidR="00D31CDB" w:rsidRDefault="00D31CDB" w:rsidP="002564DA">
      <w:pPr>
        <w:pStyle w:val="ListParagraph"/>
        <w:numPr>
          <w:ilvl w:val="1"/>
          <w:numId w:val="90"/>
        </w:numPr>
      </w:pPr>
      <w:r w:rsidRPr="3DD1A028">
        <w:rPr>
          <w:rFonts w:eastAsiaTheme="minorEastAsia"/>
        </w:rPr>
        <w:t>Salmon calcitonin</w:t>
      </w:r>
    </w:p>
    <w:p w14:paraId="4844196B" w14:textId="77777777" w:rsidR="00D31CDB" w:rsidRDefault="00D31CDB" w:rsidP="002564DA">
      <w:pPr>
        <w:pStyle w:val="ListParagraph"/>
        <w:numPr>
          <w:ilvl w:val="1"/>
          <w:numId w:val="90"/>
        </w:numPr>
      </w:pPr>
      <w:proofErr w:type="spellStart"/>
      <w:r w:rsidRPr="3DD1A028">
        <w:rPr>
          <w:rFonts w:eastAsiaTheme="minorEastAsia"/>
        </w:rPr>
        <w:t>Clondine</w:t>
      </w:r>
      <w:proofErr w:type="spellEnd"/>
    </w:p>
    <w:p w14:paraId="778FEF18" w14:textId="77777777" w:rsidR="00D31CDB" w:rsidRDefault="00D31CDB" w:rsidP="002564DA">
      <w:pPr>
        <w:pStyle w:val="ListParagraph"/>
        <w:numPr>
          <w:ilvl w:val="1"/>
          <w:numId w:val="90"/>
        </w:numPr>
      </w:pPr>
      <w:r w:rsidRPr="3DD1A028">
        <w:rPr>
          <w:rFonts w:eastAsiaTheme="minorEastAsia"/>
        </w:rPr>
        <w:t>Botox</w:t>
      </w:r>
    </w:p>
    <w:p w14:paraId="67D458AA" w14:textId="77777777" w:rsidR="00D31CDB" w:rsidRPr="00AC5C82" w:rsidRDefault="00D31CDB" w:rsidP="002564DA">
      <w:pPr>
        <w:pStyle w:val="ListParagraph"/>
        <w:numPr>
          <w:ilvl w:val="1"/>
          <w:numId w:val="90"/>
        </w:numPr>
      </w:pPr>
      <w:r w:rsidRPr="3DD1A028">
        <w:rPr>
          <w:rFonts w:eastAsiaTheme="minorEastAsia"/>
        </w:rPr>
        <w:t>SCS maybe</w:t>
      </w:r>
    </w:p>
    <w:p w14:paraId="585A4FCB" w14:textId="77777777" w:rsidR="00D31CDB" w:rsidRDefault="00D31CDB" w:rsidP="00D31CDB"/>
    <w:p w14:paraId="1BB3F704" w14:textId="77777777" w:rsidR="00D31CDB" w:rsidRDefault="00D31CDB" w:rsidP="00D31CDB">
      <w:r w:rsidRPr="7F1C26B2">
        <w:rPr>
          <w:b/>
          <w:bCs/>
        </w:rPr>
        <w:t>Post mastectomy pain syndrome</w:t>
      </w:r>
    </w:p>
    <w:p w14:paraId="621806E1" w14:textId="77777777" w:rsidR="00D31CDB" w:rsidRDefault="00D31CDB" w:rsidP="002564DA">
      <w:pPr>
        <w:pStyle w:val="ListParagraph"/>
        <w:numPr>
          <w:ilvl w:val="0"/>
          <w:numId w:val="85"/>
        </w:numPr>
        <w:rPr>
          <w:rFonts w:eastAsiaTheme="minorEastAsia"/>
        </w:rPr>
      </w:pPr>
      <w:r>
        <w:t xml:space="preserve">Anterior chest wall pain, axilla, and medial upper arm &gt;3 </w:t>
      </w:r>
      <w:proofErr w:type="spellStart"/>
      <w:r>
        <w:t>mths</w:t>
      </w:r>
      <w:proofErr w:type="spellEnd"/>
      <w:r>
        <w:t xml:space="preserve"> after surgery</w:t>
      </w:r>
    </w:p>
    <w:p w14:paraId="4ECCC8F1" w14:textId="77777777" w:rsidR="00D31CDB" w:rsidRDefault="00D31CDB" w:rsidP="002564DA">
      <w:pPr>
        <w:pStyle w:val="ListParagraph"/>
        <w:numPr>
          <w:ilvl w:val="0"/>
          <w:numId w:val="85"/>
        </w:numPr>
        <w:rPr>
          <w:rFonts w:eastAsiaTheme="minorEastAsia"/>
        </w:rPr>
      </w:pPr>
      <w:r>
        <w:t>Neuropathic pain features – burning, tingling, shooting, stinging</w:t>
      </w:r>
    </w:p>
    <w:p w14:paraId="2145B246" w14:textId="77777777" w:rsidR="00D31CDB" w:rsidRDefault="00D31CDB" w:rsidP="002564DA">
      <w:pPr>
        <w:pStyle w:val="ListParagraph"/>
        <w:numPr>
          <w:ilvl w:val="0"/>
          <w:numId w:val="85"/>
        </w:numPr>
        <w:rPr>
          <w:rFonts w:eastAsiaTheme="minorEastAsia"/>
        </w:rPr>
      </w:pPr>
      <w:r>
        <w:t>Intercostal nerves T3 to T6</w:t>
      </w:r>
    </w:p>
    <w:p w14:paraId="09D4F06A" w14:textId="77777777" w:rsidR="00D31CDB" w:rsidRDefault="00D31CDB" w:rsidP="002564DA">
      <w:pPr>
        <w:pStyle w:val="ListParagraph"/>
        <w:numPr>
          <w:ilvl w:val="0"/>
          <w:numId w:val="85"/>
        </w:numPr>
        <w:rPr>
          <w:rFonts w:eastAsiaTheme="minorEastAsia"/>
        </w:rPr>
      </w:pPr>
      <w:r>
        <w:t>Lateral cutaneous branch of the second intercostal nerve crosses the axilla to innervate the upper medial arm and anterolateral chest wall (Intercostobrachial nerve - ICBN)</w:t>
      </w:r>
    </w:p>
    <w:p w14:paraId="4917C2D6" w14:textId="77777777" w:rsidR="00D31CDB" w:rsidRDefault="00D31CDB" w:rsidP="002564DA">
      <w:pPr>
        <w:pStyle w:val="ListParagraph"/>
        <w:numPr>
          <w:ilvl w:val="0"/>
          <w:numId w:val="85"/>
        </w:numPr>
        <w:rPr>
          <w:rFonts w:eastAsiaTheme="minorEastAsia"/>
        </w:rPr>
      </w:pPr>
      <w:r>
        <w:t>ICBN most injured in axillary dissection</w:t>
      </w:r>
    </w:p>
    <w:p w14:paraId="2F9A6BA7" w14:textId="77777777" w:rsidR="00D31CDB" w:rsidRDefault="00D31CDB" w:rsidP="00D31CDB"/>
    <w:p w14:paraId="5220AC53" w14:textId="77777777" w:rsidR="00D31CDB" w:rsidRDefault="00D31CDB" w:rsidP="00D31CDB">
      <w:r w:rsidRPr="7F1C26B2">
        <w:rPr>
          <w:b/>
          <w:bCs/>
        </w:rPr>
        <w:t>Post mastectomy pain syndrome key management</w:t>
      </w:r>
    </w:p>
    <w:p w14:paraId="4A7FD101" w14:textId="77777777" w:rsidR="00D31CDB" w:rsidRDefault="00D31CDB" w:rsidP="002564DA">
      <w:pPr>
        <w:pStyle w:val="ListParagraph"/>
        <w:numPr>
          <w:ilvl w:val="0"/>
          <w:numId w:val="84"/>
        </w:numPr>
        <w:rPr>
          <w:rFonts w:eastAsiaTheme="minorEastAsia"/>
        </w:rPr>
      </w:pPr>
      <w:r>
        <w:t>Gabapentin or carbamazepine in mainly neuropathic</w:t>
      </w:r>
    </w:p>
    <w:p w14:paraId="2481FFF0" w14:textId="77777777" w:rsidR="00D31CDB" w:rsidRDefault="00D31CDB" w:rsidP="002564DA">
      <w:pPr>
        <w:pStyle w:val="ListParagraph"/>
        <w:numPr>
          <w:ilvl w:val="0"/>
          <w:numId w:val="84"/>
        </w:numPr>
        <w:rPr>
          <w:rFonts w:eastAsiaTheme="minorEastAsia"/>
        </w:rPr>
      </w:pPr>
      <w:r>
        <w:t>Duloxetine if hot flashes</w:t>
      </w:r>
    </w:p>
    <w:p w14:paraId="2A44553C" w14:textId="77777777" w:rsidR="00D31CDB" w:rsidRDefault="00D31CDB" w:rsidP="002564DA">
      <w:pPr>
        <w:pStyle w:val="ListParagraph"/>
        <w:numPr>
          <w:ilvl w:val="0"/>
          <w:numId w:val="84"/>
        </w:numPr>
        <w:rPr>
          <w:rFonts w:eastAsiaTheme="minorEastAsia"/>
        </w:rPr>
      </w:pPr>
      <w:r>
        <w:t>Neuroma identification and excision</w:t>
      </w:r>
    </w:p>
    <w:p w14:paraId="1A86975F" w14:textId="77777777" w:rsidR="00D31CDB" w:rsidRPr="0018575F" w:rsidRDefault="00D31CDB" w:rsidP="002564DA">
      <w:pPr>
        <w:pStyle w:val="ListParagraph"/>
        <w:numPr>
          <w:ilvl w:val="0"/>
          <w:numId w:val="84"/>
        </w:numPr>
        <w:rPr>
          <w:rFonts w:eastAsiaTheme="minorEastAsia"/>
        </w:rPr>
      </w:pPr>
      <w:r>
        <w:t>Scar release with autologous fat grafting</w:t>
      </w:r>
    </w:p>
    <w:p w14:paraId="27A97718" w14:textId="77777777" w:rsidR="00D31CDB" w:rsidRDefault="00D31CDB" w:rsidP="00D31CDB"/>
    <w:p w14:paraId="4831D99B" w14:textId="3B75E22E" w:rsidR="00D31CDB" w:rsidRDefault="00D31CDB" w:rsidP="00EC16F9">
      <w:pPr>
        <w:pBdr>
          <w:bottom w:val="single" w:sz="12" w:space="1" w:color="auto"/>
        </w:pBdr>
      </w:pPr>
    </w:p>
    <w:p w14:paraId="0CB4C43A" w14:textId="77777777" w:rsidR="00D31CDB" w:rsidRDefault="00D31CDB" w:rsidP="00EC16F9"/>
    <w:p w14:paraId="1760D662" w14:textId="228FBA40" w:rsidR="005A35BA" w:rsidRPr="005A35BA" w:rsidRDefault="005A35BA" w:rsidP="00EC16F9">
      <w:pPr>
        <w:rPr>
          <w:u w:val="single"/>
        </w:rPr>
      </w:pPr>
      <w:r w:rsidRPr="005A35BA">
        <w:rPr>
          <w:b/>
          <w:bCs/>
          <w:u w:val="single"/>
        </w:rPr>
        <w:t>Post</w:t>
      </w:r>
      <w:r w:rsidR="0080461D">
        <w:rPr>
          <w:b/>
          <w:bCs/>
          <w:u w:val="single"/>
        </w:rPr>
        <w:t>-</w:t>
      </w:r>
      <w:r w:rsidRPr="005A35BA">
        <w:rPr>
          <w:b/>
          <w:bCs/>
          <w:u w:val="single"/>
        </w:rPr>
        <w:t>stroke pain</w:t>
      </w:r>
    </w:p>
    <w:p w14:paraId="5AB55195" w14:textId="3E7323BD" w:rsidR="005A35BA" w:rsidRDefault="005A35BA" w:rsidP="00EC16F9">
      <w:r>
        <w:t xml:space="preserve">Leading cause of central neuropathic pain. Thoughts 10-50% will develop pain. </w:t>
      </w:r>
      <w:proofErr w:type="spellStart"/>
      <w:r>
        <w:t>Finnerup</w:t>
      </w:r>
      <w:proofErr w:type="spellEnd"/>
      <w:r>
        <w:t xml:space="preserve"> states 11% of all strokes. Move common in ischaemic and thalamic/brainstem strokes.</w:t>
      </w:r>
    </w:p>
    <w:p w14:paraId="622EDD47" w14:textId="4E2B7092" w:rsidR="005A35BA" w:rsidRDefault="005A35BA" w:rsidP="00EC16F9">
      <w:r>
        <w:t>Five key pain complications following stroke include: Central post stroke pain, Nociceptive, Peripheral neuropathic, CRPS, and headache.</w:t>
      </w:r>
    </w:p>
    <w:p w14:paraId="738A700C" w14:textId="20F9627D" w:rsidR="005A35BA" w:rsidRDefault="005A35BA" w:rsidP="00EC16F9"/>
    <w:p w14:paraId="40A5323F" w14:textId="77777777" w:rsidR="00D06AD8" w:rsidRDefault="00D06AD8" w:rsidP="00D06AD8">
      <w:r w:rsidRPr="18A44876">
        <w:rPr>
          <w:b/>
          <w:bCs/>
          <w:u w:val="single"/>
        </w:rPr>
        <w:t>Trigeminal Neuralgia</w:t>
      </w:r>
    </w:p>
    <w:p w14:paraId="1C856F1C" w14:textId="77777777" w:rsidR="00D06AD8" w:rsidRDefault="00D06AD8" w:rsidP="00D06AD8">
      <w:pPr>
        <w:rPr>
          <w:b/>
          <w:bCs/>
          <w:u w:val="single"/>
        </w:rPr>
      </w:pPr>
      <w:r>
        <w:t>Painful condition involving the trigeminal nerve. Classified into idiopathic, classic and secondary TN. Classic TN is associated with neurovascular compression within the trigeminal root entry zone. Secondary TN is caused by underlying disease such as tumour or multiple sclerosis.</w:t>
      </w:r>
    </w:p>
    <w:p w14:paraId="66CBB345" w14:textId="2FA94372" w:rsidR="00D06AD8" w:rsidRDefault="00D06AD8" w:rsidP="00EC16F9"/>
    <w:p w14:paraId="342C239D" w14:textId="5E1DFBD5" w:rsidR="005A35BA" w:rsidRDefault="00D06AD8" w:rsidP="00EC16F9">
      <w:r>
        <w:rPr>
          <w:noProof/>
        </w:rPr>
        <w:lastRenderedPageBreak/>
        <mc:AlternateContent>
          <mc:Choice Requires="wps">
            <w:drawing>
              <wp:anchor distT="0" distB="0" distL="114300" distR="114300" simplePos="0" relativeHeight="251663360" behindDoc="0" locked="0" layoutInCell="1" allowOverlap="1" wp14:anchorId="3F52F3EB" wp14:editId="6C645A88">
                <wp:simplePos x="0" y="0"/>
                <wp:positionH relativeFrom="column">
                  <wp:posOffset>0</wp:posOffset>
                </wp:positionH>
                <wp:positionV relativeFrom="paragraph">
                  <wp:posOffset>0</wp:posOffset>
                </wp:positionV>
                <wp:extent cx="18288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4B6AE6A" w14:textId="77777777" w:rsidR="00EA1B0C" w:rsidRPr="00D06AD8" w:rsidRDefault="00EA1B0C" w:rsidP="00D06AD8">
                            <w:pPr>
                              <w:rPr>
                                <w:u w:val="single"/>
                              </w:rPr>
                            </w:pPr>
                            <w:r w:rsidRPr="00D06AD8">
                              <w:rPr>
                                <w:u w:val="single"/>
                              </w:rPr>
                              <w:t>ICHD-3 Diagnostic Criteria for TN</w:t>
                            </w:r>
                          </w:p>
                          <w:p w14:paraId="5F4DE8C1" w14:textId="77777777" w:rsidR="00EA1B0C" w:rsidRDefault="00EA1B0C" w:rsidP="00D06AD8"/>
                          <w:p w14:paraId="4AE7228F" w14:textId="77777777" w:rsidR="00EA1B0C" w:rsidRDefault="00EA1B0C" w:rsidP="00D06AD8">
                            <w:r>
                              <w:t>Recurrent paroxysms of unilateral facial pain in the distribution(s) of one or more divisions of the trigeminal nerve, with no radiation beyond1, and fulfilling criteria B and C</w:t>
                            </w:r>
                          </w:p>
                          <w:p w14:paraId="202597C0" w14:textId="77777777" w:rsidR="00EA1B0C" w:rsidRDefault="00EA1B0C" w:rsidP="00D06AD8"/>
                          <w:p w14:paraId="5D3B6562" w14:textId="1D56903E" w:rsidR="00EA1B0C" w:rsidRDefault="00EA1B0C" w:rsidP="00D06AD8">
                            <w:r>
                              <w:t>Pain has all of the following characteristics: (TN makes you LEaPS!)</w:t>
                            </w:r>
                          </w:p>
                          <w:p w14:paraId="7BCFBACF" w14:textId="4527DC92" w:rsidR="00EA1B0C" w:rsidRDefault="00EA1B0C" w:rsidP="002564DA">
                            <w:pPr>
                              <w:pStyle w:val="ListParagraph"/>
                              <w:numPr>
                                <w:ilvl w:val="0"/>
                                <w:numId w:val="187"/>
                              </w:numPr>
                            </w:pPr>
                            <w:r>
                              <w:t>Lasting from a fraction of a second to 2 minutes</w:t>
                            </w:r>
                          </w:p>
                          <w:p w14:paraId="3CAA30B0" w14:textId="5B00C4FD" w:rsidR="00EA1B0C" w:rsidRDefault="00EA1B0C" w:rsidP="002564DA">
                            <w:pPr>
                              <w:pStyle w:val="ListParagraph"/>
                              <w:numPr>
                                <w:ilvl w:val="0"/>
                                <w:numId w:val="187"/>
                              </w:numPr>
                            </w:pPr>
                            <w:r>
                              <w:t>Electric shock-like, shooting, stabbing or sharp in quality</w:t>
                            </w:r>
                          </w:p>
                          <w:p w14:paraId="1EC80FA0" w14:textId="47920D8E" w:rsidR="00EA1B0C" w:rsidRDefault="00EA1B0C" w:rsidP="002564DA">
                            <w:pPr>
                              <w:pStyle w:val="ListParagraph"/>
                              <w:numPr>
                                <w:ilvl w:val="0"/>
                                <w:numId w:val="187"/>
                              </w:numPr>
                            </w:pPr>
                            <w:r>
                              <w:t>Precipitated by innocuous stimuli within the affected trigeminal distribution</w:t>
                            </w:r>
                          </w:p>
                          <w:p w14:paraId="491ECCCA" w14:textId="4918267D" w:rsidR="00EA1B0C" w:rsidRDefault="00EA1B0C" w:rsidP="002564DA">
                            <w:pPr>
                              <w:pStyle w:val="ListParagraph"/>
                              <w:numPr>
                                <w:ilvl w:val="0"/>
                                <w:numId w:val="187"/>
                              </w:numPr>
                            </w:pPr>
                            <w:r>
                              <w:t>Severe intensity</w:t>
                            </w:r>
                          </w:p>
                          <w:p w14:paraId="7C0C4024" w14:textId="77777777" w:rsidR="00EA1B0C" w:rsidRPr="00D06AD8" w:rsidRDefault="00EA1B0C" w:rsidP="002564DA">
                            <w:pPr>
                              <w:pStyle w:val="ListParagraph"/>
                              <w:numPr>
                                <w:ilvl w:val="0"/>
                                <w:numId w:val="187"/>
                              </w:numPr>
                              <w:rPr>
                                <w:i/>
                                <w:iCs/>
                              </w:rPr>
                            </w:pPr>
                            <w:r w:rsidRPr="00D06AD8">
                              <w:rPr>
                                <w:i/>
                                <w:iCs/>
                              </w:rPr>
                              <w:t>Not better accounted for by another ICHD-3 diagnosis.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52F3EB" id="Text Box 10" o:spid="_x0000_s1028"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D8eh6/PgIAAIEEAAAOAAAAAAAAAAAA&#10;AAAAAC4CAABkcnMvZTJvRG9jLnhtbFBLAQItABQABgAIAAAAIQC3DAMI1wAAAAUBAAAPAAAAAAAA&#10;AAAAAAAAAJgEAABkcnMvZG93bnJldi54bWxQSwUGAAAAAAQABADzAAAAnAUAAAAA&#10;" filled="f" strokeweight=".5pt">
                <v:textbox style="mso-fit-shape-to-text:t">
                  <w:txbxContent>
                    <w:p w14:paraId="34B6AE6A" w14:textId="77777777" w:rsidR="00EA1B0C" w:rsidRPr="00D06AD8" w:rsidRDefault="00EA1B0C" w:rsidP="00D06AD8">
                      <w:pPr>
                        <w:rPr>
                          <w:u w:val="single"/>
                        </w:rPr>
                      </w:pPr>
                      <w:r w:rsidRPr="00D06AD8">
                        <w:rPr>
                          <w:u w:val="single"/>
                        </w:rPr>
                        <w:t>ICHD-3 Diagnostic Criteria for TN</w:t>
                      </w:r>
                    </w:p>
                    <w:p w14:paraId="5F4DE8C1" w14:textId="77777777" w:rsidR="00EA1B0C" w:rsidRDefault="00EA1B0C" w:rsidP="00D06AD8"/>
                    <w:p w14:paraId="4AE7228F" w14:textId="77777777" w:rsidR="00EA1B0C" w:rsidRDefault="00EA1B0C" w:rsidP="00D06AD8">
                      <w:r>
                        <w:t>Recurrent paroxysms of unilateral facial pain in the distribution(s) of one or more divisions of the trigeminal nerve, with no radiation beyond1, and fulfilling criteria B and C</w:t>
                      </w:r>
                    </w:p>
                    <w:p w14:paraId="202597C0" w14:textId="77777777" w:rsidR="00EA1B0C" w:rsidRDefault="00EA1B0C" w:rsidP="00D06AD8"/>
                    <w:p w14:paraId="5D3B6562" w14:textId="1D56903E" w:rsidR="00EA1B0C" w:rsidRDefault="00EA1B0C" w:rsidP="00D06AD8">
                      <w:r>
                        <w:t>Pain has all of the following characteristics: (TN makes you LEaPS!)</w:t>
                      </w:r>
                    </w:p>
                    <w:p w14:paraId="7BCFBACF" w14:textId="4527DC92" w:rsidR="00EA1B0C" w:rsidRDefault="00EA1B0C" w:rsidP="002564DA">
                      <w:pPr>
                        <w:pStyle w:val="ListParagraph"/>
                        <w:numPr>
                          <w:ilvl w:val="0"/>
                          <w:numId w:val="187"/>
                        </w:numPr>
                      </w:pPr>
                      <w:r>
                        <w:t>Lasting from a fraction of a second to 2 minutes</w:t>
                      </w:r>
                    </w:p>
                    <w:p w14:paraId="3CAA30B0" w14:textId="5B00C4FD" w:rsidR="00EA1B0C" w:rsidRDefault="00EA1B0C" w:rsidP="002564DA">
                      <w:pPr>
                        <w:pStyle w:val="ListParagraph"/>
                        <w:numPr>
                          <w:ilvl w:val="0"/>
                          <w:numId w:val="187"/>
                        </w:numPr>
                      </w:pPr>
                      <w:r>
                        <w:t>Electric shock-like, shooting, stabbing or sharp in quality</w:t>
                      </w:r>
                    </w:p>
                    <w:p w14:paraId="1EC80FA0" w14:textId="47920D8E" w:rsidR="00EA1B0C" w:rsidRDefault="00EA1B0C" w:rsidP="002564DA">
                      <w:pPr>
                        <w:pStyle w:val="ListParagraph"/>
                        <w:numPr>
                          <w:ilvl w:val="0"/>
                          <w:numId w:val="187"/>
                        </w:numPr>
                      </w:pPr>
                      <w:r>
                        <w:t>Precipitated by innocuous stimuli within the affected trigeminal distribution</w:t>
                      </w:r>
                    </w:p>
                    <w:p w14:paraId="491ECCCA" w14:textId="4918267D" w:rsidR="00EA1B0C" w:rsidRDefault="00EA1B0C" w:rsidP="002564DA">
                      <w:pPr>
                        <w:pStyle w:val="ListParagraph"/>
                        <w:numPr>
                          <w:ilvl w:val="0"/>
                          <w:numId w:val="187"/>
                        </w:numPr>
                      </w:pPr>
                      <w:r>
                        <w:t>Severe intensity</w:t>
                      </w:r>
                    </w:p>
                    <w:p w14:paraId="7C0C4024" w14:textId="77777777" w:rsidR="00EA1B0C" w:rsidRPr="00D06AD8" w:rsidRDefault="00EA1B0C" w:rsidP="002564DA">
                      <w:pPr>
                        <w:pStyle w:val="ListParagraph"/>
                        <w:numPr>
                          <w:ilvl w:val="0"/>
                          <w:numId w:val="187"/>
                        </w:numPr>
                        <w:rPr>
                          <w:i/>
                          <w:iCs/>
                        </w:rPr>
                      </w:pPr>
                      <w:r w:rsidRPr="00D06AD8">
                        <w:rPr>
                          <w:i/>
                          <w:iCs/>
                        </w:rPr>
                        <w:t>Not better accounted for by another ICHD-3 diagnosis.</w:t>
                      </w:r>
                    </w:p>
                  </w:txbxContent>
                </v:textbox>
                <w10:wrap type="square"/>
              </v:shape>
            </w:pict>
          </mc:Fallback>
        </mc:AlternateContent>
      </w:r>
    </w:p>
    <w:p w14:paraId="07577BB9" w14:textId="221C795A" w:rsidR="005A35BA" w:rsidRPr="005A35BA" w:rsidRDefault="005A35BA" w:rsidP="00EC16F9">
      <w:pPr>
        <w:rPr>
          <w:b/>
          <w:bCs/>
          <w:u w:val="single"/>
        </w:rPr>
      </w:pPr>
      <w:r w:rsidRPr="005A35BA">
        <w:rPr>
          <w:b/>
          <w:bCs/>
          <w:u w:val="single"/>
        </w:rPr>
        <w:t>Parkinson Disease</w:t>
      </w:r>
    </w:p>
    <w:p w14:paraId="345DC76E" w14:textId="487D6190" w:rsidR="005A35BA" w:rsidRDefault="005A35BA" w:rsidP="00EC16F9">
      <w:r w:rsidRPr="005A35BA">
        <w:t>Progressive neurodegenerative disorder affecting dopamine producing neurones within the brain</w:t>
      </w:r>
      <w:r>
        <w:t>. Pain occurs in 30-85%. Four main types: Musculoskeletal, Dystonic (e.g. low dopamine), Neuropathic (due to disc disease and postural deformities), and central pain (usually abdominal and hard to describe).</w:t>
      </w:r>
    </w:p>
    <w:p w14:paraId="0D14B0B3" w14:textId="6DCB7F44" w:rsidR="00D31CDB" w:rsidRDefault="00D31CDB" w:rsidP="00EC16F9">
      <w:pPr>
        <w:pBdr>
          <w:bottom w:val="single" w:sz="12" w:space="1" w:color="auto"/>
        </w:pBdr>
      </w:pPr>
    </w:p>
    <w:p w14:paraId="246E3F1B" w14:textId="77777777" w:rsidR="00D31CDB" w:rsidRDefault="00D31CDB" w:rsidP="00EC16F9"/>
    <w:p w14:paraId="528E1713" w14:textId="00D84080" w:rsidR="005A35BA" w:rsidRDefault="005A35BA" w:rsidP="00EC16F9">
      <w:pPr>
        <w:rPr>
          <w:u w:val="single"/>
        </w:rPr>
      </w:pPr>
      <w:r>
        <w:rPr>
          <w:b/>
          <w:bCs/>
          <w:u w:val="single"/>
        </w:rPr>
        <w:t>Multiple sclerosis</w:t>
      </w:r>
    </w:p>
    <w:p w14:paraId="032F0DC0" w14:textId="3E5D9997" w:rsidR="005A35BA" w:rsidRDefault="005A35BA" w:rsidP="00EC16F9">
      <w:r>
        <w:t>Chronic inflammatory demyelinating disease of the CNS leading to motor, sensory and/or cognitive impairment. Its hallmark is demyelinated lesions in the CNS. Pain occurs in 25-90% of patients and causes comorbid disability and depression. Pain is typically: Primary (</w:t>
      </w:r>
      <w:proofErr w:type="spellStart"/>
      <w:r>
        <w:t>dysaesthetic</w:t>
      </w:r>
      <w:proofErr w:type="spellEnd"/>
      <w:r>
        <w:t xml:space="preserve">, </w:t>
      </w:r>
      <w:proofErr w:type="spellStart"/>
      <w:r>
        <w:t>parosyxmal</w:t>
      </w:r>
      <w:proofErr w:type="spellEnd"/>
      <w:r>
        <w:t>, TN, Migraine) or secondary (spasticity, contractures).</w:t>
      </w:r>
    </w:p>
    <w:p w14:paraId="5C1CAC75" w14:textId="77777777" w:rsidR="00D31CDB" w:rsidRDefault="00D31CDB" w:rsidP="00D31CDB"/>
    <w:p w14:paraId="5310DAAC" w14:textId="77777777" w:rsidR="00D31CDB" w:rsidRDefault="00D31CDB" w:rsidP="00D31CDB">
      <w:pPr>
        <w:rPr>
          <w:b/>
          <w:bCs/>
        </w:rPr>
      </w:pPr>
      <w:r>
        <w:rPr>
          <w:b/>
          <w:bCs/>
        </w:rPr>
        <w:t>MS pain features:</w:t>
      </w:r>
    </w:p>
    <w:p w14:paraId="48A1D971" w14:textId="77777777" w:rsidR="00D31CDB" w:rsidRDefault="00D31CDB" w:rsidP="002564DA">
      <w:pPr>
        <w:pStyle w:val="ListParagraph"/>
        <w:numPr>
          <w:ilvl w:val="0"/>
          <w:numId w:val="170"/>
        </w:numPr>
      </w:pPr>
      <w:r>
        <w:t>Trigeminal neuralgia – commonly bilateral</w:t>
      </w:r>
    </w:p>
    <w:p w14:paraId="041F9F8B" w14:textId="77777777" w:rsidR="00D31CDB" w:rsidRDefault="00D31CDB" w:rsidP="002564DA">
      <w:pPr>
        <w:pStyle w:val="ListParagraph"/>
        <w:numPr>
          <w:ilvl w:val="0"/>
          <w:numId w:val="170"/>
        </w:numPr>
      </w:pPr>
      <w:r>
        <w:t>Head pain (atypical facial pain, chronic TTH, migraine, pelvic pain)</w:t>
      </w:r>
    </w:p>
    <w:p w14:paraId="4C3842A8" w14:textId="77777777" w:rsidR="00D31CDB" w:rsidRDefault="00D31CDB" w:rsidP="002564DA">
      <w:pPr>
        <w:pStyle w:val="ListParagraph"/>
        <w:numPr>
          <w:ilvl w:val="0"/>
          <w:numId w:val="170"/>
        </w:numPr>
      </w:pPr>
      <w:r>
        <w:t>Lhermitte’s sign (electric shocks down limbs or spine with neck flexion)</w:t>
      </w:r>
    </w:p>
    <w:p w14:paraId="2561F27C" w14:textId="77777777" w:rsidR="00D31CDB" w:rsidRDefault="00D31CDB" w:rsidP="002564DA">
      <w:pPr>
        <w:pStyle w:val="ListParagraph"/>
        <w:numPr>
          <w:ilvl w:val="0"/>
          <w:numId w:val="170"/>
        </w:numPr>
      </w:pPr>
      <w:r>
        <w:t xml:space="preserve">Paroxysmal motor symptoms </w:t>
      </w:r>
    </w:p>
    <w:p w14:paraId="39A05584" w14:textId="77777777" w:rsidR="00D31CDB" w:rsidRDefault="00D31CDB" w:rsidP="002564DA">
      <w:pPr>
        <w:pStyle w:val="ListParagraph"/>
        <w:numPr>
          <w:ilvl w:val="0"/>
          <w:numId w:val="170"/>
        </w:numPr>
      </w:pPr>
      <w:r>
        <w:t>Seizures</w:t>
      </w:r>
    </w:p>
    <w:p w14:paraId="56FD73F5" w14:textId="77777777" w:rsidR="00D31CDB" w:rsidRDefault="00D31CDB" w:rsidP="002564DA">
      <w:pPr>
        <w:pStyle w:val="ListParagraph"/>
        <w:numPr>
          <w:ilvl w:val="0"/>
          <w:numId w:val="170"/>
        </w:numPr>
      </w:pPr>
      <w:r>
        <w:t>Bladder difficulties</w:t>
      </w:r>
    </w:p>
    <w:p w14:paraId="54565106" w14:textId="77777777" w:rsidR="00D31CDB" w:rsidRDefault="00D31CDB" w:rsidP="002564DA">
      <w:pPr>
        <w:pStyle w:val="ListParagraph"/>
        <w:numPr>
          <w:ilvl w:val="0"/>
          <w:numId w:val="170"/>
        </w:numPr>
      </w:pPr>
      <w:r>
        <w:t>Muscle spasticity</w:t>
      </w:r>
    </w:p>
    <w:p w14:paraId="7364EB72" w14:textId="0E6F36EA" w:rsidR="00D31CDB" w:rsidRDefault="00D31CDB" w:rsidP="00EC16F9">
      <w:pPr>
        <w:pBdr>
          <w:bottom w:val="single" w:sz="12" w:space="1" w:color="auto"/>
        </w:pBdr>
      </w:pPr>
    </w:p>
    <w:p w14:paraId="5564BEB1" w14:textId="77777777" w:rsidR="00253C68" w:rsidRDefault="00253C68" w:rsidP="00EC16F9"/>
    <w:p w14:paraId="2ADF6C8F" w14:textId="34EF24D5" w:rsidR="005A35BA" w:rsidRDefault="005A35BA" w:rsidP="00EC16F9">
      <w:pPr>
        <w:rPr>
          <w:b/>
          <w:bCs/>
          <w:u w:val="single"/>
        </w:rPr>
      </w:pPr>
      <w:r w:rsidRPr="005A35BA">
        <w:rPr>
          <w:b/>
          <w:bCs/>
          <w:u w:val="single"/>
        </w:rPr>
        <w:t>Syringomyelia</w:t>
      </w:r>
    </w:p>
    <w:p w14:paraId="3D1CA123" w14:textId="46043EF1" w:rsidR="00CC579D" w:rsidRDefault="005A35BA" w:rsidP="00EC16F9">
      <w:r>
        <w:t xml:space="preserve">Disorder of abnormal CSF circulation. Syrinx is a fluid filled cavity </w:t>
      </w:r>
      <w:r w:rsidR="00CC579D">
        <w:t xml:space="preserve">that lies within the spinal cord parenchyma or the central canal. Primary or Secondary. Pain is due to: Post-inflammatory, post-traumatic, </w:t>
      </w:r>
      <w:proofErr w:type="spellStart"/>
      <w:r w:rsidR="00CC579D">
        <w:t>chiari</w:t>
      </w:r>
      <w:proofErr w:type="spellEnd"/>
      <w:r w:rsidR="00CC579D">
        <w:t xml:space="preserve"> malformations, spinal cord tumours.</w:t>
      </w:r>
    </w:p>
    <w:p w14:paraId="2BEF7F1D" w14:textId="1D55EDA5" w:rsidR="00D06AD8" w:rsidRDefault="00D06AD8" w:rsidP="00EC16F9">
      <w:pPr>
        <w:pBdr>
          <w:bottom w:val="single" w:sz="12" w:space="1" w:color="auto"/>
        </w:pBdr>
      </w:pPr>
    </w:p>
    <w:p w14:paraId="01CB048D" w14:textId="77777777" w:rsidR="00253C68" w:rsidRDefault="00253C68" w:rsidP="00EC16F9">
      <w:pPr>
        <w:rPr>
          <w:b/>
          <w:bCs/>
          <w:u w:val="single"/>
        </w:rPr>
      </w:pPr>
    </w:p>
    <w:p w14:paraId="5BAAF0A1" w14:textId="14F478CD" w:rsidR="00CC579D" w:rsidRDefault="00CC579D" w:rsidP="00EC16F9">
      <w:pPr>
        <w:rPr>
          <w:b/>
          <w:bCs/>
          <w:u w:val="single"/>
        </w:rPr>
      </w:pPr>
      <w:r>
        <w:rPr>
          <w:b/>
          <w:bCs/>
          <w:u w:val="single"/>
        </w:rPr>
        <w:t>Diabetic Neuropathy</w:t>
      </w:r>
    </w:p>
    <w:p w14:paraId="6A44CB79" w14:textId="6C39B45D" w:rsidR="00CC579D" w:rsidRDefault="00CC579D" w:rsidP="00EC16F9">
      <w:r>
        <w:t>Most recognised cause of distal symmetric polyneuropathy but is not always painful. Prevalence in 25-50% of diabetics. Neuropathy from loss of myelination related to inflammatory processes generated by elevated BSL. Can cause direct nerve injury and changes to sodium channel expression.</w:t>
      </w:r>
    </w:p>
    <w:p w14:paraId="7CC9558F" w14:textId="52E43FDE" w:rsidR="00D31CDB" w:rsidRDefault="00D31CDB" w:rsidP="00EC16F9"/>
    <w:p w14:paraId="6A85FBAB" w14:textId="77777777" w:rsidR="00D31CDB" w:rsidRDefault="00D31CDB" w:rsidP="00D31CDB">
      <w:pPr>
        <w:rPr>
          <w:b/>
          <w:bCs/>
        </w:rPr>
      </w:pPr>
      <w:r>
        <w:rPr>
          <w:b/>
          <w:bCs/>
        </w:rPr>
        <w:t>Pathophysiology of diabetic neuropathy:</w:t>
      </w:r>
    </w:p>
    <w:p w14:paraId="3114BFE4" w14:textId="77777777" w:rsidR="00D31CDB" w:rsidRPr="00051DC3" w:rsidRDefault="00D31CDB" w:rsidP="002564DA">
      <w:pPr>
        <w:pStyle w:val="ListParagraph"/>
        <w:numPr>
          <w:ilvl w:val="0"/>
          <w:numId w:val="108"/>
        </w:numPr>
      </w:pPr>
      <w:r w:rsidRPr="00051DC3">
        <w:t xml:space="preserve">Persistent hyperglycaemia (mitochondrial free radicals </w:t>
      </w:r>
      <w:r w:rsidRPr="00051DC3">
        <w:rPr>
          <w:rFonts w:ascii="Wingdings" w:eastAsia="Wingdings" w:hAnsi="Wingdings" w:cs="Wingdings"/>
        </w:rPr>
        <w:t></w:t>
      </w:r>
      <w:r w:rsidRPr="00051DC3">
        <w:t xml:space="preserve"> Polyols </w:t>
      </w:r>
      <w:r w:rsidRPr="00051DC3">
        <w:rPr>
          <w:rFonts w:ascii="Wingdings" w:eastAsia="Wingdings" w:hAnsi="Wingdings" w:cs="Wingdings"/>
        </w:rPr>
        <w:t></w:t>
      </w:r>
      <w:r w:rsidRPr="00051DC3">
        <w:t xml:space="preserve"> Wallerian degeneration)</w:t>
      </w:r>
    </w:p>
    <w:p w14:paraId="04124F78" w14:textId="77777777" w:rsidR="00D31CDB" w:rsidRPr="00051DC3" w:rsidRDefault="00D31CDB" w:rsidP="002564DA">
      <w:pPr>
        <w:pStyle w:val="ListParagraph"/>
        <w:numPr>
          <w:ilvl w:val="0"/>
          <w:numId w:val="108"/>
        </w:numPr>
      </w:pPr>
      <w:r w:rsidRPr="00051DC3">
        <w:t xml:space="preserve">Autoimmune factors possible with </w:t>
      </w:r>
      <w:proofErr w:type="spellStart"/>
      <w:r w:rsidRPr="00051DC3">
        <w:t>antineural</w:t>
      </w:r>
      <w:proofErr w:type="spellEnd"/>
      <w:r w:rsidRPr="00051DC3">
        <w:t xml:space="preserve"> antibodies</w:t>
      </w:r>
    </w:p>
    <w:p w14:paraId="4D7F6691" w14:textId="77777777" w:rsidR="00D31CDB" w:rsidRPr="00051DC3" w:rsidRDefault="00D31CDB" w:rsidP="002564DA">
      <w:pPr>
        <w:pStyle w:val="ListParagraph"/>
        <w:numPr>
          <w:ilvl w:val="0"/>
          <w:numId w:val="108"/>
        </w:numPr>
      </w:pPr>
      <w:r w:rsidRPr="00051DC3">
        <w:t>Microvascular mechanisms with endo and epineural changes</w:t>
      </w:r>
    </w:p>
    <w:p w14:paraId="2B8E9674" w14:textId="77777777" w:rsidR="00D31CDB" w:rsidRPr="00051DC3" w:rsidRDefault="00D31CDB" w:rsidP="002564DA">
      <w:pPr>
        <w:pStyle w:val="ListParagraph"/>
        <w:numPr>
          <w:ilvl w:val="0"/>
          <w:numId w:val="108"/>
        </w:numPr>
      </w:pPr>
      <w:r w:rsidRPr="00051DC3">
        <w:t>Inflammatory activation with glia and cytokines</w:t>
      </w:r>
    </w:p>
    <w:p w14:paraId="182EA873" w14:textId="77777777" w:rsidR="00D31CDB" w:rsidRDefault="00D31CDB" w:rsidP="002564DA">
      <w:pPr>
        <w:pStyle w:val="ListParagraph"/>
        <w:numPr>
          <w:ilvl w:val="0"/>
          <w:numId w:val="108"/>
        </w:numPr>
      </w:pPr>
      <w:r w:rsidRPr="00051DC3">
        <w:t>Hyperglycaemia direct hyperalgesic effect</w:t>
      </w:r>
    </w:p>
    <w:p w14:paraId="5101021E" w14:textId="77777777" w:rsidR="00D31CDB" w:rsidRDefault="00D31CDB" w:rsidP="00D31CDB"/>
    <w:p w14:paraId="2EBB1789" w14:textId="77777777" w:rsidR="00D31CDB" w:rsidRDefault="00D31CDB" w:rsidP="00D31CDB">
      <w:pPr>
        <w:rPr>
          <w:b/>
          <w:bCs/>
        </w:rPr>
      </w:pPr>
      <w:r w:rsidRPr="00051DC3">
        <w:rPr>
          <w:b/>
          <w:bCs/>
        </w:rPr>
        <w:t>Types of diabetic neuropathy:</w:t>
      </w:r>
    </w:p>
    <w:p w14:paraId="5A82A60E" w14:textId="77777777" w:rsidR="00D31CDB" w:rsidRPr="00051DC3" w:rsidRDefault="00D31CDB" w:rsidP="002564DA">
      <w:pPr>
        <w:pStyle w:val="ListParagraph"/>
        <w:numPr>
          <w:ilvl w:val="0"/>
          <w:numId w:val="108"/>
        </w:numPr>
        <w:rPr>
          <w:b/>
          <w:bCs/>
        </w:rPr>
      </w:pPr>
      <w:r>
        <w:t>Chronic sensorimotor distal symmetrical polyneuropathy (DSPN) – most common</w:t>
      </w:r>
    </w:p>
    <w:p w14:paraId="61294545" w14:textId="77777777" w:rsidR="00D31CDB" w:rsidRPr="00051DC3" w:rsidRDefault="00D31CDB" w:rsidP="002564DA">
      <w:pPr>
        <w:pStyle w:val="ListParagraph"/>
        <w:numPr>
          <w:ilvl w:val="0"/>
          <w:numId w:val="108"/>
        </w:numPr>
        <w:rPr>
          <w:b/>
          <w:bCs/>
        </w:rPr>
      </w:pPr>
      <w:r>
        <w:t>Small fibre neuropathy – (Burning in feet – usually leads to DSPN)</w:t>
      </w:r>
    </w:p>
    <w:p w14:paraId="07534E46" w14:textId="77777777" w:rsidR="00D31CDB" w:rsidRPr="00051DC3" w:rsidRDefault="00D31CDB" w:rsidP="002564DA">
      <w:pPr>
        <w:pStyle w:val="ListParagraph"/>
        <w:numPr>
          <w:ilvl w:val="0"/>
          <w:numId w:val="108"/>
        </w:numPr>
        <w:rPr>
          <w:b/>
          <w:bCs/>
        </w:rPr>
      </w:pPr>
      <w:r>
        <w:t>Acute painful diabetic peripheral neuropathy – Severe sensory symptoms but little found on exam. Can resolve within a year)</w:t>
      </w:r>
    </w:p>
    <w:p w14:paraId="21EE7D9E" w14:textId="77777777" w:rsidR="00D31CDB" w:rsidRPr="00051DC3" w:rsidRDefault="00D31CDB" w:rsidP="002564DA">
      <w:pPr>
        <w:pStyle w:val="ListParagraph"/>
        <w:numPr>
          <w:ilvl w:val="0"/>
          <w:numId w:val="108"/>
        </w:numPr>
        <w:rPr>
          <w:b/>
          <w:bCs/>
        </w:rPr>
      </w:pPr>
      <w:r>
        <w:t xml:space="preserve">Focal and multifocal </w:t>
      </w:r>
      <w:proofErr w:type="spellStart"/>
      <w:r>
        <w:t>painflu</w:t>
      </w:r>
      <w:proofErr w:type="spellEnd"/>
      <w:r>
        <w:t xml:space="preserve"> neuropathies – Not well understood</w:t>
      </w:r>
    </w:p>
    <w:p w14:paraId="5555D3FD" w14:textId="77777777" w:rsidR="00D31CDB" w:rsidRPr="00051DC3" w:rsidRDefault="00D31CDB" w:rsidP="002564DA">
      <w:pPr>
        <w:pStyle w:val="ListParagraph"/>
        <w:numPr>
          <w:ilvl w:val="0"/>
          <w:numId w:val="108"/>
        </w:numPr>
        <w:rPr>
          <w:b/>
          <w:bCs/>
        </w:rPr>
      </w:pPr>
      <w:r>
        <w:t>Cranial nerve palsy (sudden unilateral 3,4,5, 6 or 7. Often retroorbital pain. Recover in 3 months)</w:t>
      </w:r>
    </w:p>
    <w:p w14:paraId="58B27696" w14:textId="77777777" w:rsidR="00D31CDB" w:rsidRPr="00051DC3" w:rsidRDefault="00D31CDB" w:rsidP="002564DA">
      <w:pPr>
        <w:pStyle w:val="ListParagraph"/>
        <w:numPr>
          <w:ilvl w:val="0"/>
          <w:numId w:val="108"/>
        </w:numPr>
        <w:rPr>
          <w:b/>
          <w:bCs/>
        </w:rPr>
      </w:pPr>
      <w:r>
        <w:t>Proximal diabetic neuropathy – Truncal and hip/thigh weakness. Stabilises and improves</w:t>
      </w:r>
    </w:p>
    <w:p w14:paraId="517C44FD" w14:textId="77777777" w:rsidR="00D31CDB" w:rsidRPr="0068752F" w:rsidRDefault="00D31CDB" w:rsidP="002564DA">
      <w:pPr>
        <w:pStyle w:val="ListParagraph"/>
        <w:numPr>
          <w:ilvl w:val="0"/>
          <w:numId w:val="108"/>
        </w:numPr>
        <w:rPr>
          <w:b/>
          <w:bCs/>
        </w:rPr>
      </w:pPr>
      <w:r>
        <w:t xml:space="preserve">Truncal radiculopathy – Thoracic roots – acute pain over days to weeks with severe </w:t>
      </w:r>
      <w:proofErr w:type="spellStart"/>
      <w:r>
        <w:t>dysaesthesiaes</w:t>
      </w:r>
      <w:proofErr w:type="spellEnd"/>
      <w:r>
        <w:t xml:space="preserve"> in dermatomal pattern. Often full recovery</w:t>
      </w:r>
    </w:p>
    <w:p w14:paraId="276F785A" w14:textId="77777777" w:rsidR="00D31CDB" w:rsidRDefault="00D31CDB" w:rsidP="00D31CDB">
      <w:pPr>
        <w:rPr>
          <w:b/>
          <w:bCs/>
        </w:rPr>
      </w:pPr>
    </w:p>
    <w:p w14:paraId="7A68D162" w14:textId="77777777" w:rsidR="00D31CDB" w:rsidRDefault="00D31CDB" w:rsidP="00D31CDB">
      <w:pPr>
        <w:rPr>
          <w:b/>
          <w:bCs/>
        </w:rPr>
      </w:pPr>
      <w:r>
        <w:rPr>
          <w:b/>
          <w:bCs/>
        </w:rPr>
        <w:t>Treatment of diabetic neuropathy</w:t>
      </w:r>
    </w:p>
    <w:p w14:paraId="2235A1C0" w14:textId="77777777" w:rsidR="00D31CDB" w:rsidRDefault="00D31CDB" w:rsidP="002564DA">
      <w:pPr>
        <w:pStyle w:val="ListParagraph"/>
        <w:numPr>
          <w:ilvl w:val="0"/>
          <w:numId w:val="176"/>
        </w:numPr>
      </w:pPr>
      <w:r>
        <w:t>Glucose control</w:t>
      </w:r>
    </w:p>
    <w:p w14:paraId="7E8B140B" w14:textId="77777777" w:rsidR="00D31CDB" w:rsidRDefault="00D31CDB" w:rsidP="002564DA">
      <w:pPr>
        <w:pStyle w:val="ListParagraph"/>
        <w:numPr>
          <w:ilvl w:val="0"/>
          <w:numId w:val="176"/>
        </w:numPr>
      </w:pPr>
      <w:r>
        <w:t>Other risk factors (e.g. BP, smoking weight)</w:t>
      </w:r>
    </w:p>
    <w:p w14:paraId="388CED45" w14:textId="77777777" w:rsidR="00D31CDB" w:rsidRDefault="00D31CDB" w:rsidP="002564DA">
      <w:pPr>
        <w:pStyle w:val="ListParagraph"/>
        <w:numPr>
          <w:ilvl w:val="0"/>
          <w:numId w:val="176"/>
        </w:numPr>
      </w:pPr>
      <w:r>
        <w:t>Neuropathic pain algorithm</w:t>
      </w:r>
    </w:p>
    <w:p w14:paraId="117752E6" w14:textId="77777777" w:rsidR="00D31CDB" w:rsidRDefault="00D31CDB" w:rsidP="002564DA">
      <w:pPr>
        <w:pStyle w:val="ListParagraph"/>
        <w:numPr>
          <w:ilvl w:val="1"/>
          <w:numId w:val="176"/>
        </w:numPr>
      </w:pPr>
      <w:r>
        <w:t>TCAs, SNRI, Gabapentinoids</w:t>
      </w:r>
    </w:p>
    <w:p w14:paraId="29B40B70" w14:textId="77777777" w:rsidR="00D31CDB" w:rsidRDefault="00D31CDB" w:rsidP="002564DA">
      <w:pPr>
        <w:pStyle w:val="ListParagraph"/>
        <w:numPr>
          <w:ilvl w:val="1"/>
          <w:numId w:val="176"/>
        </w:numPr>
      </w:pPr>
      <w:r>
        <w:t>Lignocaine patch, tramadol</w:t>
      </w:r>
    </w:p>
    <w:p w14:paraId="7B277EE8" w14:textId="77777777" w:rsidR="00D31CDB" w:rsidRDefault="00D31CDB" w:rsidP="002564DA">
      <w:pPr>
        <w:pStyle w:val="ListParagraph"/>
        <w:numPr>
          <w:ilvl w:val="1"/>
          <w:numId w:val="176"/>
        </w:numPr>
      </w:pPr>
      <w:r>
        <w:t>Strong opioids</w:t>
      </w:r>
    </w:p>
    <w:p w14:paraId="353C8577" w14:textId="77777777" w:rsidR="00D31CDB" w:rsidRDefault="00D31CDB" w:rsidP="002564DA">
      <w:pPr>
        <w:pStyle w:val="ListParagraph"/>
        <w:numPr>
          <w:ilvl w:val="1"/>
          <w:numId w:val="176"/>
        </w:numPr>
      </w:pPr>
      <w:r>
        <w:t>Spinal cord stimulation can be considered</w:t>
      </w:r>
    </w:p>
    <w:p w14:paraId="6DD8F162" w14:textId="77777777" w:rsidR="00D31CDB" w:rsidRDefault="00D31CDB" w:rsidP="002564DA">
      <w:pPr>
        <w:pStyle w:val="ListParagraph"/>
        <w:numPr>
          <w:ilvl w:val="0"/>
          <w:numId w:val="176"/>
        </w:numPr>
      </w:pPr>
      <w:r>
        <w:t>Psychological - CBT</w:t>
      </w:r>
    </w:p>
    <w:p w14:paraId="36B11D8F" w14:textId="77777777" w:rsidR="00D31CDB" w:rsidRDefault="00D31CDB" w:rsidP="002564DA">
      <w:pPr>
        <w:pStyle w:val="ListParagraph"/>
        <w:numPr>
          <w:ilvl w:val="0"/>
          <w:numId w:val="176"/>
        </w:numPr>
      </w:pPr>
      <w:r>
        <w:t>Physical – exercise</w:t>
      </w:r>
    </w:p>
    <w:p w14:paraId="1972F74D" w14:textId="43C7D296" w:rsidR="00D31CDB" w:rsidRDefault="00D31CDB" w:rsidP="00EC16F9">
      <w:pPr>
        <w:pBdr>
          <w:bottom w:val="single" w:sz="12" w:space="1" w:color="auto"/>
        </w:pBdr>
      </w:pPr>
    </w:p>
    <w:p w14:paraId="0459E0CC" w14:textId="77777777" w:rsidR="00253C68" w:rsidRDefault="00253C68" w:rsidP="00EC16F9">
      <w:pPr>
        <w:rPr>
          <w:b/>
          <w:bCs/>
          <w:u w:val="single"/>
        </w:rPr>
      </w:pPr>
    </w:p>
    <w:p w14:paraId="7F509B21" w14:textId="7A1B4CAF" w:rsidR="00CC579D" w:rsidRDefault="00CC579D" w:rsidP="00EC16F9">
      <w:pPr>
        <w:rPr>
          <w:b/>
          <w:bCs/>
          <w:u w:val="single"/>
        </w:rPr>
      </w:pPr>
      <w:r>
        <w:rPr>
          <w:b/>
          <w:bCs/>
          <w:u w:val="single"/>
        </w:rPr>
        <w:t>HIV</w:t>
      </w:r>
    </w:p>
    <w:p w14:paraId="49DD425F" w14:textId="647A51EA" w:rsidR="00CC579D" w:rsidRDefault="00CC579D" w:rsidP="00EC16F9">
      <w:r>
        <w:t xml:space="preserve">Retrovirus which causes progressive failure of the immune system in humans. 50% of those infected will have neuropathy related pain. Pain is often due to antiretroviral therapy and its effects on inhibiting mitochondrial DNA polymerisation with errors in energy management. Pain presents as: Distal sensory neuropathy, Antiretroviral related, acute/chronic inflammatory demyelinating polyneuropathy, mononeuritis </w:t>
      </w:r>
      <w:proofErr w:type="spellStart"/>
      <w:r>
        <w:t>monoplex</w:t>
      </w:r>
      <w:proofErr w:type="spellEnd"/>
      <w:r>
        <w:t>, infectious neuropathy e.g. HSV.</w:t>
      </w:r>
    </w:p>
    <w:p w14:paraId="43A55CCB" w14:textId="39E5BFF9" w:rsidR="00253C68" w:rsidRDefault="00253C68" w:rsidP="00EC16F9">
      <w:pPr>
        <w:pBdr>
          <w:bottom w:val="single" w:sz="12" w:space="1" w:color="auto"/>
        </w:pBdr>
      </w:pPr>
    </w:p>
    <w:p w14:paraId="099A85FF" w14:textId="08134ADA" w:rsidR="00CC579D" w:rsidRDefault="00CC579D" w:rsidP="00EC16F9"/>
    <w:p w14:paraId="672B3E0C" w14:textId="7B335519" w:rsidR="00CC579D" w:rsidRDefault="00CC579D" w:rsidP="00EC16F9">
      <w:pPr>
        <w:rPr>
          <w:b/>
          <w:bCs/>
          <w:u w:val="single"/>
        </w:rPr>
      </w:pPr>
      <w:r>
        <w:rPr>
          <w:b/>
          <w:bCs/>
          <w:u w:val="single"/>
        </w:rPr>
        <w:t>Post herpetic neuralgia</w:t>
      </w:r>
    </w:p>
    <w:p w14:paraId="7B5495B7" w14:textId="6D4ABF27" w:rsidR="00CC579D" w:rsidRPr="00CC579D" w:rsidRDefault="18A44876" w:rsidP="00EC16F9">
      <w:r>
        <w:t xml:space="preserve">Most common long-term complication of VZV reactivation. Causes lancinating/burning pain in unilateral distribution lasting three or more months. Most commonly occurs </w:t>
      </w:r>
      <w:proofErr w:type="gramStart"/>
      <w:r>
        <w:t>In</w:t>
      </w:r>
      <w:proofErr w:type="gramEnd"/>
      <w:r>
        <w:t xml:space="preserve"> trigeminal nerve, geniculate ganglion, or ophthalmic affecting nerve 3,4, and 6.</w:t>
      </w:r>
    </w:p>
    <w:p w14:paraId="7572C02D" w14:textId="0F98F720" w:rsidR="18A44876" w:rsidRDefault="18A44876" w:rsidP="18A44876"/>
    <w:p w14:paraId="6098BC1C" w14:textId="1E8BC66C" w:rsidR="18A44876" w:rsidRDefault="18A44876" w:rsidP="18A44876">
      <w:pPr>
        <w:rPr>
          <w:b/>
          <w:bCs/>
          <w:u w:val="single"/>
        </w:rPr>
      </w:pPr>
      <w:proofErr w:type="spellStart"/>
      <w:r w:rsidRPr="18A44876">
        <w:rPr>
          <w:b/>
          <w:bCs/>
          <w:u w:val="single"/>
        </w:rPr>
        <w:t>Guillian</w:t>
      </w:r>
      <w:proofErr w:type="spellEnd"/>
      <w:r w:rsidRPr="18A44876">
        <w:rPr>
          <w:b/>
          <w:bCs/>
          <w:u w:val="single"/>
        </w:rPr>
        <w:t xml:space="preserve"> Barre Syndrome</w:t>
      </w:r>
    </w:p>
    <w:p w14:paraId="49E11B3F" w14:textId="7EE8E929" w:rsidR="18A44876" w:rsidRDefault="18A44876" w:rsidP="18A44876">
      <w:r>
        <w:t>Inflammatory polyneuropathy with rapidly progressive, widespread, and severe wea</w:t>
      </w:r>
      <w:r w:rsidR="0080461D">
        <w:t>k</w:t>
      </w:r>
      <w:r>
        <w:t>ness of limbs and cranial musculature with areflexia. Pain occurs in &gt;75% of patients.</w:t>
      </w:r>
    </w:p>
    <w:p w14:paraId="54A16CD4" w14:textId="0D77F60C" w:rsidR="18A44876" w:rsidRDefault="18A44876" w:rsidP="18A44876"/>
    <w:p w14:paraId="5245BB60" w14:textId="3C95049A" w:rsidR="18A44876" w:rsidRDefault="18A44876" w:rsidP="18A44876">
      <w:r w:rsidRPr="18A44876">
        <w:rPr>
          <w:b/>
          <w:bCs/>
          <w:u w:val="single"/>
        </w:rPr>
        <w:t>Alcohol related neuropathy</w:t>
      </w:r>
    </w:p>
    <w:p w14:paraId="39C26AD8" w14:textId="7F0CA663" w:rsidR="18A44876" w:rsidRDefault="18A44876" w:rsidP="18A44876">
      <w:pPr>
        <w:rPr>
          <w:b/>
          <w:bCs/>
          <w:u w:val="single"/>
        </w:rPr>
      </w:pPr>
      <w:r>
        <w:t xml:space="preserve">Alcoholic neuropathy is a primary axonal neuropathy with </w:t>
      </w:r>
      <w:proofErr w:type="spellStart"/>
      <w:r>
        <w:t>wallerian</w:t>
      </w:r>
      <w:proofErr w:type="spellEnd"/>
      <w:r>
        <w:t xml:space="preserve"> degeneration of the axons and </w:t>
      </w:r>
      <w:proofErr w:type="spellStart"/>
      <w:r>
        <w:t>seocondary</w:t>
      </w:r>
      <w:proofErr w:type="spellEnd"/>
      <w:r>
        <w:t xml:space="preserve"> demyelination of sensory and small motor fibres. Acetaldehyde has direct toxic effects on the nerve and pathophysiology is a combination of oxidative stress, microglia, and metabolic glutamate receptor errors. Thiamine affects larger fibres whereas alcohol specifically affects smaller fibres.</w:t>
      </w:r>
    </w:p>
    <w:p w14:paraId="011DD4B8" w14:textId="77777777" w:rsidR="005A35BA" w:rsidRPr="005A35BA" w:rsidRDefault="005A35BA" w:rsidP="00EC16F9"/>
    <w:p w14:paraId="305E1D91" w14:textId="27CBC0B4" w:rsidR="00EC16F9" w:rsidRPr="00EC16F9" w:rsidRDefault="18A44876" w:rsidP="00EC16F9">
      <w:r w:rsidRPr="18A44876">
        <w:rPr>
          <w:b/>
          <w:bCs/>
          <w:u w:val="single"/>
        </w:rPr>
        <w:t>Function GI Disorders</w:t>
      </w:r>
    </w:p>
    <w:p w14:paraId="5C6074D4" w14:textId="5EFF5075" w:rsidR="18A44876" w:rsidRDefault="18A44876" w:rsidP="18A44876">
      <w:r>
        <w:t>Common disorders characterised by persistent and recurrent GI symptoms. These occur through abnormal functioning of the GI tract and gut-brain-microbiota relationship.</w:t>
      </w:r>
    </w:p>
    <w:p w14:paraId="118037E4" w14:textId="738A0EC8" w:rsidR="18A44876" w:rsidRDefault="18A44876" w:rsidP="18A44876"/>
    <w:p w14:paraId="76EB30CB" w14:textId="28F902FB" w:rsidR="18A44876" w:rsidRDefault="18A44876" w:rsidP="18A44876">
      <w:pPr>
        <w:rPr>
          <w:b/>
          <w:bCs/>
          <w:u w:val="single"/>
        </w:rPr>
      </w:pPr>
      <w:r w:rsidRPr="18A44876">
        <w:rPr>
          <w:b/>
          <w:bCs/>
          <w:u w:val="single"/>
        </w:rPr>
        <w:t>CIPN</w:t>
      </w:r>
    </w:p>
    <w:p w14:paraId="0FF7B85E" w14:textId="5E420F56" w:rsidR="18A44876" w:rsidRDefault="18A44876" w:rsidP="18A44876">
      <w:r>
        <w:t xml:space="preserve">Dose limiting side effect of chemotherapy causing primarily a sensory neuropathy and occasionally motor and neuropathic changes. </w:t>
      </w:r>
      <w:r w:rsidR="00C3303E">
        <w:t>30-40% of patients treated with neurotoxic chemotherapy will develop CIPN.</w:t>
      </w:r>
    </w:p>
    <w:p w14:paraId="0889AE25" w14:textId="2642D330" w:rsidR="18A44876" w:rsidRDefault="18A44876" w:rsidP="18A44876"/>
    <w:p w14:paraId="581B4BF4" w14:textId="56F6688D" w:rsidR="18A44876" w:rsidRDefault="18A44876" w:rsidP="18A44876">
      <w:r w:rsidRPr="18A44876">
        <w:rPr>
          <w:b/>
          <w:bCs/>
          <w:u w:val="single"/>
        </w:rPr>
        <w:t>Cluster Headache</w:t>
      </w:r>
    </w:p>
    <w:p w14:paraId="1FA51E17" w14:textId="3E6D8045" w:rsidR="18A44876" w:rsidRDefault="18A44876" w:rsidP="18A44876">
      <w:r>
        <w:t xml:space="preserve">Attacks of severe, unilateral pain which is orbital, supraorbital, temporal or any combination of these sites lasting 15-180 mins and occurring once every other day to eight times a day. Pain is associated with </w:t>
      </w:r>
      <w:proofErr w:type="spellStart"/>
      <w:r>
        <w:t>ipsiliateral</w:t>
      </w:r>
      <w:proofErr w:type="spellEnd"/>
      <w:r>
        <w:t xml:space="preserve"> conjunctival injection, lacrimation, nasal congestion, rhinorrhoea, forehead and facial sweating, miosis, ptosis, or eyelid oedema with </w:t>
      </w:r>
      <w:proofErr w:type="spellStart"/>
      <w:r>
        <w:t>restlessnes</w:t>
      </w:r>
      <w:proofErr w:type="spellEnd"/>
      <w:r>
        <w:t xml:space="preserve"> and agitation.  Men more common than females and age of onset 20-40 </w:t>
      </w:r>
      <w:proofErr w:type="spellStart"/>
      <w:r>
        <w:t>yo</w:t>
      </w:r>
      <w:proofErr w:type="spellEnd"/>
      <w:r>
        <w:t>. Often clusters of attacks that can be separated by years.</w:t>
      </w:r>
    </w:p>
    <w:p w14:paraId="09DEAE36" w14:textId="3ECE0A9C" w:rsidR="00D31CDB" w:rsidRDefault="00D31CDB" w:rsidP="18A44876">
      <w:pPr>
        <w:pBdr>
          <w:bottom w:val="single" w:sz="12" w:space="1" w:color="auto"/>
        </w:pBdr>
      </w:pPr>
    </w:p>
    <w:p w14:paraId="6ECFB357" w14:textId="77777777" w:rsidR="00D31CDB" w:rsidRDefault="00D31CDB" w:rsidP="18A44876"/>
    <w:p w14:paraId="314042D4" w14:textId="4845C7C6" w:rsidR="00D06AD8" w:rsidRDefault="00D06AD8" w:rsidP="18A44876">
      <w:pPr>
        <w:rPr>
          <w:b/>
          <w:bCs/>
          <w:u w:val="single"/>
        </w:rPr>
      </w:pPr>
      <w:r w:rsidRPr="00D06AD8">
        <w:rPr>
          <w:b/>
          <w:bCs/>
          <w:u w:val="single"/>
        </w:rPr>
        <w:t>Chronic Post-Surgical Pain</w:t>
      </w:r>
    </w:p>
    <w:p w14:paraId="1DCAFFCE" w14:textId="6579C443" w:rsidR="0080461D" w:rsidRDefault="0080461D" w:rsidP="18A44876">
      <w:r w:rsidRPr="0080461D">
        <w:t>Chronic post-surgical pain (CPSP) is classified by the International Classification of Disease 11, as persisting pain for at least three months after surgery or tissue trauma, with the exclusion of other or pre-existing causes (such as infection and malignancy)</w:t>
      </w:r>
    </w:p>
    <w:p w14:paraId="0B6B33E8" w14:textId="2AB2FE89" w:rsidR="00D31CDB" w:rsidRDefault="00D31CDB" w:rsidP="18A44876"/>
    <w:p w14:paraId="145E8F86" w14:textId="77777777" w:rsidR="00D31CDB" w:rsidRDefault="00D31CDB" w:rsidP="00D31CDB">
      <w:pPr>
        <w:rPr>
          <w:b/>
          <w:bCs/>
        </w:rPr>
      </w:pPr>
      <w:r>
        <w:rPr>
          <w:b/>
          <w:bCs/>
        </w:rPr>
        <w:t>Risk factors for chronic post-surgical pain:</w:t>
      </w:r>
    </w:p>
    <w:p w14:paraId="0AB4D4C9" w14:textId="77777777" w:rsidR="00D31CDB" w:rsidRDefault="00D31CDB" w:rsidP="00D31CDB">
      <w:pPr>
        <w:rPr>
          <w:b/>
          <w:bCs/>
        </w:rPr>
      </w:pPr>
    </w:p>
    <w:p w14:paraId="5653D2F9" w14:textId="77777777" w:rsidR="00D31CDB" w:rsidRDefault="00D31CDB" w:rsidP="002564DA">
      <w:pPr>
        <w:pStyle w:val="ListParagraph"/>
        <w:numPr>
          <w:ilvl w:val="0"/>
          <w:numId w:val="108"/>
        </w:numPr>
        <w:rPr>
          <w:b/>
          <w:bCs/>
        </w:rPr>
      </w:pPr>
      <w:r>
        <w:rPr>
          <w:b/>
          <w:bCs/>
        </w:rPr>
        <w:t>Preoperative</w:t>
      </w:r>
    </w:p>
    <w:p w14:paraId="68D17DE2" w14:textId="77777777" w:rsidR="00D31CDB" w:rsidRPr="00A07227" w:rsidRDefault="00D31CDB" w:rsidP="002564DA">
      <w:pPr>
        <w:pStyle w:val="ListParagraph"/>
        <w:numPr>
          <w:ilvl w:val="1"/>
          <w:numId w:val="108"/>
        </w:numPr>
      </w:pPr>
      <w:r w:rsidRPr="00A07227">
        <w:t>Pain moderate to severe &gt; 1 month</w:t>
      </w:r>
    </w:p>
    <w:p w14:paraId="47D748BA" w14:textId="77777777" w:rsidR="00D31CDB" w:rsidRPr="00A07227" w:rsidRDefault="00D31CDB" w:rsidP="002564DA">
      <w:pPr>
        <w:pStyle w:val="ListParagraph"/>
        <w:numPr>
          <w:ilvl w:val="1"/>
          <w:numId w:val="108"/>
        </w:numPr>
      </w:pPr>
      <w:r w:rsidRPr="00A07227">
        <w:t>Genetic predispositions (e.g. COMT)</w:t>
      </w:r>
    </w:p>
    <w:p w14:paraId="290DEA8D" w14:textId="77777777" w:rsidR="00D31CDB" w:rsidRPr="00A07227" w:rsidRDefault="00D31CDB" w:rsidP="002564DA">
      <w:pPr>
        <w:pStyle w:val="ListParagraph"/>
        <w:numPr>
          <w:ilvl w:val="1"/>
          <w:numId w:val="108"/>
        </w:numPr>
      </w:pPr>
      <w:r w:rsidRPr="00A07227">
        <w:t>Female gender</w:t>
      </w:r>
    </w:p>
    <w:p w14:paraId="15EBFB0B" w14:textId="77777777" w:rsidR="00D31CDB" w:rsidRPr="00A07227" w:rsidRDefault="00D31CDB" w:rsidP="002564DA">
      <w:pPr>
        <w:pStyle w:val="ListParagraph"/>
        <w:numPr>
          <w:ilvl w:val="1"/>
          <w:numId w:val="108"/>
        </w:numPr>
      </w:pPr>
      <w:r w:rsidRPr="00A07227">
        <w:t>Age (older less pain with hernia repair)</w:t>
      </w:r>
    </w:p>
    <w:p w14:paraId="190A83FB" w14:textId="77777777" w:rsidR="00D31CDB" w:rsidRPr="00A07227" w:rsidRDefault="00D31CDB" w:rsidP="002564DA">
      <w:pPr>
        <w:pStyle w:val="ListParagraph"/>
        <w:numPr>
          <w:ilvl w:val="1"/>
          <w:numId w:val="108"/>
        </w:numPr>
      </w:pPr>
      <w:r w:rsidRPr="00A07227">
        <w:t xml:space="preserve">Compensation system </w:t>
      </w:r>
    </w:p>
    <w:p w14:paraId="4375E363" w14:textId="77777777" w:rsidR="00D31CDB" w:rsidRPr="00A07227" w:rsidRDefault="00D31CDB" w:rsidP="002564DA">
      <w:pPr>
        <w:pStyle w:val="ListParagraph"/>
        <w:numPr>
          <w:ilvl w:val="1"/>
          <w:numId w:val="108"/>
        </w:numPr>
      </w:pPr>
      <w:r w:rsidRPr="00A07227">
        <w:t>Reduced diffuse noxious inhibitory control</w:t>
      </w:r>
    </w:p>
    <w:p w14:paraId="1CA13771" w14:textId="77777777" w:rsidR="00D31CDB" w:rsidRDefault="00D31CDB" w:rsidP="002564DA">
      <w:pPr>
        <w:pStyle w:val="ListParagraph"/>
        <w:numPr>
          <w:ilvl w:val="0"/>
          <w:numId w:val="108"/>
        </w:numPr>
        <w:rPr>
          <w:b/>
          <w:bCs/>
        </w:rPr>
      </w:pPr>
      <w:r>
        <w:rPr>
          <w:b/>
          <w:bCs/>
        </w:rPr>
        <w:t>Operative</w:t>
      </w:r>
    </w:p>
    <w:p w14:paraId="6FD8A1CB" w14:textId="77777777" w:rsidR="00D31CDB" w:rsidRPr="00A07227" w:rsidRDefault="00D31CDB" w:rsidP="002564DA">
      <w:pPr>
        <w:pStyle w:val="ListParagraph"/>
        <w:numPr>
          <w:ilvl w:val="1"/>
          <w:numId w:val="108"/>
        </w:numPr>
      </w:pPr>
      <w:r w:rsidRPr="00A07227">
        <w:t>Surgical approach</w:t>
      </w:r>
    </w:p>
    <w:p w14:paraId="64C3EE57" w14:textId="77777777" w:rsidR="00D31CDB" w:rsidRPr="00A07227" w:rsidRDefault="00D31CDB" w:rsidP="002564DA">
      <w:pPr>
        <w:pStyle w:val="ListParagraph"/>
        <w:numPr>
          <w:ilvl w:val="1"/>
          <w:numId w:val="108"/>
        </w:numPr>
      </w:pPr>
      <w:r w:rsidRPr="00A07227">
        <w:t>Surgica</w:t>
      </w:r>
      <w:r>
        <w:t>l</w:t>
      </w:r>
      <w:r w:rsidRPr="00A07227">
        <w:t xml:space="preserve"> technique</w:t>
      </w:r>
    </w:p>
    <w:p w14:paraId="4B9B7AB6" w14:textId="77777777" w:rsidR="00D31CDB" w:rsidRPr="00A07227" w:rsidRDefault="00D31CDB" w:rsidP="002564DA">
      <w:pPr>
        <w:pStyle w:val="ListParagraph"/>
        <w:numPr>
          <w:ilvl w:val="1"/>
          <w:numId w:val="108"/>
        </w:numPr>
      </w:pPr>
      <w:r w:rsidRPr="00A07227">
        <w:lastRenderedPageBreak/>
        <w:t>Re-operation</w:t>
      </w:r>
    </w:p>
    <w:p w14:paraId="26BF82AB" w14:textId="77777777" w:rsidR="00D31CDB" w:rsidRPr="00A07227" w:rsidRDefault="00D31CDB" w:rsidP="002564DA">
      <w:pPr>
        <w:pStyle w:val="ListParagraph"/>
        <w:numPr>
          <w:ilvl w:val="1"/>
          <w:numId w:val="108"/>
        </w:numPr>
      </w:pPr>
      <w:r w:rsidRPr="00A07227">
        <w:t>Length of surgery &gt; 3 hours</w:t>
      </w:r>
    </w:p>
    <w:p w14:paraId="1C0498D7" w14:textId="77777777" w:rsidR="00D31CDB" w:rsidRDefault="00D31CDB" w:rsidP="002564DA">
      <w:pPr>
        <w:pStyle w:val="ListParagraph"/>
        <w:numPr>
          <w:ilvl w:val="0"/>
          <w:numId w:val="108"/>
        </w:numPr>
        <w:rPr>
          <w:b/>
          <w:bCs/>
        </w:rPr>
      </w:pPr>
      <w:r>
        <w:rPr>
          <w:b/>
          <w:bCs/>
        </w:rPr>
        <w:t>Postoperative</w:t>
      </w:r>
    </w:p>
    <w:p w14:paraId="776824DA" w14:textId="77777777" w:rsidR="00D31CDB" w:rsidRPr="00A07227" w:rsidRDefault="00D31CDB" w:rsidP="002564DA">
      <w:pPr>
        <w:pStyle w:val="ListParagraph"/>
        <w:numPr>
          <w:ilvl w:val="1"/>
          <w:numId w:val="108"/>
        </w:numPr>
      </w:pPr>
      <w:r w:rsidRPr="00A07227">
        <w:t>Pain acute, moderate to severe postoperative pain</w:t>
      </w:r>
    </w:p>
    <w:p w14:paraId="715ABA99" w14:textId="77777777" w:rsidR="00D31CDB" w:rsidRPr="00A07227" w:rsidRDefault="00D31CDB" w:rsidP="002564DA">
      <w:pPr>
        <w:pStyle w:val="ListParagraph"/>
        <w:numPr>
          <w:ilvl w:val="1"/>
          <w:numId w:val="108"/>
        </w:numPr>
      </w:pPr>
      <w:r w:rsidRPr="00A07227">
        <w:t xml:space="preserve">Acute neuropathic pain </w:t>
      </w:r>
    </w:p>
    <w:p w14:paraId="40B58614" w14:textId="77777777" w:rsidR="00D31CDB" w:rsidRPr="00A07227" w:rsidRDefault="00D31CDB" w:rsidP="002564DA">
      <w:pPr>
        <w:pStyle w:val="ListParagraph"/>
        <w:numPr>
          <w:ilvl w:val="1"/>
          <w:numId w:val="108"/>
        </w:numPr>
      </w:pPr>
      <w:r w:rsidRPr="00A07227">
        <w:t>Radiotherapy</w:t>
      </w:r>
    </w:p>
    <w:p w14:paraId="0EE588E8" w14:textId="77777777" w:rsidR="00D31CDB" w:rsidRPr="00A07227" w:rsidRDefault="00D31CDB" w:rsidP="002564DA">
      <w:pPr>
        <w:pStyle w:val="ListParagraph"/>
        <w:numPr>
          <w:ilvl w:val="1"/>
          <w:numId w:val="108"/>
        </w:numPr>
      </w:pPr>
      <w:r w:rsidRPr="00A07227">
        <w:t>Chemotherapy</w:t>
      </w:r>
    </w:p>
    <w:p w14:paraId="16C1E561" w14:textId="77777777" w:rsidR="00D31CDB" w:rsidRPr="00A07227" w:rsidRDefault="00D31CDB" w:rsidP="002564DA">
      <w:pPr>
        <w:pStyle w:val="ListParagraph"/>
        <w:numPr>
          <w:ilvl w:val="1"/>
          <w:numId w:val="108"/>
        </w:numPr>
      </w:pPr>
      <w:r w:rsidRPr="00A07227">
        <w:t>Psychological factors such as anxiety, depression, catastrophising</w:t>
      </w:r>
    </w:p>
    <w:p w14:paraId="27897D73" w14:textId="77777777" w:rsidR="00D31CDB" w:rsidRDefault="00D31CDB" w:rsidP="002564DA">
      <w:pPr>
        <w:pStyle w:val="ListParagraph"/>
        <w:numPr>
          <w:ilvl w:val="1"/>
          <w:numId w:val="108"/>
        </w:numPr>
      </w:pPr>
      <w:r w:rsidRPr="00A07227">
        <w:t>Pain – moderate to severe on discharge</w:t>
      </w:r>
    </w:p>
    <w:p w14:paraId="609E7BFE" w14:textId="77777777" w:rsidR="00D31CDB" w:rsidRDefault="00D31CDB" w:rsidP="00D31CDB"/>
    <w:p w14:paraId="3B07A999" w14:textId="77777777" w:rsidR="00D31CDB" w:rsidRDefault="00D31CDB" w:rsidP="00D31CDB">
      <w:pPr>
        <w:rPr>
          <w:b/>
          <w:bCs/>
        </w:rPr>
      </w:pPr>
      <w:r>
        <w:rPr>
          <w:b/>
          <w:bCs/>
        </w:rPr>
        <w:t>Preventing CPSP</w:t>
      </w:r>
    </w:p>
    <w:p w14:paraId="300222C2" w14:textId="77777777" w:rsidR="00D31CDB" w:rsidRDefault="00D31CDB" w:rsidP="002564DA">
      <w:pPr>
        <w:pStyle w:val="ListParagraph"/>
        <w:numPr>
          <w:ilvl w:val="0"/>
          <w:numId w:val="108"/>
        </w:numPr>
      </w:pPr>
      <w:r>
        <w:t>Pre-surgical pain coping skills training, exercise and education have little effect on long term outcomes (Cohen et al., 2021)</w:t>
      </w:r>
    </w:p>
    <w:p w14:paraId="5CFC2D96" w14:textId="77777777" w:rsidR="00D31CDB" w:rsidRDefault="00D31CDB" w:rsidP="002564DA">
      <w:pPr>
        <w:pStyle w:val="ListParagraph"/>
        <w:numPr>
          <w:ilvl w:val="0"/>
          <w:numId w:val="108"/>
        </w:numPr>
      </w:pPr>
      <w:r>
        <w:t>Reducing BMI</w:t>
      </w:r>
    </w:p>
    <w:p w14:paraId="516DCDC6" w14:textId="77777777" w:rsidR="00D31CDB" w:rsidRDefault="00D31CDB" w:rsidP="002564DA">
      <w:pPr>
        <w:pStyle w:val="ListParagraph"/>
        <w:numPr>
          <w:ilvl w:val="0"/>
          <w:numId w:val="108"/>
        </w:numPr>
      </w:pPr>
      <w:r>
        <w:t>Managing preoperative pain</w:t>
      </w:r>
    </w:p>
    <w:p w14:paraId="7C7C0F8D" w14:textId="77777777" w:rsidR="00D31CDB" w:rsidRPr="00CB3DF9" w:rsidRDefault="00D31CDB" w:rsidP="002564DA">
      <w:pPr>
        <w:pStyle w:val="ListParagraph"/>
        <w:numPr>
          <w:ilvl w:val="0"/>
          <w:numId w:val="108"/>
        </w:numPr>
      </w:pPr>
      <w:r>
        <w:t>Optimising comorbidities</w:t>
      </w:r>
    </w:p>
    <w:p w14:paraId="2FDB8A8A" w14:textId="311FFAA1" w:rsidR="00D31CDB" w:rsidRDefault="00D31CDB" w:rsidP="18A44876">
      <w:pPr>
        <w:pBdr>
          <w:bottom w:val="single" w:sz="12" w:space="1" w:color="auto"/>
        </w:pBdr>
      </w:pPr>
    </w:p>
    <w:p w14:paraId="029EB985" w14:textId="77777777" w:rsidR="00D31CDB" w:rsidRDefault="00D31CDB" w:rsidP="18A44876"/>
    <w:p w14:paraId="1A8E6AAE" w14:textId="179678A3" w:rsidR="00D06AD8" w:rsidRDefault="00D06AD8" w:rsidP="18A44876">
      <w:pPr>
        <w:rPr>
          <w:b/>
          <w:bCs/>
          <w:u w:val="single"/>
        </w:rPr>
      </w:pPr>
      <w:r>
        <w:rPr>
          <w:b/>
          <w:bCs/>
          <w:u w:val="single"/>
        </w:rPr>
        <w:t>CRPS</w:t>
      </w:r>
    </w:p>
    <w:p w14:paraId="21707ABF" w14:textId="36FFA6E8" w:rsidR="0080461D" w:rsidRDefault="0080461D" w:rsidP="0080461D">
      <w:r w:rsidRPr="0080461D">
        <w:t xml:space="preserve">Complex regional pain syndrome (CRPS) </w:t>
      </w:r>
      <w:r>
        <w:t>p</w:t>
      </w:r>
      <w:r w:rsidRPr="0080461D">
        <w:t>rimarily present</w:t>
      </w:r>
      <w:r>
        <w:t>s</w:t>
      </w:r>
      <w:r w:rsidRPr="0080461D">
        <w:t xml:space="preserve"> as a pain condition that usually affects a single limb</w:t>
      </w:r>
      <w:r>
        <w:t xml:space="preserve"> with</w:t>
      </w:r>
      <w:r w:rsidRPr="0080461D">
        <w:t xml:space="preserve"> a composite of characteristic symptoms and signs</w:t>
      </w:r>
      <w:r>
        <w:t xml:space="preserve">. </w:t>
      </w:r>
      <w:r w:rsidRPr="0080461D">
        <w:t>The central feature is severe</w:t>
      </w:r>
      <w:r>
        <w:t xml:space="preserve"> </w:t>
      </w:r>
      <w:r w:rsidRPr="0080461D">
        <w:t>often debilitating pain. This is accompanied by a collection of sensory, motor, autonomic, skin, and/or bone abnormalities.</w:t>
      </w:r>
      <w:r>
        <w:t xml:space="preserve"> It presents as two types – Type 1 with no clearly defined pathological lesion and Type 2 – where a clear pathological lesion can be identified. It affects females more than males and the upper limb more than the lower limb.</w:t>
      </w:r>
    </w:p>
    <w:p w14:paraId="70D4D4E1" w14:textId="77777777" w:rsidR="0080461D" w:rsidRDefault="0080461D" w:rsidP="0080461D"/>
    <w:p w14:paraId="5C43E540" w14:textId="2559029D" w:rsidR="0080461D" w:rsidRDefault="0080461D" w:rsidP="18A44876">
      <w:pPr>
        <w:rPr>
          <w:b/>
          <w:bCs/>
          <w:u w:val="single"/>
        </w:rPr>
      </w:pPr>
      <w:r>
        <w:rPr>
          <w:noProof/>
        </w:rPr>
        <w:lastRenderedPageBreak/>
        <mc:AlternateContent>
          <mc:Choice Requires="wps">
            <w:drawing>
              <wp:anchor distT="0" distB="0" distL="114300" distR="114300" simplePos="0" relativeHeight="251665408" behindDoc="0" locked="0" layoutInCell="1" allowOverlap="1" wp14:anchorId="42CC0801" wp14:editId="285BE0A3">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8135512" w14:textId="77777777" w:rsidR="00EA1B0C" w:rsidRPr="0080461D" w:rsidRDefault="00EA1B0C" w:rsidP="0080461D">
                            <w:pPr>
                              <w:rPr>
                                <w:u w:val="single"/>
                              </w:rPr>
                            </w:pPr>
                            <w:r w:rsidRPr="0080461D">
                              <w:rPr>
                                <w:u w:val="single"/>
                              </w:rPr>
                              <w:t>Diagnostic Budapest Criteria</w:t>
                            </w:r>
                          </w:p>
                          <w:p w14:paraId="68B33F38" w14:textId="77777777" w:rsidR="00EA1B0C" w:rsidRDefault="00EA1B0C" w:rsidP="0080461D"/>
                          <w:p w14:paraId="3F8D4393" w14:textId="77777777" w:rsidR="00EA1B0C" w:rsidRDefault="00EA1B0C" w:rsidP="0080461D">
                            <w:r w:rsidRPr="0080461D">
                              <w:t>A clinical diagnosis can be made when four criteria are met. The first is continuing pain that is disproportionate to any inciting event.</w:t>
                            </w:r>
                          </w:p>
                          <w:p w14:paraId="29663E63" w14:textId="77777777" w:rsidR="00EA1B0C" w:rsidRPr="0080461D" w:rsidRDefault="00EA1B0C" w:rsidP="0080461D"/>
                          <w:p w14:paraId="52742997" w14:textId="77777777" w:rsidR="00EA1B0C" w:rsidRPr="0080461D" w:rsidRDefault="00EA1B0C" w:rsidP="0080461D">
                            <w:r>
                              <w:t>At</w:t>
                            </w:r>
                            <w:r w:rsidRPr="0080461D">
                              <w:t xml:space="preserve"> least one symptom in at least three of the following categories:</w:t>
                            </w:r>
                          </w:p>
                          <w:p w14:paraId="4D6C6696" w14:textId="77777777" w:rsidR="00EA1B0C" w:rsidRPr="0080461D" w:rsidRDefault="00EA1B0C" w:rsidP="002564DA">
                            <w:pPr>
                              <w:pStyle w:val="ListParagraph"/>
                              <w:numPr>
                                <w:ilvl w:val="0"/>
                                <w:numId w:val="188"/>
                              </w:numPr>
                            </w:pPr>
                            <w:r w:rsidRPr="0080461D">
                              <w:t>Sensory: Hyperalgesia, allodynia</w:t>
                            </w:r>
                          </w:p>
                          <w:p w14:paraId="52A87570" w14:textId="77777777" w:rsidR="00EA1B0C" w:rsidRPr="0080461D" w:rsidRDefault="00EA1B0C" w:rsidP="002564DA">
                            <w:pPr>
                              <w:pStyle w:val="ListParagraph"/>
                              <w:numPr>
                                <w:ilvl w:val="0"/>
                                <w:numId w:val="188"/>
                              </w:numPr>
                            </w:pPr>
                            <w:r w:rsidRPr="0080461D">
                              <w:t>Vasomotor: Temperature asymmetry, skin color changes, skin color asymmetry</w:t>
                            </w:r>
                          </w:p>
                          <w:p w14:paraId="23AE2793" w14:textId="77777777" w:rsidR="00EA1B0C" w:rsidRPr="0080461D" w:rsidRDefault="00EA1B0C" w:rsidP="002564DA">
                            <w:pPr>
                              <w:pStyle w:val="ListParagraph"/>
                              <w:numPr>
                                <w:ilvl w:val="0"/>
                                <w:numId w:val="188"/>
                              </w:numPr>
                            </w:pPr>
                            <w:r w:rsidRPr="0080461D">
                              <w:t>Sudomotor/edema: Edema, sweating changes, sweating asymmetry</w:t>
                            </w:r>
                          </w:p>
                          <w:p w14:paraId="6B30FCBB" w14:textId="77777777" w:rsidR="00EA1B0C" w:rsidRDefault="00EA1B0C" w:rsidP="002564DA">
                            <w:pPr>
                              <w:pStyle w:val="ListParagraph"/>
                              <w:numPr>
                                <w:ilvl w:val="0"/>
                                <w:numId w:val="188"/>
                              </w:numPr>
                            </w:pPr>
                            <w:r w:rsidRPr="0080461D">
                              <w:t>Motor/trophic: Decreased range of motion, motor dysfunction (eg, weakness, tremor, dystonia), trophic changes (eg, hair, nail, skin)</w:t>
                            </w:r>
                          </w:p>
                          <w:p w14:paraId="515C72F7" w14:textId="77777777" w:rsidR="00EA1B0C" w:rsidRDefault="00EA1B0C" w:rsidP="0080461D"/>
                          <w:p w14:paraId="62B35042" w14:textId="77777777" w:rsidR="00EA1B0C" w:rsidRDefault="00EA1B0C" w:rsidP="0080461D">
                            <w:r>
                              <w:t>Must observe at least one sign in at least two of the following categories:</w:t>
                            </w:r>
                          </w:p>
                          <w:p w14:paraId="141AEEB6" w14:textId="77777777" w:rsidR="00EA1B0C" w:rsidRDefault="00EA1B0C" w:rsidP="002564DA">
                            <w:pPr>
                              <w:pStyle w:val="ListParagraph"/>
                              <w:numPr>
                                <w:ilvl w:val="0"/>
                                <w:numId w:val="189"/>
                              </w:numPr>
                            </w:pPr>
                            <w:r>
                              <w:t>Sensory: Evidence of hyperalgesia (to pinprick), allodynia (to light touch, temperature sensation, deep somatic pressure, joint movement)</w:t>
                            </w:r>
                          </w:p>
                          <w:p w14:paraId="684483D2" w14:textId="77777777" w:rsidR="00EA1B0C" w:rsidRDefault="00EA1B0C" w:rsidP="002564DA">
                            <w:pPr>
                              <w:pStyle w:val="ListParagraph"/>
                              <w:numPr>
                                <w:ilvl w:val="0"/>
                                <w:numId w:val="189"/>
                              </w:numPr>
                            </w:pPr>
                            <w:r>
                              <w:t>Vasomotor: Evidence of temperature asymmetry (&gt; 1° C), skin color changes or asymmetry</w:t>
                            </w:r>
                          </w:p>
                          <w:p w14:paraId="278208F9" w14:textId="77777777" w:rsidR="00EA1B0C" w:rsidRDefault="00EA1B0C" w:rsidP="002564DA">
                            <w:pPr>
                              <w:pStyle w:val="ListParagraph"/>
                              <w:numPr>
                                <w:ilvl w:val="0"/>
                                <w:numId w:val="189"/>
                              </w:numPr>
                            </w:pPr>
                            <w:r>
                              <w:t>Sudomotor/edema: Evidence of edema, sweating changes, or sweating asymmetry</w:t>
                            </w:r>
                          </w:p>
                          <w:p w14:paraId="429F11B2" w14:textId="77777777" w:rsidR="00EA1B0C" w:rsidRDefault="00EA1B0C" w:rsidP="002564DA">
                            <w:pPr>
                              <w:pStyle w:val="ListParagraph"/>
                              <w:numPr>
                                <w:ilvl w:val="0"/>
                                <w:numId w:val="189"/>
                              </w:numPr>
                            </w:pPr>
                            <w:r>
                              <w:t>Motor/trophic: Evidence of decreased range of motion, motor dysfunction (eg, weakness, tremor, dystonia), trophic changes (eg, hair, nail, skin)</w:t>
                            </w:r>
                          </w:p>
                          <w:p w14:paraId="6B76C050" w14:textId="77777777" w:rsidR="00EA1B0C" w:rsidRDefault="00EA1B0C" w:rsidP="0080461D">
                            <w:pPr>
                              <w:pStyle w:val="ListParagraph"/>
                            </w:pPr>
                          </w:p>
                          <w:p w14:paraId="45BCB76C" w14:textId="77777777" w:rsidR="00EA1B0C" w:rsidRPr="007A13D5" w:rsidRDefault="00EA1B0C">
                            <w:r>
                              <w:t>There must be no other diagnosis that better explains the signs and symptoms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CC0801" id="Text Box 12" o:spid="_x0000_s1029"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D7ghAZPgIAAIEEAAAOAAAAAAAAAAAA&#10;AAAAAC4CAABkcnMvZTJvRG9jLnhtbFBLAQItABQABgAIAAAAIQC3DAMI1wAAAAUBAAAPAAAAAAAA&#10;AAAAAAAAAJgEAABkcnMvZG93bnJldi54bWxQSwUGAAAAAAQABADzAAAAnAUAAAAA&#10;" filled="f" strokeweight=".5pt">
                <v:textbox style="mso-fit-shape-to-text:t">
                  <w:txbxContent>
                    <w:p w14:paraId="08135512" w14:textId="77777777" w:rsidR="00EA1B0C" w:rsidRPr="0080461D" w:rsidRDefault="00EA1B0C" w:rsidP="0080461D">
                      <w:pPr>
                        <w:rPr>
                          <w:u w:val="single"/>
                        </w:rPr>
                      </w:pPr>
                      <w:r w:rsidRPr="0080461D">
                        <w:rPr>
                          <w:u w:val="single"/>
                        </w:rPr>
                        <w:t>Diagnostic Budapest Criteria</w:t>
                      </w:r>
                    </w:p>
                    <w:p w14:paraId="68B33F38" w14:textId="77777777" w:rsidR="00EA1B0C" w:rsidRDefault="00EA1B0C" w:rsidP="0080461D"/>
                    <w:p w14:paraId="3F8D4393" w14:textId="77777777" w:rsidR="00EA1B0C" w:rsidRDefault="00EA1B0C" w:rsidP="0080461D">
                      <w:r w:rsidRPr="0080461D">
                        <w:t>A clinical diagnosis can be made when four criteria are met. The first is continuing pain that is disproportionate to any inciting event.</w:t>
                      </w:r>
                    </w:p>
                    <w:p w14:paraId="29663E63" w14:textId="77777777" w:rsidR="00EA1B0C" w:rsidRPr="0080461D" w:rsidRDefault="00EA1B0C" w:rsidP="0080461D"/>
                    <w:p w14:paraId="52742997" w14:textId="77777777" w:rsidR="00EA1B0C" w:rsidRPr="0080461D" w:rsidRDefault="00EA1B0C" w:rsidP="0080461D">
                      <w:r>
                        <w:t>At</w:t>
                      </w:r>
                      <w:r w:rsidRPr="0080461D">
                        <w:t xml:space="preserve"> least one symptom in at least three of the following categories:</w:t>
                      </w:r>
                    </w:p>
                    <w:p w14:paraId="4D6C6696" w14:textId="77777777" w:rsidR="00EA1B0C" w:rsidRPr="0080461D" w:rsidRDefault="00EA1B0C" w:rsidP="002564DA">
                      <w:pPr>
                        <w:pStyle w:val="ListParagraph"/>
                        <w:numPr>
                          <w:ilvl w:val="0"/>
                          <w:numId w:val="188"/>
                        </w:numPr>
                      </w:pPr>
                      <w:r w:rsidRPr="0080461D">
                        <w:t>Sensory: Hyperalgesia, allodynia</w:t>
                      </w:r>
                    </w:p>
                    <w:p w14:paraId="52A87570" w14:textId="77777777" w:rsidR="00EA1B0C" w:rsidRPr="0080461D" w:rsidRDefault="00EA1B0C" w:rsidP="002564DA">
                      <w:pPr>
                        <w:pStyle w:val="ListParagraph"/>
                        <w:numPr>
                          <w:ilvl w:val="0"/>
                          <w:numId w:val="188"/>
                        </w:numPr>
                      </w:pPr>
                      <w:r w:rsidRPr="0080461D">
                        <w:t>Vasomotor: Temperature asymmetry, skin color changes, skin color asymmetry</w:t>
                      </w:r>
                    </w:p>
                    <w:p w14:paraId="23AE2793" w14:textId="77777777" w:rsidR="00EA1B0C" w:rsidRPr="0080461D" w:rsidRDefault="00EA1B0C" w:rsidP="002564DA">
                      <w:pPr>
                        <w:pStyle w:val="ListParagraph"/>
                        <w:numPr>
                          <w:ilvl w:val="0"/>
                          <w:numId w:val="188"/>
                        </w:numPr>
                      </w:pPr>
                      <w:r w:rsidRPr="0080461D">
                        <w:t>Sudomotor/edema: Edema, sweating changes, sweating asymmetry</w:t>
                      </w:r>
                    </w:p>
                    <w:p w14:paraId="6B30FCBB" w14:textId="77777777" w:rsidR="00EA1B0C" w:rsidRDefault="00EA1B0C" w:rsidP="002564DA">
                      <w:pPr>
                        <w:pStyle w:val="ListParagraph"/>
                        <w:numPr>
                          <w:ilvl w:val="0"/>
                          <w:numId w:val="188"/>
                        </w:numPr>
                      </w:pPr>
                      <w:r w:rsidRPr="0080461D">
                        <w:t>Motor/trophic: Decreased range of motion, motor dysfunction (eg, weakness, tremor, dystonia), trophic changes (eg, hair, nail, skin)</w:t>
                      </w:r>
                    </w:p>
                    <w:p w14:paraId="515C72F7" w14:textId="77777777" w:rsidR="00EA1B0C" w:rsidRDefault="00EA1B0C" w:rsidP="0080461D"/>
                    <w:p w14:paraId="62B35042" w14:textId="77777777" w:rsidR="00EA1B0C" w:rsidRDefault="00EA1B0C" w:rsidP="0080461D">
                      <w:r>
                        <w:t>Must observe at least one sign in at least two of the following categories:</w:t>
                      </w:r>
                    </w:p>
                    <w:p w14:paraId="141AEEB6" w14:textId="77777777" w:rsidR="00EA1B0C" w:rsidRDefault="00EA1B0C" w:rsidP="002564DA">
                      <w:pPr>
                        <w:pStyle w:val="ListParagraph"/>
                        <w:numPr>
                          <w:ilvl w:val="0"/>
                          <w:numId w:val="189"/>
                        </w:numPr>
                      </w:pPr>
                      <w:r>
                        <w:t>Sensory: Evidence of hyperalgesia (to pinprick), allodynia (to light touch, temperature sensation, deep somatic pressure, joint movement)</w:t>
                      </w:r>
                    </w:p>
                    <w:p w14:paraId="684483D2" w14:textId="77777777" w:rsidR="00EA1B0C" w:rsidRDefault="00EA1B0C" w:rsidP="002564DA">
                      <w:pPr>
                        <w:pStyle w:val="ListParagraph"/>
                        <w:numPr>
                          <w:ilvl w:val="0"/>
                          <w:numId w:val="189"/>
                        </w:numPr>
                      </w:pPr>
                      <w:r>
                        <w:t>Vasomotor: Evidence of temperature asymmetry (&gt; 1° C), skin color changes or asymmetry</w:t>
                      </w:r>
                    </w:p>
                    <w:p w14:paraId="278208F9" w14:textId="77777777" w:rsidR="00EA1B0C" w:rsidRDefault="00EA1B0C" w:rsidP="002564DA">
                      <w:pPr>
                        <w:pStyle w:val="ListParagraph"/>
                        <w:numPr>
                          <w:ilvl w:val="0"/>
                          <w:numId w:val="189"/>
                        </w:numPr>
                      </w:pPr>
                      <w:r>
                        <w:t>Sudomotor/edema: Evidence of edema, sweating changes, or sweating asymmetry</w:t>
                      </w:r>
                    </w:p>
                    <w:p w14:paraId="429F11B2" w14:textId="77777777" w:rsidR="00EA1B0C" w:rsidRDefault="00EA1B0C" w:rsidP="002564DA">
                      <w:pPr>
                        <w:pStyle w:val="ListParagraph"/>
                        <w:numPr>
                          <w:ilvl w:val="0"/>
                          <w:numId w:val="189"/>
                        </w:numPr>
                      </w:pPr>
                      <w:r>
                        <w:t>Motor/trophic: Evidence of decreased range of motion, motor dysfunction (eg, weakness, tremor, dystonia), trophic changes (eg, hair, nail, skin)</w:t>
                      </w:r>
                    </w:p>
                    <w:p w14:paraId="6B76C050" w14:textId="77777777" w:rsidR="00EA1B0C" w:rsidRDefault="00EA1B0C" w:rsidP="0080461D">
                      <w:pPr>
                        <w:pStyle w:val="ListParagraph"/>
                      </w:pPr>
                    </w:p>
                    <w:p w14:paraId="45BCB76C" w14:textId="77777777" w:rsidR="00EA1B0C" w:rsidRPr="007A13D5" w:rsidRDefault="00EA1B0C">
                      <w:r>
                        <w:t>There must be no other diagnosis that better explains the signs and symptoms</w:t>
                      </w:r>
                    </w:p>
                  </w:txbxContent>
                </v:textbox>
                <w10:wrap type="square"/>
              </v:shape>
            </w:pict>
          </mc:Fallback>
        </mc:AlternateContent>
      </w:r>
    </w:p>
    <w:tbl>
      <w:tblPr>
        <w:tblStyle w:val="TableGrid"/>
        <w:tblW w:w="0" w:type="auto"/>
        <w:tblLook w:val="04A0" w:firstRow="1" w:lastRow="0" w:firstColumn="1" w:lastColumn="0" w:noHBand="0" w:noVBand="1"/>
      </w:tblPr>
      <w:tblGrid>
        <w:gridCol w:w="1560"/>
        <w:gridCol w:w="7450"/>
      </w:tblGrid>
      <w:tr w:rsidR="6B97EC79" w14:paraId="2525FD2B" w14:textId="77777777" w:rsidTr="6B97EC79">
        <w:tc>
          <w:tcPr>
            <w:tcW w:w="1560" w:type="dxa"/>
          </w:tcPr>
          <w:p w14:paraId="057A3CCC" w14:textId="42B6D2EF" w:rsidR="6B97EC79" w:rsidRDefault="6B97EC79">
            <w:r>
              <w:t>CRPS</w:t>
            </w:r>
          </w:p>
          <w:p w14:paraId="13C7E7D9" w14:textId="088174B0" w:rsidR="6B97EC79" w:rsidRDefault="6B97EC79" w:rsidP="6B97EC79"/>
          <w:p w14:paraId="19139FAB" w14:textId="43FDDB01" w:rsidR="6B97EC79" w:rsidRDefault="6B97EC79" w:rsidP="6B97EC79">
            <w:r>
              <w:t>Cochrane review 2020</w:t>
            </w:r>
          </w:p>
        </w:tc>
        <w:tc>
          <w:tcPr>
            <w:tcW w:w="7450" w:type="dxa"/>
          </w:tcPr>
          <w:p w14:paraId="07835B39" w14:textId="71B3761E" w:rsidR="6B97EC79" w:rsidRDefault="6B97EC79" w:rsidP="6B97EC79">
            <w:pPr>
              <w:rPr>
                <w:b/>
                <w:bCs/>
                <w:i/>
                <w:iCs/>
                <w:color w:val="FF0000"/>
                <w:u w:val="single"/>
              </w:rPr>
            </w:pPr>
            <w:r w:rsidRPr="6B97EC79">
              <w:rPr>
                <w:b/>
                <w:bCs/>
                <w:i/>
                <w:iCs/>
                <w:color w:val="FF0000"/>
                <w:u w:val="single"/>
              </w:rPr>
              <w:t>USUAL NEUROPATHIC PAIN 101 evidence +</w:t>
            </w:r>
          </w:p>
          <w:p w14:paraId="5DFA717B" w14:textId="3864E8DF" w:rsidR="6B97EC79" w:rsidRDefault="6B97EC79"/>
          <w:p w14:paraId="5A7FFC8D" w14:textId="4E23A0C3" w:rsidR="6B97EC79" w:rsidRDefault="6B97EC79" w:rsidP="6B97EC79">
            <w:pPr>
              <w:rPr>
                <w:i/>
                <w:iCs/>
                <w:u w:val="single"/>
              </w:rPr>
            </w:pPr>
            <w:r w:rsidRPr="6B97EC79">
              <w:rPr>
                <w:i/>
                <w:iCs/>
                <w:u w:val="single"/>
              </w:rPr>
              <w:t>Cochrane 2020 – Review of evidence</w:t>
            </w:r>
          </w:p>
          <w:p w14:paraId="43960462" w14:textId="30D08C38" w:rsidR="6B97EC79" w:rsidRDefault="6B97EC79">
            <w:r>
              <w:t xml:space="preserve">Low quality evidence that </w:t>
            </w:r>
            <w:r w:rsidRPr="6B97EC79">
              <w:rPr>
                <w:b/>
                <w:bCs/>
              </w:rPr>
              <w:t>bisphosphonates</w:t>
            </w:r>
            <w:r>
              <w:t xml:space="preserve">, </w:t>
            </w:r>
            <w:r w:rsidRPr="6B97EC79">
              <w:rPr>
                <w:b/>
                <w:bCs/>
              </w:rPr>
              <w:t>calcitonin</w:t>
            </w:r>
            <w:r>
              <w:t xml:space="preserve">, and IV </w:t>
            </w:r>
            <w:r w:rsidRPr="6B97EC79">
              <w:rPr>
                <w:b/>
                <w:bCs/>
              </w:rPr>
              <w:t>ketamine</w:t>
            </w:r>
            <w:r>
              <w:t xml:space="preserve"> may be better than placebo</w:t>
            </w:r>
          </w:p>
          <w:p w14:paraId="62FFBE38" w14:textId="23322DC1" w:rsidR="6B97EC79" w:rsidRDefault="6B97EC79" w:rsidP="6B97EC79"/>
          <w:p w14:paraId="01F9629B" w14:textId="755CE081" w:rsidR="6B97EC79" w:rsidRDefault="6B97EC79">
            <w:r w:rsidRPr="6B97EC79">
              <w:rPr>
                <w:u w:val="single"/>
              </w:rPr>
              <w:t>Physiotherapy and OT</w:t>
            </w:r>
            <w:r>
              <w:t xml:space="preserve"> - have greater evidence of efficacy &lt;12 months</w:t>
            </w:r>
          </w:p>
          <w:p w14:paraId="403248F5" w14:textId="57DCB90D" w:rsidR="6B97EC79" w:rsidRDefault="6B97EC79"/>
          <w:p w14:paraId="4238D8D8" w14:textId="22F1B3A1" w:rsidR="6B97EC79" w:rsidRDefault="6B97EC79">
            <w:r w:rsidRPr="6B97EC79">
              <w:rPr>
                <w:u w:val="single"/>
              </w:rPr>
              <w:t>GMI and mirror therapy</w:t>
            </w:r>
            <w:r>
              <w:t xml:space="preserve"> - may provide benefit but quality and quantity of evidence is low.</w:t>
            </w:r>
          </w:p>
          <w:p w14:paraId="5BDE2ABC" w14:textId="450F87F7" w:rsidR="6B97EC79" w:rsidRDefault="6B97EC79"/>
          <w:p w14:paraId="617F1EC4" w14:textId="0E8A17A5" w:rsidR="6B97EC79" w:rsidRDefault="6B97EC79">
            <w:r w:rsidRPr="6B97EC79">
              <w:rPr>
                <w:u w:val="single"/>
              </w:rPr>
              <w:t>Sympathetic block</w:t>
            </w:r>
            <w:r>
              <w:t xml:space="preserve"> - Low quality evidence of LACK of benefit</w:t>
            </w:r>
          </w:p>
          <w:p w14:paraId="0238F7C4" w14:textId="0A5EF8A9" w:rsidR="6B97EC79" w:rsidRDefault="6B97EC79"/>
          <w:p w14:paraId="791A244B" w14:textId="69C1BD5E" w:rsidR="6B97EC79" w:rsidRDefault="6B97EC79">
            <w:r w:rsidRPr="6B97EC79">
              <w:rPr>
                <w:u w:val="single"/>
              </w:rPr>
              <w:t>SCS</w:t>
            </w:r>
            <w:r>
              <w:t xml:space="preserve"> – Moderate evidence of benefit over conventional therapy for pain and function. DRG may be further efficacious.</w:t>
            </w:r>
          </w:p>
          <w:p w14:paraId="2519A3D7" w14:textId="1038111A" w:rsidR="6B97EC79" w:rsidRDefault="6B97EC79"/>
        </w:tc>
      </w:tr>
    </w:tbl>
    <w:p w14:paraId="757045D9" w14:textId="6931D98C" w:rsidR="6B97EC79" w:rsidRDefault="6B97EC79" w:rsidP="6B97EC79">
      <w:pPr>
        <w:rPr>
          <w:b/>
          <w:bCs/>
          <w:u w:val="single"/>
        </w:rPr>
      </w:pPr>
    </w:p>
    <w:p w14:paraId="693869ED" w14:textId="4F5DA7C1" w:rsidR="6B97EC79" w:rsidRDefault="6B97EC79" w:rsidP="6B97EC79">
      <w:pPr>
        <w:rPr>
          <w:b/>
          <w:bCs/>
          <w:u w:val="single"/>
        </w:rPr>
      </w:pPr>
    </w:p>
    <w:p w14:paraId="40DE05B8" w14:textId="3A1F4060" w:rsidR="00D06AD8" w:rsidRDefault="0080461D" w:rsidP="18A44876">
      <w:pPr>
        <w:rPr>
          <w:b/>
          <w:bCs/>
          <w:u w:val="single"/>
        </w:rPr>
      </w:pPr>
      <w:r>
        <w:rPr>
          <w:b/>
          <w:bCs/>
          <w:u w:val="single"/>
        </w:rPr>
        <w:t>Brachial plexus injury</w:t>
      </w:r>
    </w:p>
    <w:p w14:paraId="5BF57DC3" w14:textId="2B38B92A" w:rsidR="0080461D" w:rsidRDefault="0080461D" w:rsidP="18A44876">
      <w:pPr>
        <w:pBdr>
          <w:bottom w:val="single" w:sz="12" w:space="1" w:color="auto"/>
        </w:pBdr>
        <w:rPr>
          <w:b/>
          <w:bCs/>
          <w:u w:val="single"/>
        </w:rPr>
      </w:pPr>
    </w:p>
    <w:p w14:paraId="6E095E06" w14:textId="4B40F663" w:rsidR="0080461D" w:rsidRDefault="0080461D" w:rsidP="18A44876">
      <w:pPr>
        <w:rPr>
          <w:b/>
          <w:bCs/>
          <w:u w:val="single"/>
        </w:rPr>
      </w:pPr>
      <w:r>
        <w:rPr>
          <w:b/>
          <w:bCs/>
          <w:u w:val="single"/>
        </w:rPr>
        <w:t>Post herpetic neuralgia</w:t>
      </w:r>
    </w:p>
    <w:p w14:paraId="16390843" w14:textId="24FEB314" w:rsidR="00D31CDB" w:rsidRDefault="00D31CDB" w:rsidP="18A44876">
      <w:pPr>
        <w:rPr>
          <w:b/>
          <w:bCs/>
          <w:u w:val="single"/>
        </w:rPr>
      </w:pPr>
    </w:p>
    <w:p w14:paraId="6CCE419E" w14:textId="77777777" w:rsidR="00D31CDB" w:rsidRDefault="00D31CDB" w:rsidP="00D31CDB">
      <w:pPr>
        <w:rPr>
          <w:b/>
          <w:bCs/>
        </w:rPr>
      </w:pPr>
      <w:r>
        <w:rPr>
          <w:b/>
          <w:bCs/>
        </w:rPr>
        <w:lastRenderedPageBreak/>
        <w:t>Pathophysiology of herpetic neuralgia</w:t>
      </w:r>
    </w:p>
    <w:p w14:paraId="3FB83492" w14:textId="77777777" w:rsidR="00D31CDB" w:rsidRDefault="00D31CDB" w:rsidP="002564DA">
      <w:pPr>
        <w:pStyle w:val="ListParagraph"/>
        <w:numPr>
          <w:ilvl w:val="0"/>
          <w:numId w:val="114"/>
        </w:numPr>
      </w:pPr>
      <w:r>
        <w:t>Degeneration of primary afferent neuronal cell bodies and axons</w:t>
      </w:r>
    </w:p>
    <w:p w14:paraId="18C5ADB7" w14:textId="77777777" w:rsidR="00D31CDB" w:rsidRDefault="00D31CDB" w:rsidP="002564DA">
      <w:pPr>
        <w:pStyle w:val="ListParagraph"/>
        <w:numPr>
          <w:ilvl w:val="0"/>
          <w:numId w:val="114"/>
        </w:numPr>
      </w:pPr>
      <w:r>
        <w:t>Atrophy of the spinal cord dorsal horn</w:t>
      </w:r>
    </w:p>
    <w:p w14:paraId="72A615CD" w14:textId="77777777" w:rsidR="00D31CDB" w:rsidRDefault="00D31CDB" w:rsidP="002564DA">
      <w:pPr>
        <w:pStyle w:val="ListParagraph"/>
        <w:numPr>
          <w:ilvl w:val="0"/>
          <w:numId w:val="114"/>
        </w:numPr>
      </w:pPr>
      <w:r>
        <w:t>Scarring of dorsal root ganglion</w:t>
      </w:r>
    </w:p>
    <w:p w14:paraId="689F4EE2" w14:textId="77777777" w:rsidR="00D31CDB" w:rsidRDefault="00D31CDB" w:rsidP="002564DA">
      <w:pPr>
        <w:pStyle w:val="ListParagraph"/>
        <w:numPr>
          <w:ilvl w:val="0"/>
          <w:numId w:val="114"/>
        </w:numPr>
      </w:pPr>
      <w:r>
        <w:t>Loss of epidermal innervation</w:t>
      </w:r>
    </w:p>
    <w:p w14:paraId="42A22638" w14:textId="77777777" w:rsidR="00D31CDB" w:rsidRDefault="00D31CDB" w:rsidP="002564DA">
      <w:pPr>
        <w:pStyle w:val="ListParagraph"/>
        <w:numPr>
          <w:ilvl w:val="0"/>
          <w:numId w:val="114"/>
        </w:numPr>
      </w:pPr>
      <w:r>
        <w:t>Sensitisation and deafferentation</w:t>
      </w:r>
    </w:p>
    <w:p w14:paraId="61A0FE52" w14:textId="77777777" w:rsidR="00D31CDB" w:rsidRPr="00051DC3" w:rsidRDefault="00D31CDB" w:rsidP="002564DA">
      <w:pPr>
        <w:pStyle w:val="ListParagraph"/>
        <w:numPr>
          <w:ilvl w:val="0"/>
          <w:numId w:val="114"/>
        </w:numPr>
      </w:pPr>
      <w:r>
        <w:rPr>
          <w:b/>
          <w:bCs/>
        </w:rPr>
        <w:t>Three subtypes</w:t>
      </w:r>
    </w:p>
    <w:p w14:paraId="784970AB" w14:textId="77777777" w:rsidR="00D31CDB" w:rsidRDefault="00D31CDB" w:rsidP="002564DA">
      <w:pPr>
        <w:pStyle w:val="ListParagraph"/>
        <w:numPr>
          <w:ilvl w:val="1"/>
          <w:numId w:val="114"/>
        </w:numPr>
      </w:pPr>
      <w:r>
        <w:t>Irritable nociceptors (no sensory loss + allodynia and hyperalgesia)</w:t>
      </w:r>
    </w:p>
    <w:p w14:paraId="34744B01" w14:textId="77777777" w:rsidR="00D31CDB" w:rsidRDefault="00D31CDB" w:rsidP="002564DA">
      <w:pPr>
        <w:pStyle w:val="ListParagraph"/>
        <w:numPr>
          <w:ilvl w:val="1"/>
          <w:numId w:val="114"/>
        </w:numPr>
      </w:pPr>
      <w:r>
        <w:t>Deafferentation with allodynia (sensory loss and dynamic mechanical allodynia (brush) often present</w:t>
      </w:r>
    </w:p>
    <w:p w14:paraId="6C6E3B01" w14:textId="77777777" w:rsidR="00D31CDB" w:rsidRDefault="00D31CDB" w:rsidP="002564DA">
      <w:pPr>
        <w:pStyle w:val="ListParagraph"/>
        <w:numPr>
          <w:ilvl w:val="1"/>
          <w:numId w:val="114"/>
        </w:numPr>
      </w:pPr>
      <w:r>
        <w:t>Deafferentation without allodynia (sensory loss but no allodynia due to complete loss of primary afferent neuron connection</w:t>
      </w:r>
    </w:p>
    <w:p w14:paraId="5BDA86CE" w14:textId="77777777" w:rsidR="00D31CDB" w:rsidRDefault="00D31CDB" w:rsidP="00D31CDB"/>
    <w:p w14:paraId="697266F9" w14:textId="77777777" w:rsidR="00D31CDB" w:rsidRDefault="00D31CDB" w:rsidP="00D31CDB">
      <w:pPr>
        <w:rPr>
          <w:b/>
          <w:bCs/>
        </w:rPr>
      </w:pPr>
      <w:r>
        <w:rPr>
          <w:b/>
          <w:bCs/>
        </w:rPr>
        <w:t>Prevention of AHN after HZ</w:t>
      </w:r>
    </w:p>
    <w:p w14:paraId="64E54C00" w14:textId="77777777" w:rsidR="00D31CDB" w:rsidRPr="00051DC3" w:rsidRDefault="00D31CDB" w:rsidP="002564DA">
      <w:pPr>
        <w:pStyle w:val="ListParagraph"/>
        <w:numPr>
          <w:ilvl w:val="0"/>
          <w:numId w:val="114"/>
        </w:numPr>
        <w:rPr>
          <w:b/>
          <w:bCs/>
        </w:rPr>
      </w:pPr>
      <w:r>
        <w:t>Reduce pain and cease replication (antiviral)</w:t>
      </w:r>
    </w:p>
    <w:p w14:paraId="4BA18B45" w14:textId="77777777" w:rsidR="00D31CDB" w:rsidRPr="00051DC3" w:rsidRDefault="00D31CDB" w:rsidP="002564DA">
      <w:pPr>
        <w:pStyle w:val="ListParagraph"/>
        <w:numPr>
          <w:ilvl w:val="0"/>
          <w:numId w:val="114"/>
        </w:numPr>
        <w:rPr>
          <w:b/>
          <w:bCs/>
        </w:rPr>
      </w:pPr>
      <w:r>
        <w:t xml:space="preserve">&gt;50 </w:t>
      </w:r>
      <w:proofErr w:type="spellStart"/>
      <w:r>
        <w:t>yo</w:t>
      </w:r>
      <w:proofErr w:type="spellEnd"/>
      <w:r>
        <w:t>, immunosuppressed, ophthalmic, severe rash</w:t>
      </w:r>
    </w:p>
    <w:p w14:paraId="0F68A5CB" w14:textId="77777777" w:rsidR="00D31CDB" w:rsidRPr="00051DC3" w:rsidRDefault="00D31CDB" w:rsidP="002564DA">
      <w:pPr>
        <w:pStyle w:val="ListParagraph"/>
        <w:numPr>
          <w:ilvl w:val="1"/>
          <w:numId w:val="114"/>
        </w:numPr>
        <w:rPr>
          <w:b/>
          <w:bCs/>
        </w:rPr>
      </w:pPr>
      <w:r>
        <w:t>Give them antivirals and TCA early</w:t>
      </w:r>
    </w:p>
    <w:p w14:paraId="3CAD1A6A" w14:textId="77777777" w:rsidR="00D31CDB" w:rsidRPr="00051DC3" w:rsidRDefault="00D31CDB" w:rsidP="002564DA">
      <w:pPr>
        <w:pStyle w:val="ListParagraph"/>
        <w:numPr>
          <w:ilvl w:val="0"/>
          <w:numId w:val="114"/>
        </w:numPr>
        <w:rPr>
          <w:b/>
          <w:bCs/>
        </w:rPr>
      </w:pPr>
      <w:r>
        <w:t xml:space="preserve">Acute pain improves with steroid but no </w:t>
      </w:r>
      <w:proofErr w:type="gramStart"/>
      <w:r>
        <w:t>long term</w:t>
      </w:r>
      <w:proofErr w:type="gramEnd"/>
      <w:r>
        <w:t xml:space="preserve"> benefit</w:t>
      </w:r>
    </w:p>
    <w:p w14:paraId="57DB1ACA" w14:textId="77777777" w:rsidR="00D31CDB" w:rsidRPr="00051DC3" w:rsidRDefault="00D31CDB" w:rsidP="002564DA">
      <w:pPr>
        <w:pStyle w:val="ListParagraph"/>
        <w:numPr>
          <w:ilvl w:val="0"/>
          <w:numId w:val="114"/>
        </w:numPr>
        <w:rPr>
          <w:b/>
          <w:bCs/>
        </w:rPr>
      </w:pPr>
      <w:r>
        <w:t xml:space="preserve">Gabapentinoids, </w:t>
      </w:r>
      <w:proofErr w:type="spellStart"/>
      <w:r>
        <w:t>lignoication</w:t>
      </w:r>
      <w:proofErr w:type="spellEnd"/>
      <w:r>
        <w:t xml:space="preserve"> patches can be considered second line</w:t>
      </w:r>
    </w:p>
    <w:p w14:paraId="0B9F9FC3" w14:textId="77777777" w:rsidR="00D31CDB" w:rsidRPr="00051DC3" w:rsidRDefault="00D31CDB" w:rsidP="002564DA">
      <w:pPr>
        <w:pStyle w:val="ListParagraph"/>
        <w:numPr>
          <w:ilvl w:val="0"/>
          <w:numId w:val="114"/>
        </w:numPr>
        <w:rPr>
          <w:b/>
          <w:bCs/>
        </w:rPr>
      </w:pPr>
      <w:r>
        <w:t>Neural blockades – but few studies</w:t>
      </w:r>
    </w:p>
    <w:p w14:paraId="05C0B04B" w14:textId="77777777" w:rsidR="00D31CDB" w:rsidRDefault="00D31CDB" w:rsidP="00D31CDB">
      <w:pPr>
        <w:rPr>
          <w:b/>
          <w:bCs/>
        </w:rPr>
      </w:pPr>
    </w:p>
    <w:p w14:paraId="4C37E66A" w14:textId="77777777" w:rsidR="00D31CDB" w:rsidRDefault="00D31CDB" w:rsidP="00D31CDB">
      <w:pPr>
        <w:rPr>
          <w:b/>
          <w:bCs/>
        </w:rPr>
      </w:pPr>
      <w:r>
        <w:rPr>
          <w:b/>
          <w:bCs/>
        </w:rPr>
        <w:t>Treatment of chronic PHN</w:t>
      </w:r>
    </w:p>
    <w:p w14:paraId="178F610E" w14:textId="77777777" w:rsidR="00D31CDB" w:rsidRDefault="00D31CDB" w:rsidP="002564DA">
      <w:pPr>
        <w:pStyle w:val="ListParagraph"/>
        <w:numPr>
          <w:ilvl w:val="0"/>
          <w:numId w:val="114"/>
        </w:numPr>
      </w:pPr>
      <w:proofErr w:type="spellStart"/>
      <w:r>
        <w:t>Antineuropathics</w:t>
      </w:r>
      <w:proofErr w:type="spellEnd"/>
      <w:r>
        <w:t xml:space="preserve"> – TCA, Gabapentinoids, SNRI, 5% lignocaine patches</w:t>
      </w:r>
    </w:p>
    <w:p w14:paraId="728B02D1" w14:textId="77777777" w:rsidR="00D31CDB" w:rsidRDefault="00D31CDB" w:rsidP="002564DA">
      <w:pPr>
        <w:pStyle w:val="ListParagraph"/>
        <w:numPr>
          <w:ilvl w:val="0"/>
          <w:numId w:val="114"/>
        </w:numPr>
      </w:pPr>
      <w:r>
        <w:t>Topical capsaicin (NNT 3.2)</w:t>
      </w:r>
    </w:p>
    <w:p w14:paraId="59F7F69F" w14:textId="77777777" w:rsidR="00D31CDB" w:rsidRDefault="00D31CDB" w:rsidP="002564DA">
      <w:pPr>
        <w:pStyle w:val="ListParagraph"/>
        <w:numPr>
          <w:ilvl w:val="0"/>
          <w:numId w:val="114"/>
        </w:numPr>
      </w:pPr>
      <w:r>
        <w:t>TENS may help</w:t>
      </w:r>
    </w:p>
    <w:p w14:paraId="18BD24C8" w14:textId="77777777" w:rsidR="00D31CDB" w:rsidRDefault="00D31CDB" w:rsidP="002564DA">
      <w:pPr>
        <w:pStyle w:val="ListParagraph"/>
        <w:numPr>
          <w:ilvl w:val="0"/>
          <w:numId w:val="114"/>
        </w:numPr>
      </w:pPr>
      <w:r>
        <w:t>SCS – maybe</w:t>
      </w:r>
    </w:p>
    <w:p w14:paraId="5A28DDB5" w14:textId="1C2D885A" w:rsidR="00D31CDB" w:rsidRDefault="00D31CDB" w:rsidP="18A44876">
      <w:pPr>
        <w:pBdr>
          <w:bottom w:val="single" w:sz="12" w:space="1" w:color="auto"/>
        </w:pBdr>
        <w:rPr>
          <w:b/>
          <w:bCs/>
          <w:u w:val="single"/>
        </w:rPr>
      </w:pPr>
    </w:p>
    <w:p w14:paraId="39548896" w14:textId="4C738B10" w:rsidR="0080461D" w:rsidRDefault="0080461D" w:rsidP="18A44876">
      <w:pPr>
        <w:rPr>
          <w:b/>
          <w:bCs/>
          <w:u w:val="single"/>
        </w:rPr>
      </w:pPr>
      <w:r>
        <w:rPr>
          <w:b/>
          <w:bCs/>
          <w:u w:val="single"/>
        </w:rPr>
        <w:t>Somatic symptom disorder</w:t>
      </w:r>
    </w:p>
    <w:p w14:paraId="07AAD582" w14:textId="3FCD96E5" w:rsidR="0080461D" w:rsidRDefault="0080461D" w:rsidP="18A44876">
      <w:pPr>
        <w:rPr>
          <w:b/>
          <w:bCs/>
          <w:u w:val="single"/>
        </w:rPr>
      </w:pPr>
    </w:p>
    <w:p w14:paraId="4D22B1A6" w14:textId="23ECC5A0" w:rsidR="0080461D" w:rsidRDefault="0080461D" w:rsidP="18A44876">
      <w:pPr>
        <w:rPr>
          <w:b/>
          <w:bCs/>
          <w:u w:val="single"/>
        </w:rPr>
      </w:pPr>
      <w:r>
        <w:rPr>
          <w:b/>
          <w:bCs/>
          <w:u w:val="single"/>
        </w:rPr>
        <w:t>Sub</w:t>
      </w:r>
      <w:r w:rsidR="00A02395">
        <w:rPr>
          <w:b/>
          <w:bCs/>
          <w:u w:val="single"/>
        </w:rPr>
        <w:t>s</w:t>
      </w:r>
      <w:r>
        <w:rPr>
          <w:b/>
          <w:bCs/>
          <w:u w:val="single"/>
        </w:rPr>
        <w:t>tance use disorder</w:t>
      </w:r>
    </w:p>
    <w:p w14:paraId="4D665A66" w14:textId="1769ADFD" w:rsidR="00A02395" w:rsidRPr="00A02395" w:rsidRDefault="00A02395" w:rsidP="18A44876">
      <w:r w:rsidRPr="00A02395">
        <w:t>Substance use disorder (SUD) is the persistent use of drugs despite substantial harm and adverse consequences.</w:t>
      </w:r>
      <w:r>
        <w:t xml:space="preserve"> </w:t>
      </w:r>
      <w:r w:rsidRPr="00A02395">
        <w:t>Substance use disorders are characterized by an array of mental/emotional, physical, and behavioural problems</w:t>
      </w:r>
      <w:r>
        <w:t>.</w:t>
      </w:r>
    </w:p>
    <w:p w14:paraId="465BDA11" w14:textId="4CC99937" w:rsidR="00A02395" w:rsidRDefault="00A02395" w:rsidP="18A44876">
      <w:pPr>
        <w:rPr>
          <w:b/>
          <w:bCs/>
          <w:u w:val="single"/>
        </w:rPr>
      </w:pPr>
    </w:p>
    <w:p w14:paraId="42E0032E" w14:textId="7EBEA9F8" w:rsidR="0080461D" w:rsidRDefault="00A02395" w:rsidP="18A44876">
      <w:pPr>
        <w:rPr>
          <w:b/>
          <w:bCs/>
          <w:u w:val="single"/>
        </w:rPr>
      </w:pPr>
      <w:r>
        <w:rPr>
          <w:noProof/>
        </w:rPr>
        <w:lastRenderedPageBreak/>
        <mc:AlternateContent>
          <mc:Choice Requires="wps">
            <w:drawing>
              <wp:anchor distT="0" distB="0" distL="114300" distR="114300" simplePos="0" relativeHeight="251667456" behindDoc="0" locked="0" layoutInCell="1" allowOverlap="1" wp14:anchorId="738B9E47" wp14:editId="4E440E7E">
                <wp:simplePos x="0" y="0"/>
                <wp:positionH relativeFrom="column">
                  <wp:posOffset>0</wp:posOffset>
                </wp:positionH>
                <wp:positionV relativeFrom="paragraph">
                  <wp:posOffset>0</wp:posOffset>
                </wp:positionV>
                <wp:extent cx="18288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B0C61FB" w14:textId="6289001D" w:rsidR="00EA1B0C" w:rsidRPr="00A02395" w:rsidRDefault="00EA1B0C" w:rsidP="00A02395">
                            <w:r>
                              <w:t>M</w:t>
                            </w:r>
                            <w:r w:rsidRPr="00A02395">
                              <w:t>nemonic is: ‘WITHDRAW THE substance’.</w:t>
                            </w:r>
                          </w:p>
                          <w:p w14:paraId="6517B2F9" w14:textId="77777777" w:rsidR="00EA1B0C" w:rsidRPr="00A02395" w:rsidRDefault="00EA1B0C" w:rsidP="00A02395"/>
                          <w:p w14:paraId="5939DDA9" w14:textId="77777777" w:rsidR="00EA1B0C" w:rsidRPr="00A02395" w:rsidRDefault="00EA1B0C" w:rsidP="00A02395">
                            <w:r w:rsidRPr="00B73562">
                              <w:rPr>
                                <w:b/>
                                <w:bCs/>
                              </w:rPr>
                              <w:t>W</w:t>
                            </w:r>
                            <w:r w:rsidRPr="00A02395">
                              <w:t>ork, school or home obligation failures</w:t>
                            </w:r>
                          </w:p>
                          <w:p w14:paraId="1BF9891E" w14:textId="77777777" w:rsidR="00EA1B0C" w:rsidRPr="00A02395" w:rsidRDefault="00EA1B0C" w:rsidP="00A02395">
                            <w:r w:rsidRPr="00B73562">
                              <w:rPr>
                                <w:b/>
                                <w:bCs/>
                              </w:rPr>
                              <w:t>I</w:t>
                            </w:r>
                            <w:r w:rsidRPr="00A02395">
                              <w:t>nterpersonal or social consequences</w:t>
                            </w:r>
                          </w:p>
                          <w:p w14:paraId="4F0E0CE1" w14:textId="77777777" w:rsidR="00EA1B0C" w:rsidRPr="00A02395" w:rsidRDefault="00EA1B0C" w:rsidP="00A02395">
                            <w:r w:rsidRPr="00B73562">
                              <w:rPr>
                                <w:b/>
                                <w:bCs/>
                              </w:rPr>
                              <w:t>T</w:t>
                            </w:r>
                            <w:r w:rsidRPr="00A02395">
                              <w:t>ime spent too much for obtaining, using or recovering from effects of substance</w:t>
                            </w:r>
                          </w:p>
                          <w:p w14:paraId="6910EA6E" w14:textId="77777777" w:rsidR="00EA1B0C" w:rsidRPr="00A02395" w:rsidRDefault="00EA1B0C" w:rsidP="00A02395">
                            <w:r w:rsidRPr="00B73562">
                              <w:rPr>
                                <w:b/>
                                <w:bCs/>
                              </w:rPr>
                              <w:t>H</w:t>
                            </w:r>
                            <w:r w:rsidRPr="00A02395">
                              <w:t>azardous use</w:t>
                            </w:r>
                          </w:p>
                          <w:p w14:paraId="48FE5DDE" w14:textId="77777777" w:rsidR="00EA1B0C" w:rsidRPr="00A02395" w:rsidRDefault="00EA1B0C" w:rsidP="00A02395">
                            <w:r w:rsidRPr="00B73562">
                              <w:rPr>
                                <w:b/>
                                <w:bCs/>
                              </w:rPr>
                              <w:t>D</w:t>
                            </w:r>
                            <w:r w:rsidRPr="00A02395">
                              <w:t>esire for the drug</w:t>
                            </w:r>
                          </w:p>
                          <w:p w14:paraId="6163FAAB" w14:textId="77777777" w:rsidR="00EA1B0C" w:rsidRPr="00A02395" w:rsidRDefault="00EA1B0C" w:rsidP="00A02395">
                            <w:r w:rsidRPr="00B73562">
                              <w:rPr>
                                <w:b/>
                                <w:bCs/>
                              </w:rPr>
                              <w:t>R</w:t>
                            </w:r>
                            <w:r w:rsidRPr="00A02395">
                              <w:t>einstatement</w:t>
                            </w:r>
                          </w:p>
                          <w:p w14:paraId="539456F9" w14:textId="77777777" w:rsidR="00EA1B0C" w:rsidRPr="00A02395" w:rsidRDefault="00EA1B0C" w:rsidP="00A02395">
                            <w:r w:rsidRPr="00B73562">
                              <w:rPr>
                                <w:b/>
                                <w:bCs/>
                              </w:rPr>
                              <w:t>A</w:t>
                            </w:r>
                            <w:r w:rsidRPr="00A02395">
                              <w:t>ctivities (important or recreational) given up</w:t>
                            </w:r>
                          </w:p>
                          <w:p w14:paraId="7CD97B06" w14:textId="77777777" w:rsidR="00EA1B0C" w:rsidRPr="00A02395" w:rsidRDefault="00EA1B0C" w:rsidP="00A02395">
                            <w:r w:rsidRPr="00B73562">
                              <w:rPr>
                                <w:b/>
                                <w:bCs/>
                              </w:rPr>
                              <w:t>W</w:t>
                            </w:r>
                            <w:r w:rsidRPr="00A02395">
                              <w:t>ithdrawal</w:t>
                            </w:r>
                          </w:p>
                          <w:p w14:paraId="3E519CF3" w14:textId="77777777" w:rsidR="00EA1B0C" w:rsidRPr="00A02395" w:rsidRDefault="00EA1B0C" w:rsidP="00A02395">
                            <w:r w:rsidRPr="00B73562">
                              <w:rPr>
                                <w:b/>
                                <w:bCs/>
                              </w:rPr>
                              <w:t>T</w:t>
                            </w:r>
                            <w:r w:rsidRPr="00A02395">
                              <w:t>olerance</w:t>
                            </w:r>
                          </w:p>
                          <w:p w14:paraId="5BFEF536" w14:textId="77777777" w:rsidR="00EA1B0C" w:rsidRPr="00A02395" w:rsidRDefault="00EA1B0C" w:rsidP="00A02395">
                            <w:r w:rsidRPr="00B73562">
                              <w:rPr>
                                <w:b/>
                                <w:bCs/>
                              </w:rPr>
                              <w:t>H</w:t>
                            </w:r>
                            <w:r w:rsidRPr="00A02395">
                              <w:t>armful use</w:t>
                            </w:r>
                          </w:p>
                          <w:p w14:paraId="5F11F7C6" w14:textId="77777777" w:rsidR="00EA1B0C" w:rsidRPr="00FF19AA" w:rsidRDefault="00EA1B0C">
                            <w:r w:rsidRPr="00B73562">
                              <w:rPr>
                                <w:b/>
                                <w:bCs/>
                              </w:rPr>
                              <w:t>E</w:t>
                            </w:r>
                            <w:r w:rsidRPr="00A02395">
                              <w:t>xceed the intended amount or 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8B9E47" id="Text Box 13" o:spid="_x0000_s1030"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Bw2IiJPgIAAIEEAAAOAAAAAAAAAAAA&#10;AAAAAC4CAABkcnMvZTJvRG9jLnhtbFBLAQItABQABgAIAAAAIQC3DAMI1wAAAAUBAAAPAAAAAAAA&#10;AAAAAAAAAJgEAABkcnMvZG93bnJldi54bWxQSwUGAAAAAAQABADzAAAAnAUAAAAA&#10;" filled="f" strokeweight=".5pt">
                <v:textbox style="mso-fit-shape-to-text:t">
                  <w:txbxContent>
                    <w:p w14:paraId="3B0C61FB" w14:textId="6289001D" w:rsidR="00EA1B0C" w:rsidRPr="00A02395" w:rsidRDefault="00EA1B0C" w:rsidP="00A02395">
                      <w:r>
                        <w:t>M</w:t>
                      </w:r>
                      <w:r w:rsidRPr="00A02395">
                        <w:t>nemonic is: ‘WITHDRAW THE substance’.</w:t>
                      </w:r>
                    </w:p>
                    <w:p w14:paraId="6517B2F9" w14:textId="77777777" w:rsidR="00EA1B0C" w:rsidRPr="00A02395" w:rsidRDefault="00EA1B0C" w:rsidP="00A02395"/>
                    <w:p w14:paraId="5939DDA9" w14:textId="77777777" w:rsidR="00EA1B0C" w:rsidRPr="00A02395" w:rsidRDefault="00EA1B0C" w:rsidP="00A02395">
                      <w:r w:rsidRPr="00B73562">
                        <w:rPr>
                          <w:b/>
                          <w:bCs/>
                        </w:rPr>
                        <w:t>W</w:t>
                      </w:r>
                      <w:r w:rsidRPr="00A02395">
                        <w:t>ork, school or home obligation failures</w:t>
                      </w:r>
                    </w:p>
                    <w:p w14:paraId="1BF9891E" w14:textId="77777777" w:rsidR="00EA1B0C" w:rsidRPr="00A02395" w:rsidRDefault="00EA1B0C" w:rsidP="00A02395">
                      <w:r w:rsidRPr="00B73562">
                        <w:rPr>
                          <w:b/>
                          <w:bCs/>
                        </w:rPr>
                        <w:t>I</w:t>
                      </w:r>
                      <w:r w:rsidRPr="00A02395">
                        <w:t>nterpersonal or social consequences</w:t>
                      </w:r>
                    </w:p>
                    <w:p w14:paraId="4F0E0CE1" w14:textId="77777777" w:rsidR="00EA1B0C" w:rsidRPr="00A02395" w:rsidRDefault="00EA1B0C" w:rsidP="00A02395">
                      <w:r w:rsidRPr="00B73562">
                        <w:rPr>
                          <w:b/>
                          <w:bCs/>
                        </w:rPr>
                        <w:t>T</w:t>
                      </w:r>
                      <w:r w:rsidRPr="00A02395">
                        <w:t>ime spent too much for obtaining, using or recovering from effects of substance</w:t>
                      </w:r>
                    </w:p>
                    <w:p w14:paraId="6910EA6E" w14:textId="77777777" w:rsidR="00EA1B0C" w:rsidRPr="00A02395" w:rsidRDefault="00EA1B0C" w:rsidP="00A02395">
                      <w:r w:rsidRPr="00B73562">
                        <w:rPr>
                          <w:b/>
                          <w:bCs/>
                        </w:rPr>
                        <w:t>H</w:t>
                      </w:r>
                      <w:r w:rsidRPr="00A02395">
                        <w:t>azardous use</w:t>
                      </w:r>
                    </w:p>
                    <w:p w14:paraId="48FE5DDE" w14:textId="77777777" w:rsidR="00EA1B0C" w:rsidRPr="00A02395" w:rsidRDefault="00EA1B0C" w:rsidP="00A02395">
                      <w:r w:rsidRPr="00B73562">
                        <w:rPr>
                          <w:b/>
                          <w:bCs/>
                        </w:rPr>
                        <w:t>D</w:t>
                      </w:r>
                      <w:r w:rsidRPr="00A02395">
                        <w:t>esire for the drug</w:t>
                      </w:r>
                    </w:p>
                    <w:p w14:paraId="6163FAAB" w14:textId="77777777" w:rsidR="00EA1B0C" w:rsidRPr="00A02395" w:rsidRDefault="00EA1B0C" w:rsidP="00A02395">
                      <w:r w:rsidRPr="00B73562">
                        <w:rPr>
                          <w:b/>
                          <w:bCs/>
                        </w:rPr>
                        <w:t>R</w:t>
                      </w:r>
                      <w:r w:rsidRPr="00A02395">
                        <w:t>einstatement</w:t>
                      </w:r>
                    </w:p>
                    <w:p w14:paraId="539456F9" w14:textId="77777777" w:rsidR="00EA1B0C" w:rsidRPr="00A02395" w:rsidRDefault="00EA1B0C" w:rsidP="00A02395">
                      <w:r w:rsidRPr="00B73562">
                        <w:rPr>
                          <w:b/>
                          <w:bCs/>
                        </w:rPr>
                        <w:t>A</w:t>
                      </w:r>
                      <w:r w:rsidRPr="00A02395">
                        <w:t>ctivities (important or recreational) given up</w:t>
                      </w:r>
                    </w:p>
                    <w:p w14:paraId="7CD97B06" w14:textId="77777777" w:rsidR="00EA1B0C" w:rsidRPr="00A02395" w:rsidRDefault="00EA1B0C" w:rsidP="00A02395">
                      <w:r w:rsidRPr="00B73562">
                        <w:rPr>
                          <w:b/>
                          <w:bCs/>
                        </w:rPr>
                        <w:t>W</w:t>
                      </w:r>
                      <w:r w:rsidRPr="00A02395">
                        <w:t>ithdrawal</w:t>
                      </w:r>
                    </w:p>
                    <w:p w14:paraId="3E519CF3" w14:textId="77777777" w:rsidR="00EA1B0C" w:rsidRPr="00A02395" w:rsidRDefault="00EA1B0C" w:rsidP="00A02395">
                      <w:r w:rsidRPr="00B73562">
                        <w:rPr>
                          <w:b/>
                          <w:bCs/>
                        </w:rPr>
                        <w:t>T</w:t>
                      </w:r>
                      <w:r w:rsidRPr="00A02395">
                        <w:t>olerance</w:t>
                      </w:r>
                    </w:p>
                    <w:p w14:paraId="5BFEF536" w14:textId="77777777" w:rsidR="00EA1B0C" w:rsidRPr="00A02395" w:rsidRDefault="00EA1B0C" w:rsidP="00A02395">
                      <w:r w:rsidRPr="00B73562">
                        <w:rPr>
                          <w:b/>
                          <w:bCs/>
                        </w:rPr>
                        <w:t>H</w:t>
                      </w:r>
                      <w:r w:rsidRPr="00A02395">
                        <w:t>armful use</w:t>
                      </w:r>
                    </w:p>
                    <w:p w14:paraId="5F11F7C6" w14:textId="77777777" w:rsidR="00EA1B0C" w:rsidRPr="00FF19AA" w:rsidRDefault="00EA1B0C">
                      <w:r w:rsidRPr="00B73562">
                        <w:rPr>
                          <w:b/>
                          <w:bCs/>
                        </w:rPr>
                        <w:t>E</w:t>
                      </w:r>
                      <w:r w:rsidRPr="00A02395">
                        <w:t>xceed the intended amount or time</w:t>
                      </w:r>
                    </w:p>
                  </w:txbxContent>
                </v:textbox>
                <w10:wrap type="square"/>
              </v:shape>
            </w:pict>
          </mc:Fallback>
        </mc:AlternateContent>
      </w:r>
    </w:p>
    <w:p w14:paraId="0CDB6075" w14:textId="77777777" w:rsidR="00B73562" w:rsidRDefault="00B73562" w:rsidP="18A44876">
      <w:pPr>
        <w:rPr>
          <w:b/>
          <w:bCs/>
          <w:u w:val="single"/>
        </w:rPr>
      </w:pPr>
    </w:p>
    <w:p w14:paraId="1F6A653B" w14:textId="77777777" w:rsidR="00B73562" w:rsidRDefault="00B73562" w:rsidP="18A44876">
      <w:pPr>
        <w:rPr>
          <w:b/>
          <w:bCs/>
          <w:u w:val="single"/>
        </w:rPr>
      </w:pPr>
    </w:p>
    <w:p w14:paraId="373D03F2" w14:textId="77777777" w:rsidR="00B73562" w:rsidRDefault="00B73562" w:rsidP="18A44876">
      <w:pPr>
        <w:rPr>
          <w:b/>
          <w:bCs/>
          <w:u w:val="single"/>
        </w:rPr>
      </w:pPr>
    </w:p>
    <w:p w14:paraId="6CA74AB5" w14:textId="77777777" w:rsidR="00B73562" w:rsidRDefault="00B73562" w:rsidP="18A44876">
      <w:pPr>
        <w:rPr>
          <w:b/>
          <w:bCs/>
          <w:u w:val="single"/>
        </w:rPr>
      </w:pPr>
    </w:p>
    <w:p w14:paraId="70E76D60" w14:textId="77777777" w:rsidR="00B73562" w:rsidRDefault="00B73562" w:rsidP="18A44876">
      <w:pPr>
        <w:rPr>
          <w:b/>
          <w:bCs/>
          <w:u w:val="single"/>
        </w:rPr>
      </w:pPr>
    </w:p>
    <w:p w14:paraId="58B17F49" w14:textId="77777777" w:rsidR="00B73562" w:rsidRDefault="00B73562" w:rsidP="18A44876">
      <w:pPr>
        <w:rPr>
          <w:b/>
          <w:bCs/>
          <w:u w:val="single"/>
        </w:rPr>
      </w:pPr>
    </w:p>
    <w:p w14:paraId="6AE32832" w14:textId="77777777" w:rsidR="00B73562" w:rsidRDefault="00B73562" w:rsidP="18A44876">
      <w:pPr>
        <w:rPr>
          <w:b/>
          <w:bCs/>
          <w:u w:val="single"/>
        </w:rPr>
      </w:pPr>
    </w:p>
    <w:p w14:paraId="6FFE9120" w14:textId="77777777" w:rsidR="00B73562" w:rsidRDefault="00B73562" w:rsidP="18A44876">
      <w:pPr>
        <w:rPr>
          <w:b/>
          <w:bCs/>
          <w:u w:val="single"/>
        </w:rPr>
      </w:pPr>
    </w:p>
    <w:p w14:paraId="2011B876" w14:textId="77777777" w:rsidR="00B73562" w:rsidRDefault="00B73562" w:rsidP="18A44876">
      <w:pPr>
        <w:rPr>
          <w:b/>
          <w:bCs/>
          <w:u w:val="single"/>
        </w:rPr>
      </w:pPr>
    </w:p>
    <w:p w14:paraId="06620640" w14:textId="77777777" w:rsidR="00B73562" w:rsidRDefault="00B73562" w:rsidP="18A44876">
      <w:pPr>
        <w:rPr>
          <w:b/>
          <w:bCs/>
          <w:u w:val="single"/>
        </w:rPr>
      </w:pPr>
    </w:p>
    <w:p w14:paraId="1E43167E" w14:textId="77777777" w:rsidR="00B73562" w:rsidRDefault="00B73562" w:rsidP="18A44876">
      <w:pPr>
        <w:rPr>
          <w:b/>
          <w:bCs/>
          <w:u w:val="single"/>
        </w:rPr>
      </w:pPr>
    </w:p>
    <w:p w14:paraId="5BF93481" w14:textId="77777777" w:rsidR="00B73562" w:rsidRDefault="00B73562" w:rsidP="18A44876">
      <w:pPr>
        <w:rPr>
          <w:b/>
          <w:bCs/>
          <w:u w:val="single"/>
        </w:rPr>
      </w:pPr>
    </w:p>
    <w:p w14:paraId="3BF686D6" w14:textId="77777777" w:rsidR="00B73562" w:rsidRDefault="00B73562" w:rsidP="18A44876">
      <w:pPr>
        <w:rPr>
          <w:b/>
          <w:bCs/>
          <w:u w:val="single"/>
        </w:rPr>
      </w:pPr>
    </w:p>
    <w:p w14:paraId="35D0C66D" w14:textId="77777777" w:rsidR="00B73562" w:rsidRDefault="00B73562" w:rsidP="18A44876">
      <w:pPr>
        <w:rPr>
          <w:b/>
          <w:bCs/>
          <w:u w:val="single"/>
        </w:rPr>
      </w:pPr>
    </w:p>
    <w:p w14:paraId="0133AD0B" w14:textId="7B9FA02D" w:rsidR="0080461D" w:rsidRDefault="0080461D" w:rsidP="18A44876">
      <w:pPr>
        <w:rPr>
          <w:b/>
          <w:bCs/>
          <w:u w:val="single"/>
        </w:rPr>
      </w:pPr>
      <w:r>
        <w:rPr>
          <w:b/>
          <w:bCs/>
          <w:u w:val="single"/>
        </w:rPr>
        <w:t>Anxiety</w:t>
      </w:r>
    </w:p>
    <w:p w14:paraId="34E06398" w14:textId="1F599B48" w:rsidR="0080461D" w:rsidRDefault="0080461D" w:rsidP="18A44876">
      <w:pPr>
        <w:rPr>
          <w:b/>
          <w:bCs/>
          <w:u w:val="single"/>
        </w:rPr>
      </w:pPr>
    </w:p>
    <w:p w14:paraId="4BA6E38F" w14:textId="31E9231A" w:rsidR="0080461D" w:rsidRDefault="0080461D" w:rsidP="18A44876">
      <w:pPr>
        <w:rPr>
          <w:b/>
          <w:bCs/>
          <w:u w:val="single"/>
        </w:rPr>
      </w:pPr>
      <w:r>
        <w:rPr>
          <w:b/>
          <w:bCs/>
          <w:u w:val="single"/>
        </w:rPr>
        <w:t>Depression</w:t>
      </w:r>
    </w:p>
    <w:p w14:paraId="57F47B74" w14:textId="5930F744" w:rsidR="0080461D" w:rsidRDefault="0080461D" w:rsidP="18A44876">
      <w:pPr>
        <w:rPr>
          <w:b/>
          <w:bCs/>
          <w:u w:val="single"/>
        </w:rPr>
      </w:pPr>
    </w:p>
    <w:p w14:paraId="468ADBA5" w14:textId="7F61CB05" w:rsidR="0080461D" w:rsidRDefault="0080461D" w:rsidP="18A44876">
      <w:pPr>
        <w:rPr>
          <w:b/>
          <w:bCs/>
          <w:u w:val="single"/>
        </w:rPr>
      </w:pPr>
      <w:r>
        <w:rPr>
          <w:b/>
          <w:bCs/>
          <w:u w:val="single"/>
        </w:rPr>
        <w:t>Irritable bowel syndrome</w:t>
      </w:r>
    </w:p>
    <w:p w14:paraId="65B68D54" w14:textId="2758BBF0" w:rsidR="0080461D" w:rsidRDefault="0080461D" w:rsidP="18A44876">
      <w:pPr>
        <w:rPr>
          <w:b/>
          <w:bCs/>
          <w:u w:val="single"/>
        </w:rPr>
      </w:pPr>
    </w:p>
    <w:p w14:paraId="122EB9A9" w14:textId="2C824285" w:rsidR="0080461D" w:rsidRDefault="00C3303E" w:rsidP="18A44876">
      <w:pPr>
        <w:rPr>
          <w:b/>
          <w:bCs/>
          <w:u w:val="single"/>
        </w:rPr>
      </w:pPr>
      <w:r>
        <w:rPr>
          <w:b/>
          <w:bCs/>
          <w:u w:val="single"/>
        </w:rPr>
        <w:t>Persistent</w:t>
      </w:r>
      <w:r w:rsidR="0080461D">
        <w:rPr>
          <w:b/>
          <w:bCs/>
          <w:u w:val="single"/>
        </w:rPr>
        <w:t xml:space="preserve"> pelvic pain</w:t>
      </w:r>
    </w:p>
    <w:p w14:paraId="239864BE" w14:textId="09D8FBCE" w:rsidR="00C3303E" w:rsidRPr="00C3303E" w:rsidRDefault="00C3303E" w:rsidP="18A44876">
      <w:r>
        <w:t>Non-malignant pain within the pelvis of men or women for more than 6 months. Prevalence is high – 15-25%.</w:t>
      </w:r>
    </w:p>
    <w:p w14:paraId="281A0906" w14:textId="77777777" w:rsidR="00C3303E" w:rsidRDefault="00C3303E" w:rsidP="18A44876">
      <w:pPr>
        <w:rPr>
          <w:b/>
          <w:bCs/>
          <w:u w:val="single"/>
        </w:rPr>
      </w:pPr>
    </w:p>
    <w:p w14:paraId="6BE97494" w14:textId="6320FDDF" w:rsidR="0080461D" w:rsidRDefault="0080461D" w:rsidP="18A44876">
      <w:pPr>
        <w:rPr>
          <w:b/>
          <w:bCs/>
          <w:u w:val="single"/>
        </w:rPr>
      </w:pPr>
      <w:r>
        <w:rPr>
          <w:b/>
          <w:bCs/>
          <w:u w:val="single"/>
        </w:rPr>
        <w:t xml:space="preserve">Temporomandibular </w:t>
      </w:r>
      <w:r w:rsidR="00C3303E">
        <w:rPr>
          <w:b/>
          <w:bCs/>
          <w:u w:val="single"/>
        </w:rPr>
        <w:t>disorders</w:t>
      </w:r>
    </w:p>
    <w:p w14:paraId="03B84EE6" w14:textId="40518DB6" w:rsidR="00C3303E" w:rsidRPr="00C3303E" w:rsidRDefault="00C3303E" w:rsidP="18A44876">
      <w:r>
        <w:t xml:space="preserve">Headache most prominent in the temporal regions, preauricular areas of the face and/or masseter muscle. Often unilateral but can be bilateral. It is the second most common cause of facial pain. </w:t>
      </w:r>
    </w:p>
    <w:p w14:paraId="50067876" w14:textId="23481A44" w:rsidR="0080461D" w:rsidRDefault="0080461D" w:rsidP="18A44876">
      <w:pPr>
        <w:rPr>
          <w:b/>
          <w:bCs/>
          <w:u w:val="single"/>
        </w:rPr>
      </w:pPr>
    </w:p>
    <w:p w14:paraId="20245C8D" w14:textId="6F7C9D8B" w:rsidR="0080461D" w:rsidRDefault="0080461D" w:rsidP="18A44876">
      <w:pPr>
        <w:rPr>
          <w:b/>
          <w:bCs/>
          <w:u w:val="single"/>
        </w:rPr>
      </w:pPr>
      <w:r>
        <w:rPr>
          <w:b/>
          <w:bCs/>
          <w:u w:val="single"/>
        </w:rPr>
        <w:t>Migraine</w:t>
      </w:r>
    </w:p>
    <w:p w14:paraId="1AB4DB4E" w14:textId="274DF1EA" w:rsidR="0080461D" w:rsidRDefault="0080461D" w:rsidP="18A44876">
      <w:pPr>
        <w:rPr>
          <w:b/>
          <w:bCs/>
          <w:u w:val="single"/>
        </w:rPr>
      </w:pPr>
    </w:p>
    <w:p w14:paraId="744668C9" w14:textId="2753351A" w:rsidR="0080461D" w:rsidRDefault="0080461D" w:rsidP="18A44876">
      <w:pPr>
        <w:rPr>
          <w:b/>
          <w:bCs/>
          <w:u w:val="single"/>
        </w:rPr>
      </w:pPr>
      <w:r>
        <w:rPr>
          <w:b/>
          <w:bCs/>
          <w:u w:val="single"/>
        </w:rPr>
        <w:t>Cluster headache</w:t>
      </w:r>
    </w:p>
    <w:p w14:paraId="3E28FEA3" w14:textId="322C40F3" w:rsidR="00C3303E" w:rsidRDefault="00C3303E" w:rsidP="18A44876">
      <w:pPr>
        <w:pBdr>
          <w:bottom w:val="single" w:sz="12" w:space="1" w:color="auto"/>
        </w:pBdr>
        <w:rPr>
          <w:b/>
          <w:bCs/>
          <w:u w:val="single"/>
        </w:rPr>
      </w:pPr>
    </w:p>
    <w:p w14:paraId="12A59199" w14:textId="207AF2B5" w:rsidR="00C3303E" w:rsidRDefault="00C3303E" w:rsidP="18A44876">
      <w:pPr>
        <w:rPr>
          <w:b/>
          <w:bCs/>
          <w:u w:val="single"/>
        </w:rPr>
      </w:pPr>
      <w:r w:rsidRPr="00C3303E">
        <w:rPr>
          <w:b/>
          <w:bCs/>
          <w:u w:val="single"/>
        </w:rPr>
        <w:t>Burning Mouth Syndrome</w:t>
      </w:r>
    </w:p>
    <w:p w14:paraId="5AD53183" w14:textId="2EC9704E" w:rsidR="00C3303E" w:rsidRDefault="00C3303E" w:rsidP="18A44876">
      <w:r>
        <w:t xml:space="preserve">Chronic condition of pain in the mouth, tongue, and palate. More common in older post-menopausal women. Uncertain cause however it has been associated with xerostomia. </w:t>
      </w:r>
    </w:p>
    <w:p w14:paraId="00E633E3" w14:textId="77777777" w:rsidR="00D31CDB" w:rsidRDefault="00D31CDB" w:rsidP="18A44876"/>
    <w:p w14:paraId="751ADCB2" w14:textId="77777777" w:rsidR="00D31CDB" w:rsidRDefault="00D31CDB" w:rsidP="00D31CDB">
      <w:r w:rsidRPr="24DEB2C2">
        <w:rPr>
          <w:b/>
          <w:bCs/>
        </w:rPr>
        <w:t>Burning mouth syndrome</w:t>
      </w:r>
    </w:p>
    <w:p w14:paraId="2291A12F" w14:textId="77777777" w:rsidR="00D31CDB" w:rsidRDefault="00D31CDB" w:rsidP="00D31CDB">
      <w:pPr>
        <w:pStyle w:val="ListParagraph"/>
        <w:numPr>
          <w:ilvl w:val="0"/>
          <w:numId w:val="38"/>
        </w:numPr>
        <w:rPr>
          <w:rFonts w:eastAsiaTheme="minorEastAsia"/>
        </w:rPr>
      </w:pPr>
      <w:r>
        <w:t>Daily burning of tongue lips or mouth</w:t>
      </w:r>
    </w:p>
    <w:p w14:paraId="47E1601D" w14:textId="77777777" w:rsidR="00D31CDB" w:rsidRDefault="00D31CDB" w:rsidP="00D31CDB">
      <w:pPr>
        <w:pStyle w:val="ListParagraph"/>
        <w:numPr>
          <w:ilvl w:val="0"/>
          <w:numId w:val="38"/>
        </w:numPr>
      </w:pPr>
      <w:r>
        <w:t>Women &gt; Men 7:1</w:t>
      </w:r>
    </w:p>
    <w:p w14:paraId="2C3122C9" w14:textId="77777777" w:rsidR="00D31CDB" w:rsidRDefault="00D31CDB" w:rsidP="00D31CDB">
      <w:pPr>
        <w:pStyle w:val="ListParagraph"/>
        <w:numPr>
          <w:ilvl w:val="0"/>
          <w:numId w:val="38"/>
        </w:numPr>
      </w:pPr>
      <w:r>
        <w:t xml:space="preserve">Age &gt; 50 </w:t>
      </w:r>
      <w:proofErr w:type="spellStart"/>
      <w:r>
        <w:t>yo</w:t>
      </w:r>
      <w:proofErr w:type="spellEnd"/>
      <w:r>
        <w:t xml:space="preserve"> usually</w:t>
      </w:r>
    </w:p>
    <w:p w14:paraId="74104239" w14:textId="77777777" w:rsidR="00D31CDB" w:rsidRDefault="00D31CDB" w:rsidP="00D31CDB">
      <w:pPr>
        <w:pStyle w:val="ListParagraph"/>
        <w:numPr>
          <w:ilvl w:val="0"/>
          <w:numId w:val="38"/>
        </w:numPr>
      </w:pPr>
      <w:r>
        <w:t>Resolves in 2-3 years commonly</w:t>
      </w:r>
    </w:p>
    <w:p w14:paraId="39DEF989" w14:textId="77777777" w:rsidR="00D31CDB" w:rsidRDefault="00D31CDB" w:rsidP="18A44876">
      <w:pPr>
        <w:pBdr>
          <w:bottom w:val="single" w:sz="12" w:space="1" w:color="auto"/>
        </w:pBdr>
      </w:pPr>
    </w:p>
    <w:p w14:paraId="5747B5EB" w14:textId="575AC12B" w:rsidR="00D31CDB" w:rsidRDefault="00D31CDB" w:rsidP="18A44876">
      <w:r>
        <w:br/>
      </w:r>
    </w:p>
    <w:p w14:paraId="019BB2DF" w14:textId="1BFA9496" w:rsidR="00D31CDB" w:rsidRPr="00C3303E" w:rsidRDefault="00D31CDB" w:rsidP="18A44876"/>
    <w:p w14:paraId="1EEC9BD0" w14:textId="3DE86031" w:rsidR="0080461D" w:rsidRDefault="0080461D" w:rsidP="18A44876">
      <w:pPr>
        <w:rPr>
          <w:b/>
          <w:bCs/>
          <w:u w:val="single"/>
        </w:rPr>
      </w:pPr>
    </w:p>
    <w:p w14:paraId="188684B9" w14:textId="13B65417" w:rsidR="0080461D" w:rsidRDefault="0080461D" w:rsidP="18A44876">
      <w:pPr>
        <w:rPr>
          <w:b/>
          <w:bCs/>
          <w:u w:val="single"/>
        </w:rPr>
      </w:pPr>
      <w:r>
        <w:rPr>
          <w:b/>
          <w:bCs/>
          <w:u w:val="single"/>
        </w:rPr>
        <w:t>TACs</w:t>
      </w:r>
    </w:p>
    <w:p w14:paraId="54C4A915" w14:textId="17976359" w:rsidR="00C3303E" w:rsidRDefault="00C3303E" w:rsidP="18A44876">
      <w:pPr>
        <w:rPr>
          <w:b/>
          <w:bCs/>
          <w:u w:val="single"/>
        </w:rPr>
      </w:pPr>
    </w:p>
    <w:p w14:paraId="25CB0335" w14:textId="70CE14D3" w:rsidR="00C3303E" w:rsidRDefault="00C3303E" w:rsidP="18A44876">
      <w:pPr>
        <w:rPr>
          <w:b/>
          <w:bCs/>
          <w:u w:val="single"/>
        </w:rPr>
      </w:pPr>
      <w:r>
        <w:rPr>
          <w:b/>
          <w:bCs/>
          <w:u w:val="single"/>
        </w:rPr>
        <w:t>Chronic widespread pain</w:t>
      </w:r>
    </w:p>
    <w:p w14:paraId="2D01C70F" w14:textId="64301EC6" w:rsidR="00C3303E" w:rsidRPr="00C3303E" w:rsidRDefault="00C3303E" w:rsidP="18A44876">
      <w:r>
        <w:t>Wide spectrum of disease with pain affecting multiple sites. Affects 2-5 % of the population and is more common in women. Often associated with other conditions such as chronic fatigue and functional GI disorders. Can have significant disability.</w:t>
      </w:r>
    </w:p>
    <w:p w14:paraId="2A91B2E9" w14:textId="44DE9701" w:rsidR="0080461D" w:rsidRDefault="0080461D" w:rsidP="18A44876">
      <w:pPr>
        <w:rPr>
          <w:b/>
          <w:bCs/>
          <w:u w:val="single"/>
        </w:rPr>
      </w:pPr>
    </w:p>
    <w:p w14:paraId="2A53E013" w14:textId="1DB7F87B" w:rsidR="00B73562" w:rsidRPr="00B73562" w:rsidRDefault="00B73562" w:rsidP="18A44876">
      <w:pPr>
        <w:rPr>
          <w:b/>
          <w:bCs/>
          <w:u w:val="single"/>
        </w:rPr>
      </w:pPr>
      <w:r w:rsidRPr="00B73562">
        <w:rPr>
          <w:b/>
          <w:bCs/>
          <w:u w:val="single"/>
        </w:rPr>
        <w:t>Whiplash</w:t>
      </w:r>
    </w:p>
    <w:p w14:paraId="35C459EE" w14:textId="48BAD1BB" w:rsidR="00B73562" w:rsidRDefault="00B73562" w:rsidP="18A44876">
      <w:pPr>
        <w:rPr>
          <w:u w:val="single"/>
        </w:rPr>
      </w:pPr>
    </w:p>
    <w:p w14:paraId="02A23C61" w14:textId="77777777" w:rsidR="00B73562" w:rsidRDefault="00B73562" w:rsidP="00B73562">
      <w:pPr>
        <w:rPr>
          <w:rFonts w:eastAsiaTheme="minorEastAsia"/>
          <w:b/>
          <w:bCs/>
        </w:rPr>
      </w:pPr>
      <w:r>
        <w:rPr>
          <w:rFonts w:eastAsiaTheme="minorEastAsia"/>
          <w:b/>
          <w:bCs/>
        </w:rPr>
        <w:t>Risk factors for acute to chronic WAD</w:t>
      </w:r>
    </w:p>
    <w:p w14:paraId="24F2FDA0" w14:textId="77777777" w:rsidR="00B73562" w:rsidRDefault="00B73562" w:rsidP="002564DA">
      <w:pPr>
        <w:pStyle w:val="ListParagraph"/>
        <w:numPr>
          <w:ilvl w:val="0"/>
          <w:numId w:val="168"/>
        </w:numPr>
        <w:rPr>
          <w:rFonts w:eastAsiaTheme="minorEastAsia"/>
        </w:rPr>
      </w:pPr>
      <w:r>
        <w:rPr>
          <w:rFonts w:eastAsiaTheme="minorEastAsia"/>
        </w:rPr>
        <w:t>Biomedical</w:t>
      </w:r>
    </w:p>
    <w:p w14:paraId="18F8B94C" w14:textId="77777777" w:rsidR="00B73562" w:rsidRDefault="00B73562" w:rsidP="002564DA">
      <w:pPr>
        <w:pStyle w:val="ListParagraph"/>
        <w:numPr>
          <w:ilvl w:val="1"/>
          <w:numId w:val="168"/>
        </w:numPr>
        <w:rPr>
          <w:rFonts w:eastAsiaTheme="minorEastAsia"/>
        </w:rPr>
      </w:pPr>
      <w:r>
        <w:rPr>
          <w:rFonts w:eastAsiaTheme="minorEastAsia"/>
        </w:rPr>
        <w:t>Severe pain</w:t>
      </w:r>
    </w:p>
    <w:p w14:paraId="18E95EBF" w14:textId="77777777" w:rsidR="00B73562" w:rsidRDefault="00B73562" w:rsidP="002564DA">
      <w:pPr>
        <w:pStyle w:val="ListParagraph"/>
        <w:numPr>
          <w:ilvl w:val="1"/>
          <w:numId w:val="168"/>
        </w:numPr>
        <w:rPr>
          <w:rFonts w:eastAsiaTheme="minorEastAsia"/>
        </w:rPr>
      </w:pPr>
      <w:r>
        <w:rPr>
          <w:rFonts w:eastAsiaTheme="minorEastAsia"/>
        </w:rPr>
        <w:t>Acute hospital admission</w:t>
      </w:r>
    </w:p>
    <w:p w14:paraId="4BE47976" w14:textId="77777777" w:rsidR="00B73562" w:rsidRDefault="00B73562" w:rsidP="002564DA">
      <w:pPr>
        <w:pStyle w:val="ListParagraph"/>
        <w:numPr>
          <w:ilvl w:val="1"/>
          <w:numId w:val="168"/>
        </w:numPr>
        <w:rPr>
          <w:rFonts w:eastAsiaTheme="minorEastAsia"/>
        </w:rPr>
      </w:pPr>
      <w:r>
        <w:rPr>
          <w:rFonts w:eastAsiaTheme="minorEastAsia"/>
        </w:rPr>
        <w:t>Headache</w:t>
      </w:r>
    </w:p>
    <w:p w14:paraId="171486ED" w14:textId="77777777" w:rsidR="00B73562" w:rsidRDefault="00B73562" w:rsidP="002564DA">
      <w:pPr>
        <w:pStyle w:val="ListParagraph"/>
        <w:numPr>
          <w:ilvl w:val="1"/>
          <w:numId w:val="168"/>
        </w:numPr>
        <w:rPr>
          <w:rFonts w:eastAsiaTheme="minorEastAsia"/>
        </w:rPr>
      </w:pPr>
      <w:r>
        <w:rPr>
          <w:rFonts w:eastAsiaTheme="minorEastAsia"/>
        </w:rPr>
        <w:t>History of chronic pain</w:t>
      </w:r>
    </w:p>
    <w:p w14:paraId="0988EA86" w14:textId="77777777" w:rsidR="00B73562" w:rsidRDefault="00B73562" w:rsidP="002564DA">
      <w:pPr>
        <w:pStyle w:val="ListParagraph"/>
        <w:numPr>
          <w:ilvl w:val="1"/>
          <w:numId w:val="168"/>
        </w:numPr>
        <w:rPr>
          <w:rFonts w:eastAsiaTheme="minorEastAsia"/>
        </w:rPr>
      </w:pPr>
      <w:r>
        <w:rPr>
          <w:rFonts w:eastAsiaTheme="minorEastAsia"/>
        </w:rPr>
        <w:t>Female</w:t>
      </w:r>
    </w:p>
    <w:p w14:paraId="6499C189" w14:textId="77777777" w:rsidR="00B73562" w:rsidRDefault="00B73562" w:rsidP="002564DA">
      <w:pPr>
        <w:pStyle w:val="ListParagraph"/>
        <w:numPr>
          <w:ilvl w:val="1"/>
          <w:numId w:val="168"/>
        </w:numPr>
        <w:rPr>
          <w:rFonts w:eastAsiaTheme="minorEastAsia"/>
        </w:rPr>
      </w:pPr>
      <w:r>
        <w:rPr>
          <w:rFonts w:eastAsiaTheme="minorEastAsia"/>
        </w:rPr>
        <w:t>Older</w:t>
      </w:r>
    </w:p>
    <w:p w14:paraId="79A2A113" w14:textId="77777777" w:rsidR="00B73562" w:rsidRDefault="00B73562" w:rsidP="002564DA">
      <w:pPr>
        <w:pStyle w:val="ListParagraph"/>
        <w:numPr>
          <w:ilvl w:val="1"/>
          <w:numId w:val="168"/>
        </w:numPr>
        <w:rPr>
          <w:rFonts w:eastAsiaTheme="minorEastAsia"/>
        </w:rPr>
      </w:pPr>
      <w:r>
        <w:rPr>
          <w:rFonts w:eastAsiaTheme="minorEastAsia"/>
        </w:rPr>
        <w:t>No seatbelt</w:t>
      </w:r>
    </w:p>
    <w:p w14:paraId="6F0A3CDA" w14:textId="77777777" w:rsidR="00B73562" w:rsidRDefault="00B73562" w:rsidP="002564DA">
      <w:pPr>
        <w:pStyle w:val="ListParagraph"/>
        <w:numPr>
          <w:ilvl w:val="1"/>
          <w:numId w:val="168"/>
        </w:numPr>
        <w:rPr>
          <w:rFonts w:eastAsiaTheme="minorEastAsia"/>
        </w:rPr>
      </w:pPr>
      <w:r>
        <w:rPr>
          <w:rFonts w:eastAsiaTheme="minorEastAsia"/>
        </w:rPr>
        <w:t>High Neck Disability Index</w:t>
      </w:r>
    </w:p>
    <w:p w14:paraId="76CD6736" w14:textId="77777777" w:rsidR="00B73562" w:rsidRDefault="00B73562" w:rsidP="002564DA">
      <w:pPr>
        <w:pStyle w:val="ListParagraph"/>
        <w:numPr>
          <w:ilvl w:val="0"/>
          <w:numId w:val="168"/>
        </w:numPr>
        <w:rPr>
          <w:rFonts w:eastAsiaTheme="minorEastAsia"/>
        </w:rPr>
      </w:pPr>
      <w:r>
        <w:rPr>
          <w:rFonts w:eastAsiaTheme="minorEastAsia"/>
        </w:rPr>
        <w:t>Psychological</w:t>
      </w:r>
    </w:p>
    <w:p w14:paraId="40FD71BC" w14:textId="77777777" w:rsidR="00B73562" w:rsidRDefault="00B73562" w:rsidP="002564DA">
      <w:pPr>
        <w:pStyle w:val="ListParagraph"/>
        <w:numPr>
          <w:ilvl w:val="1"/>
          <w:numId w:val="168"/>
        </w:numPr>
        <w:rPr>
          <w:rFonts w:eastAsiaTheme="minorEastAsia"/>
        </w:rPr>
      </w:pPr>
      <w:r>
        <w:rPr>
          <w:rFonts w:eastAsiaTheme="minorEastAsia"/>
        </w:rPr>
        <w:t>Depression</w:t>
      </w:r>
    </w:p>
    <w:p w14:paraId="56012185" w14:textId="77777777" w:rsidR="00B73562" w:rsidRDefault="00B73562" w:rsidP="002564DA">
      <w:pPr>
        <w:pStyle w:val="ListParagraph"/>
        <w:numPr>
          <w:ilvl w:val="1"/>
          <w:numId w:val="168"/>
        </w:numPr>
        <w:rPr>
          <w:rFonts w:eastAsiaTheme="minorEastAsia"/>
        </w:rPr>
      </w:pPr>
      <w:r>
        <w:rPr>
          <w:rFonts w:eastAsiaTheme="minorEastAsia"/>
        </w:rPr>
        <w:t>Anxiety</w:t>
      </w:r>
    </w:p>
    <w:p w14:paraId="046FDE8F" w14:textId="77777777" w:rsidR="00B73562" w:rsidRDefault="00B73562" w:rsidP="002564DA">
      <w:pPr>
        <w:pStyle w:val="ListParagraph"/>
        <w:numPr>
          <w:ilvl w:val="1"/>
          <w:numId w:val="168"/>
        </w:numPr>
        <w:rPr>
          <w:rFonts w:eastAsiaTheme="minorEastAsia"/>
        </w:rPr>
      </w:pPr>
      <w:r>
        <w:rPr>
          <w:rFonts w:eastAsiaTheme="minorEastAsia"/>
        </w:rPr>
        <w:t>Mood disorder</w:t>
      </w:r>
    </w:p>
    <w:p w14:paraId="52B9D55C" w14:textId="77777777" w:rsidR="00B73562" w:rsidRDefault="00B73562" w:rsidP="002564DA">
      <w:pPr>
        <w:pStyle w:val="ListParagraph"/>
        <w:numPr>
          <w:ilvl w:val="1"/>
          <w:numId w:val="168"/>
        </w:numPr>
        <w:rPr>
          <w:rFonts w:eastAsiaTheme="minorEastAsia"/>
        </w:rPr>
      </w:pPr>
      <w:r>
        <w:rPr>
          <w:rFonts w:eastAsiaTheme="minorEastAsia"/>
        </w:rPr>
        <w:t>High catastrophisation</w:t>
      </w:r>
    </w:p>
    <w:p w14:paraId="3E3B1A37" w14:textId="77777777" w:rsidR="00B73562" w:rsidRDefault="00B73562" w:rsidP="002564DA">
      <w:pPr>
        <w:pStyle w:val="ListParagraph"/>
        <w:numPr>
          <w:ilvl w:val="0"/>
          <w:numId w:val="168"/>
        </w:numPr>
        <w:rPr>
          <w:rFonts w:eastAsiaTheme="minorEastAsia"/>
        </w:rPr>
      </w:pPr>
      <w:r>
        <w:rPr>
          <w:rFonts w:eastAsiaTheme="minorEastAsia"/>
        </w:rPr>
        <w:t>Social</w:t>
      </w:r>
    </w:p>
    <w:p w14:paraId="7C698A1E" w14:textId="77777777" w:rsidR="00B73562" w:rsidRDefault="00B73562" w:rsidP="002564DA">
      <w:pPr>
        <w:pStyle w:val="ListParagraph"/>
        <w:numPr>
          <w:ilvl w:val="1"/>
          <w:numId w:val="168"/>
        </w:numPr>
        <w:rPr>
          <w:rFonts w:eastAsiaTheme="minorEastAsia"/>
        </w:rPr>
      </w:pPr>
      <w:r>
        <w:rPr>
          <w:rFonts w:eastAsiaTheme="minorEastAsia"/>
        </w:rPr>
        <w:t xml:space="preserve">Low educational literacy </w:t>
      </w:r>
    </w:p>
    <w:p w14:paraId="77E48E71" w14:textId="77777777" w:rsidR="00B73562" w:rsidRDefault="00B73562" w:rsidP="002564DA">
      <w:pPr>
        <w:pStyle w:val="ListParagraph"/>
        <w:numPr>
          <w:ilvl w:val="1"/>
          <w:numId w:val="168"/>
        </w:numPr>
        <w:rPr>
          <w:rFonts w:eastAsiaTheme="minorEastAsia"/>
        </w:rPr>
      </w:pPr>
      <w:r>
        <w:rPr>
          <w:rFonts w:eastAsiaTheme="minorEastAsia"/>
        </w:rPr>
        <w:t>Litigation</w:t>
      </w:r>
    </w:p>
    <w:p w14:paraId="582A98BA" w14:textId="21C0517B" w:rsidR="0080461D" w:rsidRPr="00D31CDB" w:rsidRDefault="00B73562" w:rsidP="002564DA">
      <w:pPr>
        <w:pStyle w:val="ListParagraph"/>
        <w:numPr>
          <w:ilvl w:val="1"/>
          <w:numId w:val="168"/>
        </w:numPr>
        <w:rPr>
          <w:rFonts w:eastAsiaTheme="minorEastAsia"/>
        </w:rPr>
      </w:pPr>
      <w:r>
        <w:rPr>
          <w:rFonts w:eastAsiaTheme="minorEastAsia"/>
        </w:rPr>
        <w:t>Part time employment</w:t>
      </w:r>
    </w:p>
    <w:p w14:paraId="499AB4FE" w14:textId="4F1E5B4D" w:rsidR="00EC16F9" w:rsidRDefault="00EC16F9" w:rsidP="00EC16F9">
      <w:pPr>
        <w:pBdr>
          <w:bottom w:val="single" w:sz="4" w:space="1" w:color="auto"/>
        </w:pBdr>
      </w:pPr>
    </w:p>
    <w:p w14:paraId="5AA16972" w14:textId="77777777" w:rsidR="00EC16F9" w:rsidRDefault="00EC16F9"/>
    <w:p w14:paraId="214C57AE" w14:textId="7B3EF1A3" w:rsidR="0068752F" w:rsidRPr="0068752F" w:rsidRDefault="22AC8BEE" w:rsidP="00AC5C82">
      <w:pPr>
        <w:jc w:val="center"/>
        <w:rPr>
          <w:b/>
          <w:bCs/>
          <w:u w:val="single"/>
        </w:rPr>
      </w:pPr>
      <w:r w:rsidRPr="22AC8BEE">
        <w:rPr>
          <w:b/>
          <w:bCs/>
          <w:u w:val="single"/>
        </w:rPr>
        <w:t>Mechanisms in biomedical dimension of pain</w:t>
      </w:r>
    </w:p>
    <w:p w14:paraId="155143C9" w14:textId="251FA2E0" w:rsidR="00535B14" w:rsidRDefault="00535B14" w:rsidP="22AC8BEE">
      <w:pPr>
        <w:pBdr>
          <w:bottom w:val="single" w:sz="12" w:space="1" w:color="auto"/>
        </w:pBdr>
        <w:rPr>
          <w:b/>
          <w:bCs/>
        </w:rPr>
      </w:pPr>
    </w:p>
    <w:p w14:paraId="6A140C4A" w14:textId="77777777" w:rsidR="004B0899" w:rsidRDefault="004B0899" w:rsidP="22AC8BEE">
      <w:pPr>
        <w:rPr>
          <w:b/>
          <w:bCs/>
        </w:rPr>
      </w:pPr>
    </w:p>
    <w:p w14:paraId="7F16F1BB" w14:textId="37CED86B" w:rsidR="22AC8BEE" w:rsidRDefault="22AC8BEE" w:rsidP="22AC8BEE">
      <w:pPr>
        <w:rPr>
          <w:u w:val="single"/>
        </w:rPr>
      </w:pPr>
      <w:r w:rsidRPr="22AC8BEE">
        <w:rPr>
          <w:b/>
          <w:bCs/>
        </w:rPr>
        <w:t>Reasons for Pain definition change 2019</w:t>
      </w:r>
    </w:p>
    <w:p w14:paraId="6DFB0E0A" w14:textId="7ED774A6" w:rsidR="22AC8BEE" w:rsidRDefault="22AC8BEE" w:rsidP="002564DA">
      <w:pPr>
        <w:pStyle w:val="ListParagraph"/>
        <w:numPr>
          <w:ilvl w:val="0"/>
          <w:numId w:val="153"/>
        </w:numPr>
        <w:rPr>
          <w:rFonts w:eastAsiaTheme="minorEastAsia"/>
          <w:b/>
          <w:bCs/>
        </w:rPr>
      </w:pPr>
      <w:r>
        <w:t>Cartesian (Mind-body interactions ignored)</w:t>
      </w:r>
    </w:p>
    <w:p w14:paraId="613DBA39" w14:textId="0FB7A5BF" w:rsidR="22AC8BEE" w:rsidRDefault="22AC8BEE" w:rsidP="002564DA">
      <w:pPr>
        <w:pStyle w:val="ListParagraph"/>
        <w:numPr>
          <w:ilvl w:val="0"/>
          <w:numId w:val="153"/>
        </w:numPr>
        <w:rPr>
          <w:b/>
          <w:bCs/>
        </w:rPr>
      </w:pPr>
      <w:r>
        <w:t>Non-verbal (Ignores non-verbal and non-human)</w:t>
      </w:r>
    </w:p>
    <w:p w14:paraId="5665941C" w14:textId="35B6CF65" w:rsidR="22AC8BEE" w:rsidRDefault="22AC8BEE" w:rsidP="002564DA">
      <w:pPr>
        <w:pStyle w:val="ListParagraph"/>
        <w:numPr>
          <w:ilvl w:val="0"/>
          <w:numId w:val="153"/>
        </w:numPr>
        <w:rPr>
          <w:b/>
          <w:bCs/>
        </w:rPr>
      </w:pPr>
      <w:r>
        <w:t>Unpleasant (trivialises suffering)</w:t>
      </w:r>
    </w:p>
    <w:p w14:paraId="3B1A38ED" w14:textId="31C3CBE9" w:rsidR="22AC8BEE" w:rsidRDefault="22AC8BEE" w:rsidP="002564DA">
      <w:pPr>
        <w:pStyle w:val="ListParagraph"/>
        <w:numPr>
          <w:ilvl w:val="0"/>
          <w:numId w:val="153"/>
        </w:numPr>
        <w:rPr>
          <w:b/>
          <w:bCs/>
        </w:rPr>
      </w:pPr>
      <w:r>
        <w:t>More than symptoms (pain disease in its own right)</w:t>
      </w:r>
    </w:p>
    <w:p w14:paraId="262554DF" w14:textId="27D5D40B" w:rsidR="00CB3DF9" w:rsidRPr="00CB3DF9" w:rsidRDefault="2C6164C7" w:rsidP="002564DA">
      <w:pPr>
        <w:pStyle w:val="ListParagraph"/>
        <w:numPr>
          <w:ilvl w:val="0"/>
          <w:numId w:val="153"/>
        </w:numPr>
        <w:rPr>
          <w:b/>
          <w:bCs/>
        </w:rPr>
      </w:pPr>
      <w:r>
        <w:t>Accompanying notes (Repeated words in the statement)</w:t>
      </w:r>
    </w:p>
    <w:p w14:paraId="04EAA5B1" w14:textId="6C942860" w:rsidR="2C6164C7" w:rsidRDefault="2C6164C7" w:rsidP="2C6164C7"/>
    <w:p w14:paraId="6EEB1DC4" w14:textId="32217C78" w:rsidR="2C6164C7" w:rsidRDefault="2C6164C7" w:rsidP="2C6164C7">
      <w:r w:rsidRPr="2C6164C7">
        <w:rPr>
          <w:b/>
          <w:bCs/>
        </w:rPr>
        <w:t xml:space="preserve">WHO </w:t>
      </w:r>
      <w:r w:rsidR="009237DC">
        <w:rPr>
          <w:b/>
          <w:bCs/>
        </w:rPr>
        <w:t xml:space="preserve">Actions to address the </w:t>
      </w:r>
      <w:r w:rsidRPr="2C6164C7">
        <w:rPr>
          <w:b/>
          <w:bCs/>
        </w:rPr>
        <w:t>Determinants of health</w:t>
      </w:r>
    </w:p>
    <w:p w14:paraId="450E01D0" w14:textId="085C712D" w:rsidR="2C6164C7" w:rsidRDefault="2C6164C7" w:rsidP="002B1A23">
      <w:pPr>
        <w:pStyle w:val="ListParagraph"/>
        <w:numPr>
          <w:ilvl w:val="0"/>
          <w:numId w:val="65"/>
        </w:numPr>
        <w:rPr>
          <w:rFonts w:eastAsiaTheme="minorEastAsia"/>
        </w:rPr>
      </w:pPr>
      <w:r>
        <w:t>Execute health sector’s role in governance for social determinants</w:t>
      </w:r>
    </w:p>
    <w:p w14:paraId="3D224753" w14:textId="60486153" w:rsidR="2C6164C7" w:rsidRDefault="2C6164C7" w:rsidP="002B1A23">
      <w:pPr>
        <w:pStyle w:val="ListParagraph"/>
        <w:numPr>
          <w:ilvl w:val="1"/>
          <w:numId w:val="65"/>
        </w:numPr>
      </w:pPr>
      <w:r>
        <w:t>Advocating</w:t>
      </w:r>
    </w:p>
    <w:p w14:paraId="66C57984" w14:textId="0B2D92DA" w:rsidR="2C6164C7" w:rsidRDefault="2C6164C7" w:rsidP="002B1A23">
      <w:pPr>
        <w:pStyle w:val="ListParagraph"/>
        <w:numPr>
          <w:ilvl w:val="1"/>
          <w:numId w:val="65"/>
        </w:numPr>
      </w:pPr>
      <w:r>
        <w:t>Monitoring</w:t>
      </w:r>
    </w:p>
    <w:p w14:paraId="6F1B251B" w14:textId="245DCC00" w:rsidR="2C6164C7" w:rsidRDefault="2C6164C7" w:rsidP="002B1A23">
      <w:pPr>
        <w:pStyle w:val="ListParagraph"/>
        <w:numPr>
          <w:ilvl w:val="1"/>
          <w:numId w:val="65"/>
        </w:numPr>
      </w:pPr>
      <w:r>
        <w:t>Bringing together</w:t>
      </w:r>
    </w:p>
    <w:p w14:paraId="712D3342" w14:textId="0619F338" w:rsidR="2C6164C7" w:rsidRDefault="2C6164C7" w:rsidP="002B1A23">
      <w:pPr>
        <w:pStyle w:val="ListParagraph"/>
        <w:numPr>
          <w:ilvl w:val="1"/>
          <w:numId w:val="65"/>
        </w:numPr>
      </w:pPr>
      <w:r>
        <w:t>Developing capacity</w:t>
      </w:r>
    </w:p>
    <w:p w14:paraId="19013F07" w14:textId="3F825421" w:rsidR="2C6164C7" w:rsidRDefault="2C6164C7" w:rsidP="002B1A23">
      <w:pPr>
        <w:pStyle w:val="ListParagraph"/>
        <w:numPr>
          <w:ilvl w:val="0"/>
          <w:numId w:val="65"/>
        </w:numPr>
      </w:pPr>
      <w:r>
        <w:lastRenderedPageBreak/>
        <w:t>Reorient health care services to reduce inequities</w:t>
      </w:r>
    </w:p>
    <w:p w14:paraId="2A2565EB" w14:textId="31B9894B" w:rsidR="2C6164C7" w:rsidRDefault="2C6164C7" w:rsidP="002B1A23">
      <w:pPr>
        <w:pStyle w:val="ListParagraph"/>
        <w:numPr>
          <w:ilvl w:val="0"/>
          <w:numId w:val="65"/>
        </w:numPr>
      </w:pPr>
      <w:r>
        <w:t>Institutionalise equity into health systems governance</w:t>
      </w:r>
    </w:p>
    <w:p w14:paraId="35D4E0CE" w14:textId="09FD6FF2" w:rsidR="009237DC" w:rsidRDefault="009237DC" w:rsidP="009237DC"/>
    <w:p w14:paraId="5ABC4705" w14:textId="33902A38" w:rsidR="009237DC" w:rsidRDefault="009237DC" w:rsidP="009237DC">
      <w:pPr>
        <w:rPr>
          <w:b/>
          <w:bCs/>
        </w:rPr>
      </w:pPr>
      <w:r>
        <w:rPr>
          <w:b/>
          <w:bCs/>
        </w:rPr>
        <w:t>WHO Social determinants of health</w:t>
      </w:r>
    </w:p>
    <w:p w14:paraId="3CB07817" w14:textId="49F53526" w:rsidR="009237DC" w:rsidRDefault="009237DC" w:rsidP="002564DA">
      <w:pPr>
        <w:pStyle w:val="ListParagraph"/>
        <w:numPr>
          <w:ilvl w:val="0"/>
          <w:numId w:val="181"/>
        </w:numPr>
      </w:pPr>
      <w:r>
        <w:t>Governance to address health inequities</w:t>
      </w:r>
    </w:p>
    <w:p w14:paraId="5F04C9F2" w14:textId="0C52CAD1" w:rsidR="009237DC" w:rsidRDefault="009237DC" w:rsidP="002564DA">
      <w:pPr>
        <w:pStyle w:val="ListParagraph"/>
        <w:numPr>
          <w:ilvl w:val="0"/>
          <w:numId w:val="181"/>
        </w:numPr>
      </w:pPr>
      <w:r>
        <w:t>Promoting participation</w:t>
      </w:r>
    </w:p>
    <w:p w14:paraId="5F3B5E69" w14:textId="3B1DC6CA" w:rsidR="009237DC" w:rsidRDefault="009237DC" w:rsidP="002564DA">
      <w:pPr>
        <w:pStyle w:val="ListParagraph"/>
        <w:numPr>
          <w:ilvl w:val="0"/>
          <w:numId w:val="181"/>
        </w:numPr>
      </w:pPr>
      <w:r>
        <w:t>Role of the health sector and public health programs to reduce inequities</w:t>
      </w:r>
    </w:p>
    <w:p w14:paraId="006019E4" w14:textId="2694233E" w:rsidR="009237DC" w:rsidRDefault="009237DC" w:rsidP="002564DA">
      <w:pPr>
        <w:pStyle w:val="ListParagraph"/>
        <w:numPr>
          <w:ilvl w:val="0"/>
          <w:numId w:val="181"/>
        </w:numPr>
      </w:pPr>
      <w:r>
        <w:t>Global action on social determinants with stakeholders</w:t>
      </w:r>
    </w:p>
    <w:p w14:paraId="1C18BD78" w14:textId="55ABB66E" w:rsidR="009237DC" w:rsidRPr="009237DC" w:rsidRDefault="009237DC" w:rsidP="002564DA">
      <w:pPr>
        <w:pStyle w:val="ListParagraph"/>
        <w:numPr>
          <w:ilvl w:val="0"/>
          <w:numId w:val="181"/>
        </w:numPr>
      </w:pPr>
      <w:r>
        <w:t>Monitoring progress</w:t>
      </w:r>
    </w:p>
    <w:p w14:paraId="0A095577" w14:textId="0F829571" w:rsidR="22AC8BEE" w:rsidRDefault="22AC8BEE" w:rsidP="22AC8BEE"/>
    <w:p w14:paraId="4C4C5813" w14:textId="5BCE85F0" w:rsidR="22AC8BEE" w:rsidRDefault="22AC8BEE" w:rsidP="22AC8BEE">
      <w:r w:rsidRPr="22AC8BEE">
        <w:rPr>
          <w:b/>
          <w:bCs/>
        </w:rPr>
        <w:t>ICD-11</w:t>
      </w:r>
    </w:p>
    <w:p w14:paraId="527184F4" w14:textId="2ACE91E2" w:rsidR="22AC8BEE" w:rsidRDefault="22AC8BEE" w:rsidP="002564DA">
      <w:pPr>
        <w:pStyle w:val="ListParagraph"/>
        <w:numPr>
          <w:ilvl w:val="0"/>
          <w:numId w:val="154"/>
        </w:numPr>
      </w:pPr>
      <w:r>
        <w:t>ICD 10 pain was not represented systematically</w:t>
      </w:r>
    </w:p>
    <w:p w14:paraId="196572CF" w14:textId="3E672CEC" w:rsidR="22AC8BEE" w:rsidRDefault="22AC8BEE" w:rsidP="002564DA">
      <w:pPr>
        <w:pStyle w:val="ListParagraph"/>
        <w:numPr>
          <w:ilvl w:val="0"/>
          <w:numId w:val="154"/>
        </w:numPr>
      </w:pPr>
      <w:r>
        <w:t>Negatively impacted billing and therefore insurers and policymakers to identify the human and financial impact of chronic pain</w:t>
      </w:r>
    </w:p>
    <w:p w14:paraId="5FF4A232" w14:textId="00A9BEF4" w:rsidR="22AC8BEE" w:rsidRDefault="22AC8BEE" w:rsidP="002564DA">
      <w:pPr>
        <w:pStyle w:val="ListParagraph"/>
        <w:numPr>
          <w:ilvl w:val="0"/>
          <w:numId w:val="154"/>
        </w:numPr>
      </w:pPr>
      <w:r>
        <w:t>Systematic classification of clinical conditions with chronic pain</w:t>
      </w:r>
    </w:p>
    <w:p w14:paraId="66F25047" w14:textId="321F8E5A" w:rsidR="22AC8BEE" w:rsidRDefault="22AC8BEE" w:rsidP="002564DA">
      <w:pPr>
        <w:pStyle w:val="ListParagraph"/>
        <w:numPr>
          <w:ilvl w:val="0"/>
          <w:numId w:val="154"/>
        </w:numPr>
      </w:pPr>
      <w:r>
        <w:t xml:space="preserve">Divides into subgroups defined by </w:t>
      </w:r>
      <w:proofErr w:type="spellStart"/>
      <w:r>
        <w:t>etiology</w:t>
      </w:r>
      <w:proofErr w:type="spellEnd"/>
      <w:r>
        <w:t xml:space="preserve"> or affected organ system</w:t>
      </w:r>
    </w:p>
    <w:p w14:paraId="51B1C6FD" w14:textId="331541F8" w:rsidR="22AC8BEE" w:rsidRDefault="22AC8BEE" w:rsidP="002564DA">
      <w:pPr>
        <w:pStyle w:val="ListParagraph"/>
        <w:numPr>
          <w:ilvl w:val="0"/>
          <w:numId w:val="154"/>
        </w:numPr>
      </w:pPr>
      <w:r>
        <w:t>Allows subgroup where pain is not completely understood</w:t>
      </w:r>
    </w:p>
    <w:p w14:paraId="39EEDC72" w14:textId="69C6ADAC" w:rsidR="22AC8BEE" w:rsidRDefault="22AC8BEE" w:rsidP="002564DA">
      <w:pPr>
        <w:pStyle w:val="ListParagraph"/>
        <w:numPr>
          <w:ilvl w:val="0"/>
          <w:numId w:val="154"/>
        </w:numPr>
      </w:pPr>
      <w:r>
        <w:t>Gathers pain codes into one place</w:t>
      </w:r>
    </w:p>
    <w:p w14:paraId="4992EFA1" w14:textId="660AE1C9" w:rsidR="22AC8BEE" w:rsidRDefault="22AC8BEE" w:rsidP="002564DA">
      <w:pPr>
        <w:pStyle w:val="ListParagraph"/>
        <w:numPr>
          <w:ilvl w:val="0"/>
          <w:numId w:val="154"/>
        </w:numPr>
      </w:pPr>
      <w:r>
        <w:t>Chronic primary pain should be acknowledged in its own right</w:t>
      </w:r>
    </w:p>
    <w:p w14:paraId="7B28C8ED" w14:textId="1388AA91" w:rsidR="22AC8BEE" w:rsidRDefault="22AC8BEE" w:rsidP="002564DA">
      <w:pPr>
        <w:pStyle w:val="ListParagraph"/>
        <w:numPr>
          <w:ilvl w:val="0"/>
          <w:numId w:val="154"/>
        </w:numPr>
      </w:pPr>
      <w:r>
        <w:t>May minimise further investigations/treatments in primary pain conditions</w:t>
      </w:r>
    </w:p>
    <w:p w14:paraId="7D04377E" w14:textId="5B1CCEF9" w:rsidR="00E90F91" w:rsidRDefault="00E90F91" w:rsidP="00E90F91"/>
    <w:p w14:paraId="7B3CFC79" w14:textId="35FDE87A" w:rsidR="00E90F91" w:rsidRDefault="00E90F91" w:rsidP="00E90F91">
      <w:pPr>
        <w:rPr>
          <w:b/>
          <w:bCs/>
        </w:rPr>
      </w:pPr>
      <w:r>
        <w:rPr>
          <w:b/>
          <w:bCs/>
        </w:rPr>
        <w:t>ICD-11 Described by FPM</w:t>
      </w:r>
    </w:p>
    <w:p w14:paraId="68CC5314" w14:textId="377AEB81" w:rsidR="00E90F91" w:rsidRDefault="00E90F91" w:rsidP="002564DA">
      <w:pPr>
        <w:pStyle w:val="ListParagraph"/>
        <w:numPr>
          <w:ilvl w:val="0"/>
          <w:numId w:val="155"/>
        </w:numPr>
      </w:pPr>
      <w:r>
        <w:t>Chronic pain is admitted as a taxonomic entity</w:t>
      </w:r>
    </w:p>
    <w:p w14:paraId="01A98ADC" w14:textId="202233FE" w:rsidR="00E90F91" w:rsidRDefault="00E90F91" w:rsidP="002564DA">
      <w:pPr>
        <w:pStyle w:val="ListParagraph"/>
        <w:numPr>
          <w:ilvl w:val="0"/>
          <w:numId w:val="155"/>
        </w:numPr>
      </w:pPr>
      <w:r>
        <w:t>Pain is a problem in its own right – in addition to underlying process or disease contributing</w:t>
      </w:r>
    </w:p>
    <w:p w14:paraId="5B31607A" w14:textId="63A3E1A8" w:rsidR="00DA15FB" w:rsidRDefault="00DA15FB" w:rsidP="00DA15FB"/>
    <w:p w14:paraId="2114DCC0" w14:textId="2A9A9BBE" w:rsidR="00DA15FB" w:rsidRDefault="00DA15FB" w:rsidP="00DA15FB">
      <w:pPr>
        <w:rPr>
          <w:b/>
          <w:bCs/>
        </w:rPr>
      </w:pPr>
      <w:r>
        <w:rPr>
          <w:b/>
          <w:bCs/>
        </w:rPr>
        <w:t>Sensory fibres</w:t>
      </w:r>
    </w:p>
    <w:p w14:paraId="08558552" w14:textId="5E431AB7" w:rsidR="00DA15FB" w:rsidRDefault="00DA15FB" w:rsidP="002564DA">
      <w:pPr>
        <w:pStyle w:val="ListParagraph"/>
        <w:numPr>
          <w:ilvl w:val="0"/>
          <w:numId w:val="181"/>
        </w:numPr>
      </w:pPr>
      <w:proofErr w:type="spellStart"/>
      <w:r>
        <w:t>Abeta</w:t>
      </w:r>
      <w:proofErr w:type="spellEnd"/>
      <w:r>
        <w:t xml:space="preserve"> – Touch and Vibration</w:t>
      </w:r>
    </w:p>
    <w:p w14:paraId="4F64C282" w14:textId="16AA5B3D" w:rsidR="00DA15FB" w:rsidRDefault="00DA15FB" w:rsidP="002564DA">
      <w:pPr>
        <w:pStyle w:val="ListParagraph"/>
        <w:numPr>
          <w:ilvl w:val="0"/>
          <w:numId w:val="181"/>
        </w:numPr>
      </w:pPr>
      <w:proofErr w:type="spellStart"/>
      <w:r>
        <w:t>Adelta</w:t>
      </w:r>
      <w:proofErr w:type="spellEnd"/>
      <w:r>
        <w:t xml:space="preserve"> – Pinprick, sharp pain, Cold.</w:t>
      </w:r>
    </w:p>
    <w:p w14:paraId="207AF8EC" w14:textId="502E7F2B" w:rsidR="00DA15FB" w:rsidRDefault="00DA15FB" w:rsidP="002564DA">
      <w:pPr>
        <w:pStyle w:val="ListParagraph"/>
        <w:numPr>
          <w:ilvl w:val="0"/>
          <w:numId w:val="181"/>
        </w:numPr>
      </w:pPr>
      <w:r>
        <w:t>C – Warmth</w:t>
      </w:r>
    </w:p>
    <w:p w14:paraId="03FEA29C" w14:textId="263FB7E9" w:rsidR="00DA15FB" w:rsidRDefault="00DA15FB" w:rsidP="00DA15FB"/>
    <w:p w14:paraId="757F1B37" w14:textId="02855C91" w:rsidR="00DA15FB" w:rsidRDefault="00DA15FB" w:rsidP="00DA15FB">
      <w:pPr>
        <w:rPr>
          <w:b/>
          <w:bCs/>
        </w:rPr>
      </w:pPr>
      <w:r>
        <w:rPr>
          <w:b/>
          <w:bCs/>
        </w:rPr>
        <w:t>Indication for nerve conduction studies</w:t>
      </w:r>
    </w:p>
    <w:p w14:paraId="36B025A0" w14:textId="6355C213" w:rsidR="00A535F8" w:rsidRDefault="00A535F8" w:rsidP="002564DA">
      <w:pPr>
        <w:pStyle w:val="ListParagraph"/>
        <w:numPr>
          <w:ilvl w:val="0"/>
          <w:numId w:val="181"/>
        </w:numPr>
      </w:pPr>
      <w:r>
        <w:t xml:space="preserve">Only </w:t>
      </w:r>
      <w:r w:rsidR="00253C68">
        <w:t>large, myelinated</w:t>
      </w:r>
      <w:r>
        <w:t xml:space="preserve"> fibres can be tested</w:t>
      </w:r>
    </w:p>
    <w:p w14:paraId="513CDE0C" w14:textId="52A247FA" w:rsidR="00DA15FB" w:rsidRDefault="00A535F8" w:rsidP="002564DA">
      <w:pPr>
        <w:pStyle w:val="ListParagraph"/>
        <w:numPr>
          <w:ilvl w:val="0"/>
          <w:numId w:val="181"/>
        </w:numPr>
      </w:pPr>
      <w:r>
        <w:t>Determine level of peripheral nervous system pathology is located</w:t>
      </w:r>
    </w:p>
    <w:p w14:paraId="2029F1D7" w14:textId="5C0218EE" w:rsidR="00A535F8" w:rsidRDefault="00A535F8" w:rsidP="002564DA">
      <w:pPr>
        <w:pStyle w:val="ListParagraph"/>
        <w:numPr>
          <w:ilvl w:val="0"/>
          <w:numId w:val="181"/>
        </w:numPr>
      </w:pPr>
      <w:r>
        <w:t>Distinguish axon loss (loss of amplitude) from demyelinating conditions (slowed conduction)</w:t>
      </w:r>
    </w:p>
    <w:p w14:paraId="5783485D" w14:textId="0FDE1490" w:rsidR="00A535F8" w:rsidRDefault="00A535F8" w:rsidP="002564DA">
      <w:pPr>
        <w:pStyle w:val="ListParagraph"/>
        <w:numPr>
          <w:ilvl w:val="0"/>
          <w:numId w:val="181"/>
        </w:numPr>
      </w:pPr>
      <w:r>
        <w:t>Electromyography may help with weakness (looking at myopathic vs neuropathic cause)</w:t>
      </w:r>
    </w:p>
    <w:p w14:paraId="55C78F62" w14:textId="6C0332CF" w:rsidR="00A535F8" w:rsidRDefault="00A535F8" w:rsidP="002564DA">
      <w:pPr>
        <w:pStyle w:val="ListParagraph"/>
        <w:numPr>
          <w:ilvl w:val="0"/>
          <w:numId w:val="181"/>
        </w:numPr>
      </w:pPr>
      <w:r>
        <w:t>Neurophysiology is NCS and EMG combined</w:t>
      </w:r>
    </w:p>
    <w:p w14:paraId="51C11C38" w14:textId="0CF61514" w:rsidR="00253C68" w:rsidRDefault="00253C68" w:rsidP="00253C68"/>
    <w:p w14:paraId="57935C6F" w14:textId="77777777" w:rsidR="00253C68" w:rsidRPr="00DA15FB" w:rsidRDefault="00253C68" w:rsidP="00253C68"/>
    <w:p w14:paraId="7F2BE331" w14:textId="27D63052" w:rsidR="00AC5C82" w:rsidRPr="00AC5C82" w:rsidRDefault="00AC5C82" w:rsidP="00AC5C82">
      <w:pPr>
        <w:rPr>
          <w:rFonts w:eastAsiaTheme="minorEastAsia"/>
        </w:rPr>
      </w:pPr>
    </w:p>
    <w:p w14:paraId="1B6FDC70" w14:textId="77777777" w:rsidR="00AC5C82" w:rsidRDefault="00AC5C82" w:rsidP="00AC5C82">
      <w:r w:rsidRPr="22AC8BEE">
        <w:rPr>
          <w:b/>
          <w:bCs/>
        </w:rPr>
        <w:t>Mechanisms of placebo effect</w:t>
      </w:r>
    </w:p>
    <w:p w14:paraId="2D688144" w14:textId="77777777" w:rsidR="00AC5C82" w:rsidRDefault="00AC5C82" w:rsidP="002564DA">
      <w:pPr>
        <w:pStyle w:val="ListParagraph"/>
        <w:numPr>
          <w:ilvl w:val="0"/>
          <w:numId w:val="82"/>
        </w:numPr>
        <w:rPr>
          <w:rFonts w:eastAsiaTheme="minorEastAsia"/>
        </w:rPr>
      </w:pPr>
      <w:r w:rsidRPr="22AC8BEE">
        <w:rPr>
          <w:u w:val="single"/>
        </w:rPr>
        <w:t>Psychological</w:t>
      </w:r>
    </w:p>
    <w:p w14:paraId="1D33D99C" w14:textId="77777777" w:rsidR="00AC5C82" w:rsidRDefault="00AC5C82" w:rsidP="002564DA">
      <w:pPr>
        <w:pStyle w:val="ListParagraph"/>
        <w:numPr>
          <w:ilvl w:val="1"/>
          <w:numId w:val="82"/>
        </w:numPr>
      </w:pPr>
      <w:r>
        <w:t>Expectations of response</w:t>
      </w:r>
    </w:p>
    <w:p w14:paraId="692FE938" w14:textId="77777777" w:rsidR="00AC5C82" w:rsidRDefault="00AC5C82" w:rsidP="002564DA">
      <w:pPr>
        <w:pStyle w:val="ListParagraph"/>
        <w:numPr>
          <w:ilvl w:val="1"/>
          <w:numId w:val="82"/>
        </w:numPr>
      </w:pPr>
      <w:r>
        <w:t>Conditioning</w:t>
      </w:r>
    </w:p>
    <w:p w14:paraId="6E130858" w14:textId="77777777" w:rsidR="00AC5C82" w:rsidRDefault="00AC5C82" w:rsidP="002564DA">
      <w:pPr>
        <w:pStyle w:val="ListParagraph"/>
        <w:numPr>
          <w:ilvl w:val="1"/>
          <w:numId w:val="82"/>
        </w:numPr>
      </w:pPr>
      <w:r>
        <w:t>Memory</w:t>
      </w:r>
    </w:p>
    <w:p w14:paraId="6B341399" w14:textId="77777777" w:rsidR="00AC5C82" w:rsidRDefault="00AC5C82" w:rsidP="002564DA">
      <w:pPr>
        <w:pStyle w:val="ListParagraph"/>
        <w:numPr>
          <w:ilvl w:val="1"/>
          <w:numId w:val="82"/>
        </w:numPr>
      </w:pPr>
      <w:r>
        <w:lastRenderedPageBreak/>
        <w:t>Reward</w:t>
      </w:r>
    </w:p>
    <w:p w14:paraId="47E0C9B2" w14:textId="77777777" w:rsidR="00AC5C82" w:rsidRDefault="00AC5C82" w:rsidP="002564DA">
      <w:pPr>
        <w:pStyle w:val="ListParagraph"/>
        <w:numPr>
          <w:ilvl w:val="1"/>
          <w:numId w:val="82"/>
        </w:numPr>
      </w:pPr>
      <w:r>
        <w:t>Anxiety reduction</w:t>
      </w:r>
    </w:p>
    <w:p w14:paraId="15A687E9" w14:textId="77777777" w:rsidR="00AC5C82" w:rsidRDefault="00AC5C82" w:rsidP="00AC5C82">
      <w:pPr>
        <w:ind w:left="720"/>
      </w:pPr>
    </w:p>
    <w:p w14:paraId="30B8ABBE" w14:textId="77777777" w:rsidR="00AC5C82" w:rsidRDefault="00AC5C82" w:rsidP="002564DA">
      <w:pPr>
        <w:pStyle w:val="ListParagraph"/>
        <w:numPr>
          <w:ilvl w:val="0"/>
          <w:numId w:val="82"/>
        </w:numPr>
      </w:pPr>
      <w:r w:rsidRPr="22AC8BEE">
        <w:rPr>
          <w:u w:val="single"/>
        </w:rPr>
        <w:t>Neurobiological</w:t>
      </w:r>
    </w:p>
    <w:p w14:paraId="37A17768" w14:textId="77777777" w:rsidR="00AC5C82" w:rsidRDefault="00AC5C82" w:rsidP="002564DA">
      <w:pPr>
        <w:pStyle w:val="ListParagraph"/>
        <w:numPr>
          <w:ilvl w:val="1"/>
          <w:numId w:val="82"/>
        </w:numPr>
      </w:pPr>
      <w:r>
        <w:t>Role of prefrontal executive control and functional connectivity</w:t>
      </w:r>
    </w:p>
    <w:p w14:paraId="486EB363" w14:textId="77777777" w:rsidR="00AC5C82" w:rsidRDefault="00AC5C82" w:rsidP="002564DA">
      <w:pPr>
        <w:pStyle w:val="ListParagraph"/>
        <w:numPr>
          <w:ilvl w:val="1"/>
          <w:numId w:val="82"/>
        </w:numPr>
      </w:pPr>
      <w:r>
        <w:t>Activation of endogenous opioids</w:t>
      </w:r>
    </w:p>
    <w:p w14:paraId="59E4B84D" w14:textId="77777777" w:rsidR="00AC5C82" w:rsidRDefault="00AC5C82" w:rsidP="002564DA">
      <w:pPr>
        <w:pStyle w:val="ListParagraph"/>
        <w:numPr>
          <w:ilvl w:val="1"/>
          <w:numId w:val="82"/>
        </w:numPr>
      </w:pPr>
      <w:r>
        <w:t>Changes to regional brain activity with anxiety and relaxation</w:t>
      </w:r>
    </w:p>
    <w:p w14:paraId="367F4BEC" w14:textId="77777777" w:rsidR="00AC5C82" w:rsidRDefault="00AC5C82" w:rsidP="002564DA">
      <w:pPr>
        <w:pStyle w:val="ListParagraph"/>
        <w:numPr>
          <w:ilvl w:val="1"/>
          <w:numId w:val="82"/>
        </w:numPr>
      </w:pPr>
      <w:r>
        <w:t>Autonomic responses</w:t>
      </w:r>
    </w:p>
    <w:p w14:paraId="4C90706E" w14:textId="77777777" w:rsidR="00AC5C82" w:rsidRDefault="00AC5C82" w:rsidP="00AC5C82">
      <w:pPr>
        <w:rPr>
          <w:b/>
          <w:bCs/>
        </w:rPr>
      </w:pPr>
    </w:p>
    <w:p w14:paraId="5C3601AD" w14:textId="77777777" w:rsidR="00AC5C82" w:rsidRDefault="00AC5C82" w:rsidP="00AC5C82">
      <w:pPr>
        <w:rPr>
          <w:b/>
          <w:bCs/>
        </w:rPr>
      </w:pPr>
      <w:r>
        <w:rPr>
          <w:b/>
          <w:bCs/>
        </w:rPr>
        <w:t>Neurobiology</w:t>
      </w:r>
    </w:p>
    <w:p w14:paraId="1EEB4242" w14:textId="77777777" w:rsidR="00AC5C82" w:rsidRDefault="00AC5C82" w:rsidP="002564DA">
      <w:pPr>
        <w:pStyle w:val="ListParagraph"/>
        <w:numPr>
          <w:ilvl w:val="0"/>
          <w:numId w:val="108"/>
        </w:numPr>
      </w:pPr>
      <w:r>
        <w:t xml:space="preserve">Primary afferent nerves innervate into </w:t>
      </w:r>
    </w:p>
    <w:p w14:paraId="4259B3D8" w14:textId="77777777" w:rsidR="00AC5C82" w:rsidRDefault="00AC5C82" w:rsidP="002564DA">
      <w:pPr>
        <w:pStyle w:val="ListParagraph"/>
        <w:numPr>
          <w:ilvl w:val="1"/>
          <w:numId w:val="108"/>
        </w:numPr>
      </w:pPr>
      <w:proofErr w:type="spellStart"/>
      <w:r>
        <w:t>Rexedes</w:t>
      </w:r>
      <w:proofErr w:type="spellEnd"/>
      <w:r>
        <w:t xml:space="preserve"> lamina 1</w:t>
      </w:r>
    </w:p>
    <w:p w14:paraId="06554575" w14:textId="77777777" w:rsidR="00AC5C82" w:rsidRDefault="00AC5C82" w:rsidP="002564DA">
      <w:pPr>
        <w:pStyle w:val="ListParagraph"/>
        <w:numPr>
          <w:ilvl w:val="2"/>
          <w:numId w:val="108"/>
        </w:numPr>
      </w:pPr>
      <w:r>
        <w:t xml:space="preserve">Marginal zone – C-fibres and a few </w:t>
      </w:r>
      <w:proofErr w:type="spellStart"/>
      <w:r>
        <w:t>Adelta</w:t>
      </w:r>
      <w:proofErr w:type="spellEnd"/>
      <w:r>
        <w:t xml:space="preserve">), </w:t>
      </w:r>
    </w:p>
    <w:p w14:paraId="105640C5" w14:textId="77777777" w:rsidR="00AC5C82" w:rsidRDefault="00AC5C82" w:rsidP="002564DA">
      <w:pPr>
        <w:pStyle w:val="ListParagraph"/>
        <w:numPr>
          <w:ilvl w:val="1"/>
          <w:numId w:val="108"/>
        </w:numPr>
      </w:pPr>
      <w:r>
        <w:t xml:space="preserve">2 (substantia </w:t>
      </w:r>
      <w:proofErr w:type="spellStart"/>
      <w:r>
        <w:t>gelatinosa</w:t>
      </w:r>
      <w:proofErr w:type="spellEnd"/>
      <w:r>
        <w:t xml:space="preserve"> – C-fibres and </w:t>
      </w:r>
      <w:proofErr w:type="spellStart"/>
      <w:r>
        <w:t>Adelta</w:t>
      </w:r>
      <w:proofErr w:type="spellEnd"/>
      <w:r>
        <w:t xml:space="preserve"> - &amp; lots of interneurons) </w:t>
      </w:r>
    </w:p>
    <w:p w14:paraId="57FF7FEF" w14:textId="77777777" w:rsidR="00AC5C82" w:rsidRDefault="00AC5C82" w:rsidP="002564DA">
      <w:pPr>
        <w:pStyle w:val="ListParagraph"/>
        <w:numPr>
          <w:ilvl w:val="1"/>
          <w:numId w:val="108"/>
        </w:numPr>
      </w:pPr>
      <w:r>
        <w:t xml:space="preserve">5 nucleus </w:t>
      </w:r>
      <w:proofErr w:type="spellStart"/>
      <w:r>
        <w:t>propius</w:t>
      </w:r>
      <w:proofErr w:type="spellEnd"/>
      <w:r>
        <w:t xml:space="preserve">) (3,4,5, 6 has lost of </w:t>
      </w:r>
      <w:proofErr w:type="spellStart"/>
      <w:r>
        <w:t>Abeta</w:t>
      </w:r>
      <w:proofErr w:type="spellEnd"/>
      <w:r>
        <w:t xml:space="preserve"> fibres)</w:t>
      </w:r>
    </w:p>
    <w:p w14:paraId="7FDBE0C4" w14:textId="77777777" w:rsidR="00AC5C82" w:rsidRDefault="00AC5C82" w:rsidP="002564DA">
      <w:pPr>
        <w:pStyle w:val="ListParagraph"/>
        <w:numPr>
          <w:ilvl w:val="0"/>
          <w:numId w:val="108"/>
        </w:numPr>
      </w:pPr>
      <w:r>
        <w:t xml:space="preserve">Some travel in </w:t>
      </w:r>
      <w:proofErr w:type="spellStart"/>
      <w:r>
        <w:t>lasseurs</w:t>
      </w:r>
      <w:proofErr w:type="spellEnd"/>
      <w:r>
        <w:t xml:space="preserve"> tract called the intersegmental system</w:t>
      </w:r>
    </w:p>
    <w:p w14:paraId="314AC374" w14:textId="77777777" w:rsidR="00AC5C82" w:rsidRDefault="00AC5C82" w:rsidP="002564DA">
      <w:pPr>
        <w:pStyle w:val="ListParagraph"/>
        <w:numPr>
          <w:ilvl w:val="0"/>
          <w:numId w:val="108"/>
        </w:numPr>
      </w:pPr>
      <w:r>
        <w:t>Neurons in lamina 5 also receive non-noxious input. It is also where visceral inputs arrive. This the site for convergence theory for referred pain</w:t>
      </w:r>
    </w:p>
    <w:p w14:paraId="1C39038C" w14:textId="77777777" w:rsidR="00AC5C82" w:rsidRDefault="00AC5C82" w:rsidP="002564DA">
      <w:pPr>
        <w:pStyle w:val="ListParagraph"/>
        <w:numPr>
          <w:ilvl w:val="0"/>
          <w:numId w:val="108"/>
        </w:numPr>
      </w:pPr>
      <w:r>
        <w:t>Anterior spinothalamic tract crude touch</w:t>
      </w:r>
    </w:p>
    <w:p w14:paraId="5249D37F" w14:textId="77777777" w:rsidR="00AC5C82" w:rsidRDefault="00AC5C82" w:rsidP="002564DA">
      <w:pPr>
        <w:pStyle w:val="ListParagraph"/>
        <w:numPr>
          <w:ilvl w:val="0"/>
          <w:numId w:val="108"/>
        </w:numPr>
      </w:pPr>
      <w:r>
        <w:t>Lateral spinothalamic tract is pain and temperature</w:t>
      </w:r>
    </w:p>
    <w:p w14:paraId="75438D78" w14:textId="77777777" w:rsidR="00AC5C82" w:rsidRDefault="00AC5C82" w:rsidP="002564DA">
      <w:pPr>
        <w:pStyle w:val="ListParagraph"/>
        <w:numPr>
          <w:ilvl w:val="0"/>
          <w:numId w:val="108"/>
        </w:numPr>
      </w:pPr>
      <w:r>
        <w:t>These tracts go to the thalamus and synapse with third order neurons</w:t>
      </w:r>
    </w:p>
    <w:p w14:paraId="3B9728BC" w14:textId="77777777" w:rsidR="00AC5C82" w:rsidRDefault="00AC5C82" w:rsidP="002564DA">
      <w:pPr>
        <w:pStyle w:val="ListParagraph"/>
        <w:numPr>
          <w:ilvl w:val="0"/>
          <w:numId w:val="108"/>
        </w:numPr>
      </w:pPr>
      <w:r>
        <w:t>Projections go to primary and secondary somatosensory cortices</w:t>
      </w:r>
    </w:p>
    <w:p w14:paraId="31027CC1" w14:textId="77777777" w:rsidR="00AC5C82" w:rsidRDefault="00AC5C82" w:rsidP="002564DA">
      <w:pPr>
        <w:pStyle w:val="ListParagraph"/>
        <w:numPr>
          <w:ilvl w:val="1"/>
          <w:numId w:val="108"/>
        </w:numPr>
      </w:pPr>
      <w:r>
        <w:t>Primary somatosensory cortex – postcentral gyrus (parietal lobe)</w:t>
      </w:r>
    </w:p>
    <w:p w14:paraId="4778C464" w14:textId="77777777" w:rsidR="00AC5C82" w:rsidRDefault="00AC5C82" w:rsidP="002564DA">
      <w:pPr>
        <w:pStyle w:val="ListParagraph"/>
        <w:numPr>
          <w:ilvl w:val="1"/>
          <w:numId w:val="108"/>
        </w:numPr>
      </w:pPr>
      <w:r>
        <w:t>Limbic system (emotion)</w:t>
      </w:r>
    </w:p>
    <w:p w14:paraId="7F1306B8" w14:textId="77777777" w:rsidR="00AC5C82" w:rsidRDefault="00AC5C82" w:rsidP="002564DA">
      <w:pPr>
        <w:pStyle w:val="ListParagraph"/>
        <w:numPr>
          <w:ilvl w:val="1"/>
          <w:numId w:val="108"/>
        </w:numPr>
      </w:pPr>
      <w:r>
        <w:t>Anterior cingulate gyrus (ethics and decisions)</w:t>
      </w:r>
    </w:p>
    <w:p w14:paraId="17F5AB3F" w14:textId="77777777" w:rsidR="00AC5C82" w:rsidRDefault="00AC5C82" w:rsidP="002564DA">
      <w:pPr>
        <w:pStyle w:val="ListParagraph"/>
        <w:numPr>
          <w:ilvl w:val="1"/>
          <w:numId w:val="108"/>
        </w:numPr>
      </w:pPr>
      <w:r>
        <w:t>Insular cortex (Homeostatic emotions like hunger and pain)</w:t>
      </w:r>
    </w:p>
    <w:p w14:paraId="46B740AA" w14:textId="77777777" w:rsidR="00AC5C82" w:rsidRDefault="00AC5C82" w:rsidP="002564DA">
      <w:pPr>
        <w:pStyle w:val="ListParagraph"/>
        <w:numPr>
          <w:ilvl w:val="0"/>
          <w:numId w:val="108"/>
        </w:numPr>
      </w:pPr>
      <w:r>
        <w:rPr>
          <w:b/>
          <w:bCs/>
        </w:rPr>
        <w:t>Remember</w:t>
      </w:r>
      <w:r>
        <w:t xml:space="preserve"> – Dorsal columns travel up the SAME side until decussation in the medulla and these carry tactile sensation and limb proprioception – which can be sensitised</w:t>
      </w:r>
    </w:p>
    <w:p w14:paraId="7F389D1C" w14:textId="77777777" w:rsidR="00AC5C82" w:rsidRDefault="00AC5C82" w:rsidP="00AC5C82"/>
    <w:p w14:paraId="39F035D5" w14:textId="77777777" w:rsidR="00AC5C82" w:rsidRDefault="00AC5C82" w:rsidP="00AC5C82">
      <w:pPr>
        <w:rPr>
          <w:b/>
          <w:bCs/>
        </w:rPr>
      </w:pPr>
      <w:r w:rsidRPr="00193676">
        <w:rPr>
          <w:b/>
          <w:bCs/>
        </w:rPr>
        <w:t>Pathways:</w:t>
      </w:r>
    </w:p>
    <w:p w14:paraId="4F4DED31" w14:textId="77777777" w:rsidR="00AC5C82" w:rsidRDefault="00AC5C82" w:rsidP="002564DA">
      <w:pPr>
        <w:pStyle w:val="ListParagraph"/>
        <w:numPr>
          <w:ilvl w:val="0"/>
          <w:numId w:val="108"/>
        </w:numPr>
      </w:pPr>
      <w:r>
        <w:t>Spinothalamic – Sensory-discriminative aspects of pain</w:t>
      </w:r>
    </w:p>
    <w:p w14:paraId="7B914F35" w14:textId="77777777" w:rsidR="00AC5C82" w:rsidRDefault="00AC5C82" w:rsidP="002564DA">
      <w:pPr>
        <w:pStyle w:val="ListParagraph"/>
        <w:numPr>
          <w:ilvl w:val="0"/>
          <w:numId w:val="108"/>
        </w:numPr>
      </w:pPr>
      <w:proofErr w:type="spellStart"/>
      <w:r>
        <w:t>Spinoreticular</w:t>
      </w:r>
      <w:proofErr w:type="spellEnd"/>
      <w:r>
        <w:t xml:space="preserve"> and </w:t>
      </w:r>
      <w:proofErr w:type="spellStart"/>
      <w:r>
        <w:t>spinomesencephalic</w:t>
      </w:r>
      <w:proofErr w:type="spellEnd"/>
      <w:r>
        <w:t xml:space="preserve"> – </w:t>
      </w:r>
      <w:proofErr w:type="spellStart"/>
      <w:r>
        <w:t>meduall</w:t>
      </w:r>
      <w:proofErr w:type="spellEnd"/>
      <w:r>
        <w:t xml:space="preserve"> and midbrain for nociceptive information affecting arousal, homeostatic and autonomic responses – Affect/mood</w:t>
      </w:r>
    </w:p>
    <w:p w14:paraId="10989F5D" w14:textId="77777777" w:rsidR="00AC5C82" w:rsidRPr="00193676" w:rsidRDefault="00AC5C82" w:rsidP="002564DA">
      <w:pPr>
        <w:pStyle w:val="ListParagraph"/>
        <w:numPr>
          <w:ilvl w:val="1"/>
          <w:numId w:val="108"/>
        </w:numPr>
      </w:pPr>
      <w:r>
        <w:t xml:space="preserve">Anterior cingulate cortex, insular, prefrontal cortex </w:t>
      </w:r>
      <w:r>
        <w:rPr>
          <w:rFonts w:ascii="Wingdings" w:eastAsia="Wingdings" w:hAnsi="Wingdings" w:cs="Wingdings"/>
        </w:rPr>
        <w:t></w:t>
      </w:r>
      <w:r>
        <w:t xml:space="preserve"> PAG and Rostroventromedial medulla</w:t>
      </w:r>
    </w:p>
    <w:p w14:paraId="4A26770B" w14:textId="77777777" w:rsidR="00AC5C82" w:rsidRDefault="00AC5C82" w:rsidP="00AC5C82">
      <w:pPr>
        <w:rPr>
          <w:highlight w:val="yellow"/>
        </w:rPr>
      </w:pPr>
    </w:p>
    <w:p w14:paraId="40B1CD0B" w14:textId="77777777" w:rsidR="00AC5C82" w:rsidRDefault="00AC5C82" w:rsidP="00AC5C82">
      <w:pPr>
        <w:rPr>
          <w:b/>
          <w:bCs/>
        </w:rPr>
      </w:pPr>
      <w:r w:rsidRPr="00E92879">
        <w:rPr>
          <w:b/>
          <w:bCs/>
        </w:rPr>
        <w:t>Modulation</w:t>
      </w:r>
    </w:p>
    <w:p w14:paraId="0013F5FE" w14:textId="3F9078F5" w:rsidR="00AC5C82" w:rsidRDefault="17C627C0" w:rsidP="002564DA">
      <w:pPr>
        <w:pStyle w:val="ListParagraph"/>
        <w:numPr>
          <w:ilvl w:val="0"/>
          <w:numId w:val="108"/>
        </w:numPr>
        <w:rPr>
          <w:b/>
          <w:bCs/>
        </w:rPr>
      </w:pPr>
      <w:r w:rsidRPr="17C627C0">
        <w:rPr>
          <w:b/>
          <w:bCs/>
        </w:rPr>
        <w:t xml:space="preserve">Segmental inhibition – </w:t>
      </w:r>
      <w:r w:rsidRPr="17C627C0">
        <w:rPr>
          <w:b/>
          <w:bCs/>
          <w:i/>
          <w:iCs/>
        </w:rPr>
        <w:t>Gate theory (alpha beta fibres can close the gate)</w:t>
      </w:r>
    </w:p>
    <w:p w14:paraId="18D0C055" w14:textId="77777777" w:rsidR="00AC5C82" w:rsidRDefault="00AC5C82" w:rsidP="002564DA">
      <w:pPr>
        <w:pStyle w:val="ListParagraph"/>
        <w:numPr>
          <w:ilvl w:val="0"/>
          <w:numId w:val="108"/>
        </w:numPr>
        <w:rPr>
          <w:b/>
          <w:bCs/>
        </w:rPr>
      </w:pPr>
      <w:r>
        <w:rPr>
          <w:b/>
          <w:bCs/>
        </w:rPr>
        <w:t>Endogenous opioids</w:t>
      </w:r>
    </w:p>
    <w:p w14:paraId="1B6F330E" w14:textId="77777777" w:rsidR="00AC5C82" w:rsidRDefault="00AC5C82" w:rsidP="002564DA">
      <w:pPr>
        <w:pStyle w:val="ListParagraph"/>
        <w:numPr>
          <w:ilvl w:val="0"/>
          <w:numId w:val="108"/>
        </w:numPr>
        <w:rPr>
          <w:b/>
          <w:bCs/>
        </w:rPr>
      </w:pPr>
      <w:r>
        <w:rPr>
          <w:b/>
          <w:bCs/>
        </w:rPr>
        <w:t>Descending inhibitory system</w:t>
      </w:r>
    </w:p>
    <w:p w14:paraId="14066DBC" w14:textId="77777777" w:rsidR="00AC5C82" w:rsidRPr="00E92879" w:rsidRDefault="00AC5C82" w:rsidP="002564DA">
      <w:pPr>
        <w:pStyle w:val="ListParagraph"/>
        <w:numPr>
          <w:ilvl w:val="1"/>
          <w:numId w:val="108"/>
        </w:numPr>
      </w:pPr>
      <w:proofErr w:type="spellStart"/>
      <w:r w:rsidRPr="00E92879">
        <w:t>Periacqueductal</w:t>
      </w:r>
      <w:proofErr w:type="spellEnd"/>
      <w:r w:rsidRPr="00E92879">
        <w:t xml:space="preserve"> grey</w:t>
      </w:r>
      <w:r>
        <w:t xml:space="preserve"> (around the </w:t>
      </w:r>
      <w:proofErr w:type="spellStart"/>
      <w:r>
        <w:t>acqueduct</w:t>
      </w:r>
      <w:proofErr w:type="spellEnd"/>
      <w:r>
        <w:t>)</w:t>
      </w:r>
    </w:p>
    <w:p w14:paraId="55AC77CC" w14:textId="77777777" w:rsidR="00AC5C82" w:rsidRPr="00E92879" w:rsidRDefault="00AC5C82" w:rsidP="002564DA">
      <w:pPr>
        <w:pStyle w:val="ListParagraph"/>
        <w:numPr>
          <w:ilvl w:val="1"/>
          <w:numId w:val="108"/>
        </w:numPr>
      </w:pPr>
      <w:r w:rsidRPr="00E92879">
        <w:t>Locus Coeruleus</w:t>
      </w:r>
      <w:r>
        <w:t xml:space="preserve"> (literally ‘blue spot’ – synthesis of noradrenaline!)</w:t>
      </w:r>
    </w:p>
    <w:p w14:paraId="547CB748" w14:textId="77777777" w:rsidR="00AC5C82" w:rsidRDefault="00AC5C82" w:rsidP="002564DA">
      <w:pPr>
        <w:pStyle w:val="ListParagraph"/>
        <w:numPr>
          <w:ilvl w:val="1"/>
          <w:numId w:val="108"/>
        </w:numPr>
      </w:pPr>
      <w:r w:rsidRPr="00E92879">
        <w:t>Nucleus raphe magnus</w:t>
      </w:r>
      <w:r>
        <w:t xml:space="preserve"> (Releases serotonin. Main nucleus for descending inhibition. Gets message from PAG)</w:t>
      </w:r>
    </w:p>
    <w:p w14:paraId="486EE31C" w14:textId="0F98F863" w:rsidR="00CB3DF9" w:rsidRDefault="00CB3DF9" w:rsidP="17C627C0"/>
    <w:p w14:paraId="31E55819" w14:textId="7B00D225" w:rsidR="17C627C0" w:rsidRDefault="17C627C0">
      <w:r w:rsidRPr="17C627C0">
        <w:rPr>
          <w:b/>
          <w:bCs/>
        </w:rPr>
        <w:t>Receptors at post-synaptic junction</w:t>
      </w:r>
    </w:p>
    <w:p w14:paraId="13D769FB" w14:textId="2969EEBF" w:rsidR="17C627C0" w:rsidRDefault="17C627C0" w:rsidP="002B1A23">
      <w:pPr>
        <w:pStyle w:val="ListParagraph"/>
        <w:numPr>
          <w:ilvl w:val="0"/>
          <w:numId w:val="50"/>
        </w:numPr>
        <w:rPr>
          <w:rFonts w:eastAsiaTheme="minorEastAsia"/>
        </w:rPr>
      </w:pPr>
      <w:r>
        <w:lastRenderedPageBreak/>
        <w:t>NMDA (allows glutamate in when activated leading to sensitisation)</w:t>
      </w:r>
    </w:p>
    <w:p w14:paraId="0270EE11" w14:textId="7EE4E296" w:rsidR="17C627C0" w:rsidRDefault="17C627C0" w:rsidP="002B1A23">
      <w:pPr>
        <w:pStyle w:val="ListParagraph"/>
        <w:numPr>
          <w:ilvl w:val="0"/>
          <w:numId w:val="50"/>
        </w:numPr>
        <w:rPr>
          <w:rFonts w:eastAsiaTheme="minorEastAsia"/>
        </w:rPr>
      </w:pPr>
      <w:r>
        <w:t xml:space="preserve">AMPA </w:t>
      </w:r>
    </w:p>
    <w:p w14:paraId="417803CD" w14:textId="0ACA887D" w:rsidR="17C627C0" w:rsidRDefault="17C627C0" w:rsidP="002B1A23">
      <w:pPr>
        <w:pStyle w:val="ListParagraph"/>
        <w:numPr>
          <w:ilvl w:val="0"/>
          <w:numId w:val="50"/>
        </w:numPr>
        <w:rPr>
          <w:rFonts w:eastAsiaTheme="minorEastAsia"/>
        </w:rPr>
      </w:pPr>
      <w:r>
        <w:t>GABA</w:t>
      </w:r>
    </w:p>
    <w:p w14:paraId="0872BC0E" w14:textId="433A91B2" w:rsidR="17C627C0" w:rsidRDefault="17C627C0" w:rsidP="002B1A23">
      <w:pPr>
        <w:pStyle w:val="ListParagraph"/>
        <w:numPr>
          <w:ilvl w:val="0"/>
          <w:numId w:val="50"/>
        </w:numPr>
        <w:rPr>
          <w:rFonts w:eastAsiaTheme="minorEastAsia"/>
        </w:rPr>
      </w:pPr>
      <w:r>
        <w:t>NK1</w:t>
      </w:r>
    </w:p>
    <w:p w14:paraId="764C4DA7" w14:textId="4577DE58" w:rsidR="17C627C0" w:rsidRDefault="17C627C0" w:rsidP="002B1A23">
      <w:pPr>
        <w:pStyle w:val="ListParagraph"/>
        <w:numPr>
          <w:ilvl w:val="0"/>
          <w:numId w:val="50"/>
        </w:numPr>
        <w:rPr>
          <w:rFonts w:eastAsiaTheme="minorEastAsia"/>
        </w:rPr>
      </w:pPr>
      <w:r>
        <w:t>Opioid receptors</w:t>
      </w:r>
    </w:p>
    <w:p w14:paraId="5B156E42" w14:textId="32065B14" w:rsidR="17C627C0" w:rsidRDefault="17C627C0" w:rsidP="002B1A23">
      <w:pPr>
        <w:pStyle w:val="ListParagraph"/>
        <w:numPr>
          <w:ilvl w:val="0"/>
          <w:numId w:val="50"/>
        </w:numPr>
        <w:rPr>
          <w:rFonts w:eastAsiaTheme="minorEastAsia"/>
        </w:rPr>
      </w:pPr>
      <w:r>
        <w:t>Alpha 2 adrenergic receptors</w:t>
      </w:r>
    </w:p>
    <w:p w14:paraId="17923CCE" w14:textId="40A15549" w:rsidR="17C627C0" w:rsidRDefault="17C627C0" w:rsidP="17C627C0"/>
    <w:p w14:paraId="0BCC37CC" w14:textId="0A144735" w:rsidR="17C627C0" w:rsidRDefault="17C627C0" w:rsidP="17C627C0">
      <w:r w:rsidRPr="17C627C0">
        <w:rPr>
          <w:b/>
          <w:bCs/>
        </w:rPr>
        <w:t>Types of second order neurons</w:t>
      </w:r>
    </w:p>
    <w:p w14:paraId="282EB8BB" w14:textId="69BD771B" w:rsidR="17C627C0" w:rsidRDefault="17C627C0" w:rsidP="002B1A23">
      <w:pPr>
        <w:pStyle w:val="ListParagraph"/>
        <w:numPr>
          <w:ilvl w:val="0"/>
          <w:numId w:val="51"/>
        </w:numPr>
        <w:rPr>
          <w:rFonts w:eastAsiaTheme="minorEastAsia"/>
        </w:rPr>
      </w:pPr>
      <w:r>
        <w:t>Nociceptive specific</w:t>
      </w:r>
    </w:p>
    <w:p w14:paraId="5A11E896" w14:textId="4ED45B9A" w:rsidR="17C627C0" w:rsidRDefault="17C627C0" w:rsidP="002B1A23">
      <w:pPr>
        <w:pStyle w:val="ListParagraph"/>
        <w:numPr>
          <w:ilvl w:val="0"/>
          <w:numId w:val="51"/>
        </w:numPr>
        <w:rPr>
          <w:rFonts w:eastAsiaTheme="minorEastAsia"/>
        </w:rPr>
      </w:pPr>
      <w:r>
        <w:t xml:space="preserve">Wide dynamic range </w:t>
      </w:r>
    </w:p>
    <w:p w14:paraId="08904C04" w14:textId="31848E8D" w:rsidR="17C627C0" w:rsidRDefault="17C627C0" w:rsidP="002B1A23">
      <w:pPr>
        <w:pStyle w:val="ListParagraph"/>
        <w:numPr>
          <w:ilvl w:val="0"/>
          <w:numId w:val="51"/>
        </w:numPr>
        <w:rPr>
          <w:rFonts w:eastAsiaTheme="minorEastAsia"/>
        </w:rPr>
      </w:pPr>
      <w:r>
        <w:t>Short projection neurons</w:t>
      </w:r>
    </w:p>
    <w:p w14:paraId="1C0D9978" w14:textId="4F18B4C2" w:rsidR="17C627C0" w:rsidRDefault="17C627C0" w:rsidP="002B1A23">
      <w:pPr>
        <w:pStyle w:val="ListParagraph"/>
        <w:numPr>
          <w:ilvl w:val="0"/>
          <w:numId w:val="51"/>
        </w:numPr>
        <w:rPr>
          <w:rFonts w:eastAsiaTheme="minorEastAsia"/>
        </w:rPr>
      </w:pPr>
      <w:r>
        <w:t>Local interneurons</w:t>
      </w:r>
    </w:p>
    <w:p w14:paraId="31364E94" w14:textId="388F74EC" w:rsidR="17C627C0" w:rsidRDefault="17C627C0" w:rsidP="17C627C0">
      <w:pPr>
        <w:rPr>
          <w:b/>
          <w:bCs/>
        </w:rPr>
      </w:pPr>
    </w:p>
    <w:p w14:paraId="693834D4" w14:textId="12B1F38A" w:rsidR="00AC5C82" w:rsidRPr="00E92879" w:rsidRDefault="004B0899" w:rsidP="00AC5C82">
      <w:pPr>
        <w:rPr>
          <w:b/>
          <w:bCs/>
        </w:rPr>
      </w:pPr>
      <w:r>
        <w:rPr>
          <w:b/>
          <w:bCs/>
        </w:rPr>
        <w:t xml:space="preserve">Problems with </w:t>
      </w:r>
      <w:r w:rsidR="00AC5C82" w:rsidRPr="00E92879">
        <w:rPr>
          <w:b/>
          <w:bCs/>
        </w:rPr>
        <w:t>Gate theory:</w:t>
      </w:r>
    </w:p>
    <w:p w14:paraId="2C4FA28D" w14:textId="77777777" w:rsidR="00AC5C82" w:rsidRDefault="17C627C0" w:rsidP="002B1A23">
      <w:pPr>
        <w:pStyle w:val="ListParagraph"/>
        <w:numPr>
          <w:ilvl w:val="0"/>
          <w:numId w:val="49"/>
        </w:numPr>
        <w:rPr>
          <w:rFonts w:eastAsiaTheme="minorEastAsia"/>
        </w:rPr>
      </w:pPr>
      <w:r>
        <w:t>Focus on cord and not on brain</w:t>
      </w:r>
    </w:p>
    <w:p w14:paraId="061BC688" w14:textId="77777777" w:rsidR="00AC5C82" w:rsidRDefault="17C627C0" w:rsidP="002B1A23">
      <w:pPr>
        <w:pStyle w:val="ListParagraph"/>
        <w:numPr>
          <w:ilvl w:val="0"/>
          <w:numId w:val="49"/>
        </w:numPr>
        <w:rPr>
          <w:rFonts w:eastAsiaTheme="minorEastAsia"/>
        </w:rPr>
      </w:pPr>
      <w:r>
        <w:t>Cannot explain phantom limb pain</w:t>
      </w:r>
    </w:p>
    <w:p w14:paraId="729BF192" w14:textId="77777777" w:rsidR="00AC5C82" w:rsidRDefault="17C627C0" w:rsidP="002B1A23">
      <w:pPr>
        <w:pStyle w:val="ListParagraph"/>
        <w:numPr>
          <w:ilvl w:val="0"/>
          <w:numId w:val="49"/>
        </w:numPr>
        <w:rPr>
          <w:rFonts w:eastAsiaTheme="minorEastAsia"/>
        </w:rPr>
      </w:pPr>
      <w:r>
        <w:t>No involvement of inflammation or immune system</w:t>
      </w:r>
    </w:p>
    <w:p w14:paraId="0F881DA7" w14:textId="1CB10436" w:rsidR="00AC5C82" w:rsidRDefault="00AC5C82" w:rsidP="17C627C0"/>
    <w:p w14:paraId="73E65B0B" w14:textId="77777777" w:rsidR="00AC5C82" w:rsidRDefault="00AC5C82" w:rsidP="00AC5C82">
      <w:pPr>
        <w:rPr>
          <w:b/>
          <w:bCs/>
        </w:rPr>
      </w:pPr>
      <w:r>
        <w:rPr>
          <w:b/>
          <w:bCs/>
        </w:rPr>
        <w:t>Features of sensitisation</w:t>
      </w:r>
    </w:p>
    <w:p w14:paraId="673FAADB" w14:textId="77777777" w:rsidR="00AC5C82" w:rsidRPr="00566506" w:rsidRDefault="00AC5C82" w:rsidP="002564DA">
      <w:pPr>
        <w:pStyle w:val="ListParagraph"/>
        <w:numPr>
          <w:ilvl w:val="0"/>
          <w:numId w:val="125"/>
        </w:numPr>
      </w:pPr>
      <w:r w:rsidRPr="00566506">
        <w:t>Increased response to less stimuli – Hyperalgesia</w:t>
      </w:r>
    </w:p>
    <w:p w14:paraId="108A8920" w14:textId="77777777" w:rsidR="00AC5C82" w:rsidRDefault="00AC5C82" w:rsidP="002564DA">
      <w:pPr>
        <w:pStyle w:val="ListParagraph"/>
        <w:numPr>
          <w:ilvl w:val="0"/>
          <w:numId w:val="125"/>
        </w:numPr>
      </w:pPr>
      <w:r w:rsidRPr="00566506">
        <w:t xml:space="preserve">Response to stimuli not usually triggering pain </w:t>
      </w:r>
      <w:r>
        <w:t>–</w:t>
      </w:r>
      <w:r w:rsidRPr="00566506">
        <w:t xml:space="preserve"> allodynia</w:t>
      </w:r>
    </w:p>
    <w:p w14:paraId="2DBB43E1" w14:textId="77777777" w:rsidR="00AC5C82" w:rsidRDefault="00AC5C82" w:rsidP="002564DA">
      <w:pPr>
        <w:pStyle w:val="ListParagraph"/>
        <w:numPr>
          <w:ilvl w:val="0"/>
          <w:numId w:val="125"/>
        </w:numPr>
      </w:pPr>
      <w:r>
        <w:t>Extension of receptive field (other areas of body triggering pain)</w:t>
      </w:r>
    </w:p>
    <w:p w14:paraId="0427CB82" w14:textId="77777777" w:rsidR="00AC5C82" w:rsidRPr="00566506" w:rsidRDefault="00AC5C82" w:rsidP="002564DA">
      <w:pPr>
        <w:pStyle w:val="ListParagraph"/>
        <w:numPr>
          <w:ilvl w:val="0"/>
          <w:numId w:val="125"/>
        </w:numPr>
      </w:pPr>
      <w:r>
        <w:t>Spontaneous pain</w:t>
      </w:r>
    </w:p>
    <w:p w14:paraId="05B6F99F" w14:textId="77777777" w:rsidR="00AC5C82" w:rsidRDefault="00AC5C82" w:rsidP="00AC5C82"/>
    <w:p w14:paraId="5792EF80" w14:textId="77777777" w:rsidR="00AC5C82" w:rsidRPr="00E92879" w:rsidRDefault="00AC5C82" w:rsidP="00AC5C82">
      <w:pPr>
        <w:rPr>
          <w:b/>
          <w:bCs/>
        </w:rPr>
      </w:pPr>
      <w:r w:rsidRPr="00E92879">
        <w:rPr>
          <w:b/>
          <w:bCs/>
        </w:rPr>
        <w:t>Peripheral sensitisation:</w:t>
      </w:r>
    </w:p>
    <w:p w14:paraId="3AFAD7D1" w14:textId="77777777" w:rsidR="00AC5C82" w:rsidRDefault="00AC5C82" w:rsidP="002564DA">
      <w:pPr>
        <w:pStyle w:val="ListParagraph"/>
        <w:numPr>
          <w:ilvl w:val="0"/>
          <w:numId w:val="126"/>
        </w:numPr>
      </w:pPr>
      <w:r>
        <w:t xml:space="preserve">Local inflammatory processes </w:t>
      </w:r>
      <w:r>
        <w:rPr>
          <w:rFonts w:ascii="Wingdings" w:eastAsia="Wingdings" w:hAnsi="Wingdings" w:cs="Wingdings"/>
        </w:rPr>
        <w:t></w:t>
      </w:r>
      <w:r>
        <w:t xml:space="preserve"> upregulation of channels </w:t>
      </w:r>
      <w:r>
        <w:rPr>
          <w:rFonts w:ascii="Wingdings" w:eastAsia="Wingdings" w:hAnsi="Wingdings" w:cs="Wingdings"/>
        </w:rPr>
        <w:t></w:t>
      </w:r>
      <w:r>
        <w:t xml:space="preserve"> increased excitability of the neuron and triggered firing by non-noxious stimuli</w:t>
      </w:r>
    </w:p>
    <w:p w14:paraId="4436505B" w14:textId="77777777" w:rsidR="00AC5C82" w:rsidRDefault="00AC5C82" w:rsidP="002564DA">
      <w:pPr>
        <w:pStyle w:val="ListParagraph"/>
        <w:numPr>
          <w:ilvl w:val="0"/>
          <w:numId w:val="126"/>
        </w:numPr>
      </w:pPr>
      <w:r>
        <w:t>Collateral sprouting</w:t>
      </w:r>
    </w:p>
    <w:p w14:paraId="72B58E52" w14:textId="77777777" w:rsidR="00AC5C82" w:rsidRDefault="00AC5C82" w:rsidP="002564DA">
      <w:pPr>
        <w:pStyle w:val="ListParagraph"/>
        <w:numPr>
          <w:ilvl w:val="0"/>
          <w:numId w:val="126"/>
        </w:numPr>
      </w:pPr>
      <w:proofErr w:type="spellStart"/>
      <w:r>
        <w:t>Sympthetic</w:t>
      </w:r>
      <w:proofErr w:type="spellEnd"/>
      <w:r>
        <w:t>-sensory coupling</w:t>
      </w:r>
    </w:p>
    <w:p w14:paraId="3A21C2C5" w14:textId="77777777" w:rsidR="00AC5C82" w:rsidRDefault="00AC5C82" w:rsidP="002564DA">
      <w:pPr>
        <w:pStyle w:val="ListParagraph"/>
        <w:numPr>
          <w:ilvl w:val="0"/>
          <w:numId w:val="126"/>
        </w:numPr>
      </w:pPr>
      <w:r>
        <w:t>Immune cells and chemical mediators worsen the process</w:t>
      </w:r>
    </w:p>
    <w:p w14:paraId="3C39D775" w14:textId="77777777" w:rsidR="00AC5C82" w:rsidRDefault="00AC5C82" w:rsidP="002564DA">
      <w:pPr>
        <w:pStyle w:val="ListParagraph"/>
        <w:numPr>
          <w:ilvl w:val="0"/>
          <w:numId w:val="126"/>
        </w:numPr>
      </w:pPr>
      <w:r>
        <w:t>Afferents may also begin to spontaneously fire</w:t>
      </w:r>
    </w:p>
    <w:p w14:paraId="120B7FD2" w14:textId="77777777" w:rsidR="00AC5C82" w:rsidRPr="00E92879" w:rsidRDefault="00AC5C82" w:rsidP="002564DA">
      <w:pPr>
        <w:pStyle w:val="ListParagraph"/>
        <w:numPr>
          <w:ilvl w:val="0"/>
          <w:numId w:val="126"/>
        </w:numPr>
        <w:rPr>
          <w:b/>
          <w:bCs/>
        </w:rPr>
      </w:pPr>
      <w:r>
        <w:t>DRG cell bodies may increase receptor expression also triggering ectopic firing</w:t>
      </w:r>
    </w:p>
    <w:p w14:paraId="5E33465F" w14:textId="77777777" w:rsidR="00AC5C82" w:rsidRDefault="00AC5C82" w:rsidP="00AC5C82"/>
    <w:p w14:paraId="701F955B" w14:textId="77777777" w:rsidR="00AC5C82" w:rsidRDefault="00AC5C82" w:rsidP="00AC5C82">
      <w:pPr>
        <w:rPr>
          <w:b/>
          <w:bCs/>
        </w:rPr>
      </w:pPr>
      <w:r>
        <w:rPr>
          <w:b/>
          <w:bCs/>
        </w:rPr>
        <w:t>Central sensitisation</w:t>
      </w:r>
    </w:p>
    <w:p w14:paraId="06B1C504" w14:textId="77777777" w:rsidR="00AC5C82" w:rsidRPr="00E92879" w:rsidRDefault="00AC5C82" w:rsidP="002564DA">
      <w:pPr>
        <w:pStyle w:val="ListParagraph"/>
        <w:numPr>
          <w:ilvl w:val="0"/>
          <w:numId w:val="127"/>
        </w:numPr>
      </w:pPr>
      <w:r w:rsidRPr="00E92879">
        <w:t>Increased excitatory neurotransmitters e.g. substance P, glutamate</w:t>
      </w:r>
      <w:r>
        <w:t>, CGRP</w:t>
      </w:r>
    </w:p>
    <w:p w14:paraId="6CDFCECA" w14:textId="77777777" w:rsidR="00AC5C82" w:rsidRDefault="00AC5C82" w:rsidP="002564DA">
      <w:pPr>
        <w:pStyle w:val="ListParagraph"/>
        <w:numPr>
          <w:ilvl w:val="0"/>
          <w:numId w:val="127"/>
        </w:numPr>
      </w:pPr>
      <w:r w:rsidRPr="00E92879">
        <w:t>Reduced inhibitory neurotransmitters</w:t>
      </w:r>
      <w:r>
        <w:t xml:space="preserve"> and GABA sensing receptors</w:t>
      </w:r>
      <w:r w:rsidRPr="00E92879">
        <w:t xml:space="preserve"> e.g. GABA</w:t>
      </w:r>
    </w:p>
    <w:p w14:paraId="610D1F41" w14:textId="77777777" w:rsidR="00AC5C82" w:rsidRDefault="00AC5C82" w:rsidP="002564DA">
      <w:pPr>
        <w:pStyle w:val="ListParagraph"/>
        <w:numPr>
          <w:ilvl w:val="0"/>
          <w:numId w:val="127"/>
        </w:numPr>
      </w:pPr>
      <w:r>
        <w:t xml:space="preserve">Repetitive firing causes a sustained </w:t>
      </w:r>
      <w:proofErr w:type="spellStart"/>
      <w:r>
        <w:t>depoloarisation</w:t>
      </w:r>
      <w:proofErr w:type="spellEnd"/>
      <w:r>
        <w:t xml:space="preserve"> and susceptibility to </w:t>
      </w:r>
      <w:proofErr w:type="gramStart"/>
      <w:r>
        <w:t>repeated</w:t>
      </w:r>
      <w:proofErr w:type="gramEnd"/>
      <w:r>
        <w:t xml:space="preserve"> firing</w:t>
      </w:r>
    </w:p>
    <w:p w14:paraId="4F74F4D4" w14:textId="77777777" w:rsidR="00AC5C82" w:rsidRDefault="00AC5C82" w:rsidP="002564DA">
      <w:pPr>
        <w:pStyle w:val="ListParagraph"/>
        <w:numPr>
          <w:ilvl w:val="0"/>
          <w:numId w:val="127"/>
        </w:numPr>
      </w:pPr>
      <w:r>
        <w:t>Non-noxious stimuli can provide inputs arriving which can now trigger secondary hyperpathia</w:t>
      </w:r>
    </w:p>
    <w:p w14:paraId="54E1384A" w14:textId="77777777" w:rsidR="00AC5C82" w:rsidRDefault="00AC5C82" w:rsidP="002564DA">
      <w:pPr>
        <w:pStyle w:val="ListParagraph"/>
        <w:numPr>
          <w:ilvl w:val="1"/>
          <w:numId w:val="127"/>
        </w:numPr>
      </w:pPr>
      <w:r>
        <w:t>By sensory afferents neurons collateralising and sending projections rostrally and caudally</w:t>
      </w:r>
    </w:p>
    <w:p w14:paraId="5F394F77" w14:textId="77777777" w:rsidR="00AC5C82" w:rsidRDefault="00AC5C82" w:rsidP="002564DA">
      <w:pPr>
        <w:pStyle w:val="ListParagraph"/>
        <w:numPr>
          <w:ilvl w:val="1"/>
          <w:numId w:val="127"/>
        </w:numPr>
      </w:pPr>
      <w:r>
        <w:t>NMDA Mg plug is removed by repeated firing and glutamate can then activate the receptor. This causes influx of Ca, and lowers threshold allowing increased firing in these new/extended connections and areas</w:t>
      </w:r>
    </w:p>
    <w:p w14:paraId="34AA673E" w14:textId="77777777" w:rsidR="00AC5C82" w:rsidRDefault="00AC5C82" w:rsidP="002564DA">
      <w:pPr>
        <w:pStyle w:val="ListParagraph"/>
        <w:numPr>
          <w:ilvl w:val="0"/>
          <w:numId w:val="127"/>
        </w:numPr>
      </w:pPr>
      <w:r>
        <w:t>Decreased descending modulation (serotonin and noradrenaline)</w:t>
      </w:r>
    </w:p>
    <w:p w14:paraId="0847754B" w14:textId="77777777" w:rsidR="00AC5C82" w:rsidRDefault="00AC5C82" w:rsidP="002564DA">
      <w:pPr>
        <w:pStyle w:val="ListParagraph"/>
        <w:numPr>
          <w:ilvl w:val="0"/>
          <w:numId w:val="127"/>
        </w:numPr>
      </w:pPr>
      <w:r>
        <w:t>Glial modulation</w:t>
      </w:r>
    </w:p>
    <w:p w14:paraId="386B6177" w14:textId="77777777" w:rsidR="00AC5C82" w:rsidRDefault="00AC5C82" w:rsidP="002564DA">
      <w:pPr>
        <w:pStyle w:val="ListParagraph"/>
        <w:numPr>
          <w:ilvl w:val="0"/>
          <w:numId w:val="127"/>
        </w:numPr>
      </w:pPr>
      <w:r>
        <w:lastRenderedPageBreak/>
        <w:t>Neuroplasticity and pain matrix changes</w:t>
      </w:r>
    </w:p>
    <w:p w14:paraId="0A86D3F2" w14:textId="77777777" w:rsidR="00AC5C82" w:rsidRDefault="00AC5C82" w:rsidP="00AC5C82"/>
    <w:p w14:paraId="717DA9DA" w14:textId="77777777" w:rsidR="00AC5C82" w:rsidRDefault="00AC5C82" w:rsidP="00AC5C82">
      <w:pPr>
        <w:rPr>
          <w:b/>
          <w:bCs/>
        </w:rPr>
      </w:pPr>
      <w:r w:rsidRPr="00E92879">
        <w:rPr>
          <w:b/>
          <w:bCs/>
        </w:rPr>
        <w:t>Referred pain:</w:t>
      </w:r>
    </w:p>
    <w:p w14:paraId="7CEA0036" w14:textId="7FCC2EA1" w:rsidR="00AC5C82" w:rsidRPr="004B0899" w:rsidRDefault="17C627C0" w:rsidP="002564DA">
      <w:pPr>
        <w:pStyle w:val="ListParagraph"/>
        <w:numPr>
          <w:ilvl w:val="0"/>
          <w:numId w:val="112"/>
        </w:numPr>
        <w:rPr>
          <w:b/>
          <w:bCs/>
        </w:rPr>
      </w:pPr>
      <w:r>
        <w:t xml:space="preserve">Visceral and somatic inputs converge on the same Wide dynamic range neurons called </w:t>
      </w:r>
      <w:proofErr w:type="spellStart"/>
      <w:r>
        <w:t>viscerosomatic</w:t>
      </w:r>
      <w:proofErr w:type="spellEnd"/>
      <w:r>
        <w:t xml:space="preserve"> convergence</w:t>
      </w:r>
    </w:p>
    <w:p w14:paraId="5725E381" w14:textId="38D919A6" w:rsidR="004B0899" w:rsidRDefault="004B0899" w:rsidP="004B0899">
      <w:pPr>
        <w:rPr>
          <w:b/>
          <w:bCs/>
        </w:rPr>
      </w:pPr>
    </w:p>
    <w:p w14:paraId="1F52D263" w14:textId="77777777" w:rsidR="004B0899" w:rsidRDefault="004B0899" w:rsidP="004B0899">
      <w:pPr>
        <w:rPr>
          <w:b/>
          <w:bCs/>
        </w:rPr>
      </w:pPr>
      <w:r>
        <w:rPr>
          <w:b/>
          <w:bCs/>
        </w:rPr>
        <w:t>Immune cell involvement:</w:t>
      </w:r>
    </w:p>
    <w:p w14:paraId="475DE4F9" w14:textId="77777777" w:rsidR="004B0899" w:rsidRDefault="004B0899" w:rsidP="002564DA">
      <w:pPr>
        <w:pStyle w:val="ListParagraph"/>
        <w:numPr>
          <w:ilvl w:val="0"/>
          <w:numId w:val="111"/>
        </w:numPr>
      </w:pPr>
      <w:r>
        <w:t>Damaged neurons release ATP/heat-shock proteins that activate glia</w:t>
      </w:r>
    </w:p>
    <w:p w14:paraId="78260975" w14:textId="77777777" w:rsidR="004B0899" w:rsidRDefault="004B0899" w:rsidP="002564DA">
      <w:pPr>
        <w:pStyle w:val="ListParagraph"/>
        <w:numPr>
          <w:ilvl w:val="0"/>
          <w:numId w:val="111"/>
        </w:numPr>
      </w:pPr>
      <w:r>
        <w:t>Prostaglandins and NO can activate</w:t>
      </w:r>
    </w:p>
    <w:p w14:paraId="6645C802" w14:textId="77777777" w:rsidR="004B0899" w:rsidRDefault="004B0899" w:rsidP="002564DA">
      <w:pPr>
        <w:pStyle w:val="ListParagraph"/>
        <w:numPr>
          <w:ilvl w:val="0"/>
          <w:numId w:val="111"/>
        </w:numPr>
      </w:pPr>
      <w:r>
        <w:t>They interconnect with each other when activated and reduce BBB</w:t>
      </w:r>
    </w:p>
    <w:p w14:paraId="1E16F455" w14:textId="77777777" w:rsidR="004B0899" w:rsidRDefault="004B0899" w:rsidP="002564DA">
      <w:pPr>
        <w:pStyle w:val="ListParagraph"/>
        <w:numPr>
          <w:ilvl w:val="0"/>
          <w:numId w:val="111"/>
        </w:numPr>
      </w:pPr>
      <w:r>
        <w:t>They can activate NMDA receptors through release of D-Serine</w:t>
      </w:r>
    </w:p>
    <w:p w14:paraId="71A8212A" w14:textId="77777777" w:rsidR="004B0899" w:rsidRDefault="004B0899" w:rsidP="002564DA">
      <w:pPr>
        <w:pStyle w:val="ListParagraph"/>
        <w:numPr>
          <w:ilvl w:val="0"/>
          <w:numId w:val="111"/>
        </w:numPr>
      </w:pPr>
      <w:r>
        <w:t xml:space="preserve">Opioids can activate, </w:t>
      </w:r>
    </w:p>
    <w:p w14:paraId="7BB9BB49" w14:textId="3760B2A1" w:rsidR="004B0899" w:rsidRPr="004B0899" w:rsidRDefault="004B0899" w:rsidP="002564DA">
      <w:pPr>
        <w:pStyle w:val="ListParagraph"/>
        <w:numPr>
          <w:ilvl w:val="0"/>
          <w:numId w:val="111"/>
        </w:numPr>
      </w:pPr>
      <w:r>
        <w:t>Toll like receptor 4 on glia contributes to developing and maintaining chronic pain and is stimulated by local damaged neurons, M3G and methadone</w:t>
      </w:r>
    </w:p>
    <w:p w14:paraId="68A256DE" w14:textId="7E701F1C" w:rsidR="17C627C0" w:rsidRDefault="17C627C0" w:rsidP="17C627C0"/>
    <w:p w14:paraId="383D346C" w14:textId="77777777" w:rsidR="004B0899" w:rsidRDefault="004B0899" w:rsidP="004B0899">
      <w:pPr>
        <w:rPr>
          <w:b/>
          <w:bCs/>
        </w:rPr>
      </w:pPr>
      <w:r>
        <w:rPr>
          <w:b/>
          <w:bCs/>
        </w:rPr>
        <w:t>Paediatric pain neurobiology</w:t>
      </w:r>
    </w:p>
    <w:p w14:paraId="1F10E5BC" w14:textId="77777777" w:rsidR="004B0899" w:rsidRPr="001945D7" w:rsidRDefault="004B0899" w:rsidP="002564DA">
      <w:pPr>
        <w:pStyle w:val="ListParagraph"/>
        <w:numPr>
          <w:ilvl w:val="0"/>
          <w:numId w:val="114"/>
        </w:numPr>
      </w:pPr>
      <w:r>
        <w:rPr>
          <w:b/>
          <w:bCs/>
        </w:rPr>
        <w:t>Nociceptors</w:t>
      </w:r>
    </w:p>
    <w:p w14:paraId="664A103F" w14:textId="77777777" w:rsidR="004B0899" w:rsidRDefault="004B0899" w:rsidP="002564DA">
      <w:pPr>
        <w:pStyle w:val="ListParagraph"/>
        <w:numPr>
          <w:ilvl w:val="1"/>
          <w:numId w:val="114"/>
        </w:numPr>
      </w:pPr>
      <w:r>
        <w:t xml:space="preserve">Reduced ion channels on peripheral nociceptors </w:t>
      </w:r>
    </w:p>
    <w:p w14:paraId="425E2E82" w14:textId="77777777" w:rsidR="004B0899" w:rsidRDefault="004B0899" w:rsidP="002564DA">
      <w:pPr>
        <w:pStyle w:val="ListParagraph"/>
        <w:numPr>
          <w:ilvl w:val="1"/>
          <w:numId w:val="114"/>
        </w:numPr>
      </w:pPr>
      <w:r>
        <w:t>May lead to reduced transduction</w:t>
      </w:r>
    </w:p>
    <w:p w14:paraId="322B011A" w14:textId="77777777" w:rsidR="004B0899" w:rsidRPr="001945D7" w:rsidRDefault="004B0899" w:rsidP="002564DA">
      <w:pPr>
        <w:pStyle w:val="ListParagraph"/>
        <w:numPr>
          <w:ilvl w:val="0"/>
          <w:numId w:val="114"/>
        </w:numPr>
      </w:pPr>
      <w:r>
        <w:rPr>
          <w:b/>
          <w:bCs/>
        </w:rPr>
        <w:t>Neurons</w:t>
      </w:r>
    </w:p>
    <w:p w14:paraId="36D60E0D" w14:textId="77777777" w:rsidR="004B0899" w:rsidRPr="001945D7" w:rsidRDefault="004B0899" w:rsidP="002564DA">
      <w:pPr>
        <w:pStyle w:val="ListParagraph"/>
        <w:numPr>
          <w:ilvl w:val="1"/>
          <w:numId w:val="114"/>
        </w:numPr>
      </w:pPr>
      <w:r w:rsidRPr="001945D7">
        <w:t>Slower conduction</w:t>
      </w:r>
    </w:p>
    <w:p w14:paraId="4CE5C6C3" w14:textId="77777777" w:rsidR="004B0899" w:rsidRPr="001945D7" w:rsidRDefault="004B0899" w:rsidP="002564DA">
      <w:pPr>
        <w:pStyle w:val="ListParagraph"/>
        <w:numPr>
          <w:ilvl w:val="1"/>
          <w:numId w:val="114"/>
        </w:numPr>
      </w:pPr>
      <w:r w:rsidRPr="001945D7">
        <w:t>Reduced frequency of firing due to incomplete myelination</w:t>
      </w:r>
    </w:p>
    <w:p w14:paraId="26070FF7" w14:textId="77777777" w:rsidR="004B0899" w:rsidRPr="001945D7" w:rsidRDefault="004B0899" w:rsidP="002564DA">
      <w:pPr>
        <w:pStyle w:val="ListParagraph"/>
        <w:numPr>
          <w:ilvl w:val="0"/>
          <w:numId w:val="114"/>
        </w:numPr>
      </w:pPr>
      <w:r>
        <w:rPr>
          <w:b/>
          <w:bCs/>
        </w:rPr>
        <w:t>Sensitisation</w:t>
      </w:r>
    </w:p>
    <w:p w14:paraId="77FC4A7F" w14:textId="77777777" w:rsidR="004B0899" w:rsidRDefault="004B0899" w:rsidP="002564DA">
      <w:pPr>
        <w:pStyle w:val="ListParagraph"/>
        <w:numPr>
          <w:ilvl w:val="1"/>
          <w:numId w:val="114"/>
        </w:numPr>
      </w:pPr>
      <w:r>
        <w:t>Faster resolution of increased sensitivity to noxious stimuli but not thermal</w:t>
      </w:r>
    </w:p>
    <w:p w14:paraId="24C2ED30" w14:textId="77777777" w:rsidR="004B0899" w:rsidRDefault="004B0899" w:rsidP="002564DA">
      <w:pPr>
        <w:pStyle w:val="ListParagraph"/>
        <w:numPr>
          <w:ilvl w:val="1"/>
          <w:numId w:val="114"/>
        </w:numPr>
      </w:pPr>
      <w:r>
        <w:t xml:space="preserve">NGF level high in immature possibly </w:t>
      </w:r>
      <w:r>
        <w:rPr>
          <w:rFonts w:ascii="Wingdings" w:eastAsia="Wingdings" w:hAnsi="Wingdings" w:cs="Wingdings"/>
        </w:rPr>
        <w:t></w:t>
      </w:r>
      <w:r>
        <w:t xml:space="preserve"> more hyperalgesia</w:t>
      </w:r>
    </w:p>
    <w:p w14:paraId="65121870" w14:textId="77777777" w:rsidR="004B0899" w:rsidRDefault="004B0899" w:rsidP="002564DA">
      <w:pPr>
        <w:pStyle w:val="ListParagraph"/>
        <w:numPr>
          <w:ilvl w:val="1"/>
          <w:numId w:val="114"/>
        </w:numPr>
      </w:pPr>
      <w:r>
        <w:t>Reflexes more pronounced in the very young</w:t>
      </w:r>
    </w:p>
    <w:p w14:paraId="02405DE7" w14:textId="77777777" w:rsidR="004B0899" w:rsidRPr="001945D7" w:rsidRDefault="004B0899" w:rsidP="002564DA">
      <w:pPr>
        <w:pStyle w:val="ListParagraph"/>
        <w:numPr>
          <w:ilvl w:val="0"/>
          <w:numId w:val="114"/>
        </w:numPr>
      </w:pPr>
      <w:r>
        <w:rPr>
          <w:b/>
          <w:bCs/>
        </w:rPr>
        <w:t>Central</w:t>
      </w:r>
    </w:p>
    <w:p w14:paraId="7A5F18E4" w14:textId="77777777" w:rsidR="004B0899" w:rsidRPr="001945D7" w:rsidRDefault="004B0899" w:rsidP="002564DA">
      <w:pPr>
        <w:pStyle w:val="ListParagraph"/>
        <w:numPr>
          <w:ilvl w:val="1"/>
          <w:numId w:val="114"/>
        </w:numPr>
      </w:pPr>
      <w:proofErr w:type="spellStart"/>
      <w:r w:rsidRPr="001945D7">
        <w:t>Abeta</w:t>
      </w:r>
      <w:proofErr w:type="spellEnd"/>
      <w:r w:rsidRPr="001945D7">
        <w:t xml:space="preserve"> fibres more overlapping with C-fibres in lamina 1 and 2</w:t>
      </w:r>
    </w:p>
    <w:p w14:paraId="2D4AE8F4" w14:textId="77777777" w:rsidR="004B0899" w:rsidRPr="001945D7" w:rsidRDefault="004B0899" w:rsidP="002564DA">
      <w:pPr>
        <w:pStyle w:val="ListParagraph"/>
        <w:numPr>
          <w:ilvl w:val="1"/>
          <w:numId w:val="114"/>
        </w:numPr>
      </w:pPr>
      <w:r w:rsidRPr="001945D7">
        <w:t>Dorsal horn has a wider receptive field, lower threshold, fire longer</w:t>
      </w:r>
    </w:p>
    <w:p w14:paraId="2DD7A871" w14:textId="77777777" w:rsidR="004B0899" w:rsidRPr="001945D7" w:rsidRDefault="004B0899" w:rsidP="002564DA">
      <w:pPr>
        <w:pStyle w:val="ListParagraph"/>
        <w:numPr>
          <w:ilvl w:val="1"/>
          <w:numId w:val="114"/>
        </w:numPr>
      </w:pPr>
      <w:r w:rsidRPr="001945D7">
        <w:t>Inhibitory interneurons more slowly than excitatory neurons</w:t>
      </w:r>
    </w:p>
    <w:p w14:paraId="4565BBAF" w14:textId="77777777" w:rsidR="004B0899" w:rsidRPr="001945D7" w:rsidRDefault="004B0899" w:rsidP="002564DA">
      <w:pPr>
        <w:pStyle w:val="ListParagraph"/>
        <w:numPr>
          <w:ilvl w:val="0"/>
          <w:numId w:val="114"/>
        </w:numPr>
      </w:pPr>
      <w:r>
        <w:rPr>
          <w:b/>
          <w:bCs/>
        </w:rPr>
        <w:t>Central sensitisation</w:t>
      </w:r>
    </w:p>
    <w:p w14:paraId="6ADE1119" w14:textId="77777777" w:rsidR="004B0899" w:rsidRDefault="004B0899" w:rsidP="002564DA">
      <w:pPr>
        <w:pStyle w:val="ListParagraph"/>
        <w:numPr>
          <w:ilvl w:val="1"/>
          <w:numId w:val="114"/>
        </w:numPr>
      </w:pPr>
      <w:r>
        <w:t xml:space="preserve">Glial immune response likely to lack activation and neuropathic pain less likely </w:t>
      </w:r>
    </w:p>
    <w:p w14:paraId="6442D4D4" w14:textId="77777777" w:rsidR="004B0899" w:rsidRDefault="004B0899" w:rsidP="002564DA">
      <w:pPr>
        <w:pStyle w:val="ListParagraph"/>
        <w:numPr>
          <w:ilvl w:val="1"/>
          <w:numId w:val="114"/>
        </w:numPr>
      </w:pPr>
      <w:r>
        <w:t xml:space="preserve">Descending inhibition and endogenous opioid system </w:t>
      </w:r>
      <w:proofErr w:type="gramStart"/>
      <w:r>
        <w:t>increases</w:t>
      </w:r>
      <w:proofErr w:type="gramEnd"/>
      <w:r>
        <w:t xml:space="preserve"> as age increases</w:t>
      </w:r>
    </w:p>
    <w:p w14:paraId="2E6676E0" w14:textId="4D18D882" w:rsidR="004B0899" w:rsidRDefault="004B0899" w:rsidP="002564DA">
      <w:pPr>
        <w:pStyle w:val="ListParagraph"/>
        <w:numPr>
          <w:ilvl w:val="1"/>
          <w:numId w:val="114"/>
        </w:numPr>
      </w:pPr>
      <w:r>
        <w:t>Likely effects on pain matrix though this has not been fully elucidated</w:t>
      </w:r>
    </w:p>
    <w:p w14:paraId="4625432D" w14:textId="77777777" w:rsidR="004B0899" w:rsidRPr="001945D7" w:rsidRDefault="004B0899" w:rsidP="004B0899"/>
    <w:p w14:paraId="1E8EE05A" w14:textId="77777777" w:rsidR="004B0899" w:rsidRDefault="004B0899" w:rsidP="004B0899">
      <w:pPr>
        <w:rPr>
          <w:b/>
          <w:bCs/>
        </w:rPr>
      </w:pPr>
      <w:r w:rsidRPr="17C627C0">
        <w:rPr>
          <w:b/>
          <w:bCs/>
        </w:rPr>
        <w:t>Gender differences in pain</w:t>
      </w:r>
    </w:p>
    <w:p w14:paraId="6A41AFB7" w14:textId="77777777" w:rsidR="004B0899" w:rsidRDefault="004B0899" w:rsidP="004B0899">
      <w:pPr>
        <w:rPr>
          <w:b/>
          <w:bCs/>
        </w:rPr>
      </w:pPr>
      <w:r>
        <w:t xml:space="preserve">Females have </w:t>
      </w:r>
    </w:p>
    <w:p w14:paraId="74FEE335" w14:textId="77777777" w:rsidR="004B0899" w:rsidRDefault="004B0899" w:rsidP="004B0899">
      <w:pPr>
        <w:pStyle w:val="ListParagraph"/>
        <w:numPr>
          <w:ilvl w:val="0"/>
          <w:numId w:val="48"/>
        </w:numPr>
        <w:rPr>
          <w:rFonts w:eastAsiaTheme="minorEastAsia"/>
        </w:rPr>
      </w:pPr>
      <w:r>
        <w:t>Lower pain thresholds</w:t>
      </w:r>
    </w:p>
    <w:p w14:paraId="715F5F63" w14:textId="77777777" w:rsidR="004B0899" w:rsidRDefault="004B0899" w:rsidP="004B0899">
      <w:pPr>
        <w:pStyle w:val="ListParagraph"/>
        <w:numPr>
          <w:ilvl w:val="0"/>
          <w:numId w:val="48"/>
        </w:numPr>
        <w:rPr>
          <w:rFonts w:eastAsiaTheme="minorEastAsia"/>
        </w:rPr>
      </w:pPr>
      <w:r>
        <w:t>Greater ability to discriminate pain</w:t>
      </w:r>
    </w:p>
    <w:p w14:paraId="72DB51F9" w14:textId="77777777" w:rsidR="004B0899" w:rsidRDefault="004B0899" w:rsidP="004B0899">
      <w:pPr>
        <w:pStyle w:val="ListParagraph"/>
        <w:numPr>
          <w:ilvl w:val="0"/>
          <w:numId w:val="48"/>
        </w:numPr>
        <w:rPr>
          <w:rFonts w:eastAsiaTheme="minorEastAsia"/>
        </w:rPr>
      </w:pPr>
      <w:r>
        <w:t>Higher pain ratings</w:t>
      </w:r>
    </w:p>
    <w:p w14:paraId="668232FC" w14:textId="794368CD" w:rsidR="004B0899" w:rsidRPr="004B0899" w:rsidRDefault="004B0899" w:rsidP="17C627C0">
      <w:pPr>
        <w:pStyle w:val="ListParagraph"/>
        <w:numPr>
          <w:ilvl w:val="0"/>
          <w:numId w:val="48"/>
        </w:numPr>
        <w:rPr>
          <w:rFonts w:eastAsiaTheme="minorEastAsia"/>
        </w:rPr>
      </w:pPr>
      <w:r>
        <w:t>Less tolerance to noxious stimuli</w:t>
      </w:r>
    </w:p>
    <w:p w14:paraId="2A1873A4" w14:textId="77777777" w:rsidR="004B0899" w:rsidRPr="004B0899" w:rsidRDefault="004B0899" w:rsidP="004B0899">
      <w:pPr>
        <w:pStyle w:val="ListParagraph"/>
        <w:rPr>
          <w:rFonts w:eastAsiaTheme="minorEastAsia"/>
        </w:rPr>
      </w:pPr>
    </w:p>
    <w:p w14:paraId="2AE7F3DD" w14:textId="77777777" w:rsidR="004B0899" w:rsidRDefault="004B0899" w:rsidP="004B0899">
      <w:pPr>
        <w:rPr>
          <w:b/>
          <w:bCs/>
        </w:rPr>
      </w:pPr>
      <w:r w:rsidRPr="17C627C0">
        <w:rPr>
          <w:b/>
          <w:bCs/>
        </w:rPr>
        <w:t>Female pharmacokinetic and pharmacodynamic differences</w:t>
      </w:r>
    </w:p>
    <w:p w14:paraId="1F8332FD" w14:textId="77777777" w:rsidR="004B0899" w:rsidRDefault="004B0899" w:rsidP="004B0899">
      <w:pPr>
        <w:pStyle w:val="ListParagraph"/>
        <w:numPr>
          <w:ilvl w:val="0"/>
          <w:numId w:val="47"/>
        </w:numPr>
        <w:rPr>
          <w:rFonts w:eastAsiaTheme="minorEastAsia"/>
        </w:rPr>
      </w:pPr>
      <w:r>
        <w:t>Bioavailability – Gastric motility and drug absorption rates are different E.g. alcohol</w:t>
      </w:r>
    </w:p>
    <w:p w14:paraId="0747D540" w14:textId="77777777" w:rsidR="004B0899" w:rsidRDefault="004B0899" w:rsidP="004B0899">
      <w:pPr>
        <w:pStyle w:val="ListParagraph"/>
        <w:numPr>
          <w:ilvl w:val="0"/>
          <w:numId w:val="47"/>
        </w:numPr>
        <w:rPr>
          <w:rFonts w:eastAsiaTheme="minorEastAsia"/>
        </w:rPr>
      </w:pPr>
      <w:r>
        <w:lastRenderedPageBreak/>
        <w:t>Distribution – Altered volume of distribution with fat-soluble drugs, haemodilution, protein binding</w:t>
      </w:r>
    </w:p>
    <w:p w14:paraId="69CCBAB6" w14:textId="77777777" w:rsidR="004B0899" w:rsidRDefault="004B0899" w:rsidP="004B0899">
      <w:pPr>
        <w:pStyle w:val="ListParagraph"/>
        <w:numPr>
          <w:ilvl w:val="0"/>
          <w:numId w:val="47"/>
        </w:numPr>
        <w:rPr>
          <w:rFonts w:eastAsiaTheme="minorEastAsia"/>
        </w:rPr>
      </w:pPr>
      <w:r>
        <w:t>Metabolism – CYP450 isoenzyme differences e.g. faster CYP3A midazolam metabolism</w:t>
      </w:r>
    </w:p>
    <w:p w14:paraId="6E23B660" w14:textId="77777777" w:rsidR="004B0899" w:rsidRDefault="004B0899" w:rsidP="004B0899">
      <w:pPr>
        <w:pStyle w:val="ListParagraph"/>
        <w:numPr>
          <w:ilvl w:val="0"/>
          <w:numId w:val="47"/>
        </w:numPr>
        <w:rPr>
          <w:rFonts w:eastAsiaTheme="minorEastAsia"/>
        </w:rPr>
      </w:pPr>
      <w:r>
        <w:t>Excretion – Different rates of excretion</w:t>
      </w:r>
    </w:p>
    <w:p w14:paraId="6B186E0B" w14:textId="77777777" w:rsidR="004B0899" w:rsidRDefault="004B0899" w:rsidP="004B0899">
      <w:pPr>
        <w:pStyle w:val="ListParagraph"/>
        <w:numPr>
          <w:ilvl w:val="0"/>
          <w:numId w:val="47"/>
        </w:numPr>
        <w:rPr>
          <w:rFonts w:eastAsiaTheme="minorEastAsia"/>
        </w:rPr>
      </w:pPr>
      <w:r>
        <w:t>Receptor effects – Males are more sensitive to morphine</w:t>
      </w:r>
    </w:p>
    <w:p w14:paraId="23428EDD" w14:textId="77777777" w:rsidR="004B0899" w:rsidRDefault="004B0899" w:rsidP="004B0899"/>
    <w:p w14:paraId="4B6F794B" w14:textId="77777777" w:rsidR="004B0899" w:rsidRDefault="004B0899" w:rsidP="004B0899">
      <w:r w:rsidRPr="17C627C0">
        <w:rPr>
          <w:b/>
          <w:bCs/>
        </w:rPr>
        <w:t>Theories for female higher pain preponderance</w:t>
      </w:r>
    </w:p>
    <w:p w14:paraId="0E8D1741" w14:textId="77777777" w:rsidR="004B0899" w:rsidRDefault="004B0899" w:rsidP="004B0899">
      <w:pPr>
        <w:pStyle w:val="ListParagraph"/>
        <w:numPr>
          <w:ilvl w:val="0"/>
          <w:numId w:val="46"/>
        </w:numPr>
        <w:rPr>
          <w:rFonts w:eastAsiaTheme="minorEastAsia"/>
        </w:rPr>
      </w:pPr>
      <w:r>
        <w:t>Vaginal canal route for internal trauma and invasion by pathogenic agents</w:t>
      </w:r>
    </w:p>
    <w:p w14:paraId="55C1C665" w14:textId="77777777" w:rsidR="004B0899" w:rsidRDefault="004B0899" w:rsidP="004B0899">
      <w:pPr>
        <w:pStyle w:val="ListParagraph"/>
        <w:numPr>
          <w:ilvl w:val="0"/>
          <w:numId w:val="46"/>
        </w:numPr>
        <w:rPr>
          <w:rFonts w:eastAsiaTheme="minorEastAsia"/>
        </w:rPr>
      </w:pPr>
      <w:r>
        <w:t xml:space="preserve">Temporal patterns of pain </w:t>
      </w:r>
    </w:p>
    <w:p w14:paraId="05E4E9DC" w14:textId="77777777" w:rsidR="004B0899" w:rsidRDefault="004B0899" w:rsidP="004B0899">
      <w:pPr>
        <w:pStyle w:val="ListParagraph"/>
        <w:numPr>
          <w:ilvl w:val="0"/>
          <w:numId w:val="46"/>
        </w:numPr>
        <w:rPr>
          <w:rFonts w:eastAsiaTheme="minorEastAsia"/>
        </w:rPr>
      </w:pPr>
      <w:r>
        <w:t>Sex hormone differences</w:t>
      </w:r>
    </w:p>
    <w:p w14:paraId="39EC563E" w14:textId="77777777" w:rsidR="004B0899" w:rsidRDefault="004B0899" w:rsidP="004B0899">
      <w:pPr>
        <w:rPr>
          <w:b/>
          <w:bCs/>
        </w:rPr>
      </w:pPr>
    </w:p>
    <w:p w14:paraId="3AB560A4" w14:textId="77777777" w:rsidR="004B0899" w:rsidRDefault="004B0899" w:rsidP="004B0899">
      <w:pPr>
        <w:rPr>
          <w:b/>
          <w:bCs/>
        </w:rPr>
      </w:pPr>
      <w:r>
        <w:rPr>
          <w:b/>
          <w:bCs/>
        </w:rPr>
        <w:t>Geriatric pain pathway changes</w:t>
      </w:r>
    </w:p>
    <w:p w14:paraId="5B493E6E" w14:textId="77777777" w:rsidR="004B0899" w:rsidRDefault="004B0899" w:rsidP="004B0899">
      <w:pPr>
        <w:pStyle w:val="ListParagraph"/>
        <w:numPr>
          <w:ilvl w:val="0"/>
          <w:numId w:val="42"/>
        </w:numPr>
        <w:rPr>
          <w:rFonts w:eastAsiaTheme="minorEastAsia"/>
          <w:b/>
          <w:bCs/>
        </w:rPr>
      </w:pPr>
      <w:r>
        <w:t>Loss of myelinated and unmyelinated nerve fibres</w:t>
      </w:r>
    </w:p>
    <w:p w14:paraId="23ECED69" w14:textId="77777777" w:rsidR="004B0899" w:rsidRDefault="004B0899" w:rsidP="004B0899">
      <w:pPr>
        <w:pStyle w:val="ListParagraph"/>
        <w:numPr>
          <w:ilvl w:val="0"/>
          <w:numId w:val="42"/>
        </w:numPr>
        <w:rPr>
          <w:rFonts w:eastAsiaTheme="minorEastAsia"/>
        </w:rPr>
      </w:pPr>
      <w:r>
        <w:t>Loss of peripheral and central nervous pain processing and interneurons</w:t>
      </w:r>
    </w:p>
    <w:p w14:paraId="535C9AC1" w14:textId="77777777" w:rsidR="004B0899" w:rsidRDefault="004B0899" w:rsidP="004B0899">
      <w:pPr>
        <w:pStyle w:val="ListParagraph"/>
        <w:numPr>
          <w:ilvl w:val="0"/>
          <w:numId w:val="42"/>
        </w:numPr>
        <w:rPr>
          <w:rFonts w:eastAsiaTheme="minorEastAsia"/>
        </w:rPr>
      </w:pPr>
      <w:r>
        <w:t>Loss of descending inhibitory control particularly related to opioids</w:t>
      </w:r>
    </w:p>
    <w:p w14:paraId="22A9AE24" w14:textId="77777777" w:rsidR="004B0899" w:rsidRDefault="004B0899" w:rsidP="004B0899">
      <w:pPr>
        <w:pStyle w:val="ListParagraph"/>
        <w:numPr>
          <w:ilvl w:val="0"/>
          <w:numId w:val="42"/>
        </w:numPr>
        <w:rPr>
          <w:rFonts w:eastAsiaTheme="minorEastAsia"/>
        </w:rPr>
      </w:pPr>
      <w:r>
        <w:t>Pain threshold for action potential increases</w:t>
      </w:r>
    </w:p>
    <w:p w14:paraId="628A4E41" w14:textId="77777777" w:rsidR="004B0899" w:rsidRDefault="004B0899" w:rsidP="004B0899">
      <w:pPr>
        <w:pStyle w:val="ListParagraph"/>
        <w:numPr>
          <w:ilvl w:val="0"/>
          <w:numId w:val="42"/>
        </w:numPr>
        <w:rPr>
          <w:rFonts w:eastAsiaTheme="minorEastAsia"/>
        </w:rPr>
      </w:pPr>
      <w:r>
        <w:t>FMRI shows spread of usual pain matrix across areas of the cortex</w:t>
      </w:r>
    </w:p>
    <w:p w14:paraId="6EE8EFC6" w14:textId="77777777" w:rsidR="004B0899" w:rsidRDefault="004B0899" w:rsidP="004B0899">
      <w:pPr>
        <w:pStyle w:val="ListParagraph"/>
        <w:numPr>
          <w:ilvl w:val="0"/>
          <w:numId w:val="42"/>
        </w:numPr>
        <w:rPr>
          <w:rFonts w:eastAsiaTheme="minorEastAsia"/>
        </w:rPr>
      </w:pPr>
      <w:r>
        <w:t>Loss of brain volume in hippocampus, prefrontal cortex and thalamus</w:t>
      </w:r>
    </w:p>
    <w:p w14:paraId="6B235949" w14:textId="0F61412D" w:rsidR="004B0899" w:rsidRDefault="004B0899" w:rsidP="17C627C0"/>
    <w:p w14:paraId="31B566B3" w14:textId="77777777" w:rsidR="004B0899" w:rsidRDefault="004B0899" w:rsidP="004B0899">
      <w:pPr>
        <w:rPr>
          <w:b/>
          <w:bCs/>
        </w:rPr>
      </w:pPr>
      <w:r>
        <w:rPr>
          <w:b/>
          <w:bCs/>
        </w:rPr>
        <w:t>Indigenous pain factors</w:t>
      </w:r>
    </w:p>
    <w:p w14:paraId="1731B4A6" w14:textId="77777777" w:rsidR="004B0899" w:rsidRDefault="004B0899" w:rsidP="002564DA">
      <w:pPr>
        <w:pStyle w:val="ListParagraph"/>
        <w:numPr>
          <w:ilvl w:val="0"/>
          <w:numId w:val="114"/>
        </w:numPr>
      </w:pPr>
      <w:r>
        <w:t>Experience of pain</w:t>
      </w:r>
    </w:p>
    <w:p w14:paraId="68EC130D" w14:textId="77777777" w:rsidR="004B0899" w:rsidRDefault="004B0899" w:rsidP="002564DA">
      <w:pPr>
        <w:pStyle w:val="ListParagraph"/>
        <w:numPr>
          <w:ilvl w:val="1"/>
          <w:numId w:val="114"/>
        </w:numPr>
      </w:pPr>
      <w:r>
        <w:t>Beliefs of pain may differ from practitioner</w:t>
      </w:r>
    </w:p>
    <w:p w14:paraId="43A3D641" w14:textId="77777777" w:rsidR="004B0899" w:rsidRDefault="004B0899" w:rsidP="002564DA">
      <w:pPr>
        <w:pStyle w:val="ListParagraph"/>
        <w:numPr>
          <w:ilvl w:val="1"/>
          <w:numId w:val="114"/>
        </w:numPr>
      </w:pPr>
      <w:r>
        <w:t>Physical pain may be overshadowed by emotional pain</w:t>
      </w:r>
    </w:p>
    <w:p w14:paraId="7F5F511A" w14:textId="77777777" w:rsidR="004B0899" w:rsidRDefault="004B0899" w:rsidP="002564DA">
      <w:pPr>
        <w:pStyle w:val="ListParagraph"/>
        <w:numPr>
          <w:ilvl w:val="1"/>
          <w:numId w:val="114"/>
        </w:numPr>
      </w:pPr>
      <w:r>
        <w:t>Contrasting results in research – different populations</w:t>
      </w:r>
    </w:p>
    <w:p w14:paraId="06B75C51" w14:textId="77777777" w:rsidR="004B0899" w:rsidRDefault="004B0899" w:rsidP="004B0899">
      <w:pPr>
        <w:ind w:left="720"/>
      </w:pPr>
    </w:p>
    <w:p w14:paraId="435D4B4B" w14:textId="77777777" w:rsidR="004B0899" w:rsidRDefault="004B0899" w:rsidP="002564DA">
      <w:pPr>
        <w:pStyle w:val="ListParagraph"/>
        <w:numPr>
          <w:ilvl w:val="0"/>
          <w:numId w:val="114"/>
        </w:numPr>
      </w:pPr>
      <w:r>
        <w:t>Expression of pain</w:t>
      </w:r>
    </w:p>
    <w:p w14:paraId="6D1E5B1A" w14:textId="77777777" w:rsidR="004B0899" w:rsidRDefault="004B0899" w:rsidP="002564DA">
      <w:pPr>
        <w:pStyle w:val="ListParagraph"/>
        <w:numPr>
          <w:ilvl w:val="1"/>
          <w:numId w:val="114"/>
        </w:numPr>
      </w:pPr>
      <w:r>
        <w:t>May be verbal or even non-verbal</w:t>
      </w:r>
    </w:p>
    <w:p w14:paraId="4099F300" w14:textId="77777777" w:rsidR="004B0899" w:rsidRDefault="004B0899" w:rsidP="002564DA">
      <w:pPr>
        <w:pStyle w:val="ListParagraph"/>
        <w:numPr>
          <w:ilvl w:val="1"/>
          <w:numId w:val="114"/>
        </w:numPr>
      </w:pPr>
      <w:r>
        <w:t>Reluctance to reveal for bravery in males</w:t>
      </w:r>
    </w:p>
    <w:p w14:paraId="6D0C18E5" w14:textId="77777777" w:rsidR="004B0899" w:rsidRDefault="004B0899" w:rsidP="002564DA">
      <w:pPr>
        <w:pStyle w:val="ListParagraph"/>
        <w:numPr>
          <w:ilvl w:val="1"/>
          <w:numId w:val="114"/>
        </w:numPr>
      </w:pPr>
      <w:r>
        <w:t>Shame and stigma associated with origins of pain</w:t>
      </w:r>
    </w:p>
    <w:p w14:paraId="0423F77D" w14:textId="77777777" w:rsidR="004B0899" w:rsidRDefault="004B0899" w:rsidP="004B0899">
      <w:pPr>
        <w:ind w:left="720"/>
      </w:pPr>
    </w:p>
    <w:p w14:paraId="72DA3845" w14:textId="77777777" w:rsidR="004B0899" w:rsidRDefault="004B0899" w:rsidP="002564DA">
      <w:pPr>
        <w:pStyle w:val="ListParagraph"/>
        <w:numPr>
          <w:ilvl w:val="0"/>
          <w:numId w:val="114"/>
        </w:numPr>
      </w:pPr>
      <w:r>
        <w:t>Assessment</w:t>
      </w:r>
    </w:p>
    <w:p w14:paraId="38ADA24F" w14:textId="77777777" w:rsidR="004B0899" w:rsidRDefault="004B0899" w:rsidP="002564DA">
      <w:pPr>
        <w:pStyle w:val="ListParagraph"/>
        <w:numPr>
          <w:ilvl w:val="1"/>
          <w:numId w:val="114"/>
        </w:numPr>
      </w:pPr>
      <w:r>
        <w:t>Difficulties describing and language barriers</w:t>
      </w:r>
    </w:p>
    <w:p w14:paraId="78387242" w14:textId="77777777" w:rsidR="004B0899" w:rsidRDefault="004B0899" w:rsidP="002564DA">
      <w:pPr>
        <w:pStyle w:val="ListParagraph"/>
        <w:numPr>
          <w:ilvl w:val="1"/>
          <w:numId w:val="114"/>
        </w:numPr>
      </w:pPr>
      <w:r>
        <w:t>Hospital setting not comfortable</w:t>
      </w:r>
    </w:p>
    <w:p w14:paraId="28844BB5" w14:textId="77777777" w:rsidR="004B0899" w:rsidRDefault="004B0899" w:rsidP="002564DA">
      <w:pPr>
        <w:pStyle w:val="ListParagraph"/>
        <w:numPr>
          <w:ilvl w:val="1"/>
          <w:numId w:val="114"/>
        </w:numPr>
      </w:pPr>
      <w:r>
        <w:t>Cultural safety – current scoring tools may not be suitable or validated</w:t>
      </w:r>
    </w:p>
    <w:p w14:paraId="765930CC" w14:textId="77777777" w:rsidR="004B0899" w:rsidRDefault="004B0899" w:rsidP="004B0899">
      <w:pPr>
        <w:ind w:left="720"/>
      </w:pPr>
    </w:p>
    <w:p w14:paraId="56B1FE57" w14:textId="77777777" w:rsidR="004B0899" w:rsidRDefault="004B0899" w:rsidP="002564DA">
      <w:pPr>
        <w:pStyle w:val="ListParagraph"/>
        <w:numPr>
          <w:ilvl w:val="0"/>
          <w:numId w:val="114"/>
        </w:numPr>
      </w:pPr>
      <w:r>
        <w:t>Management</w:t>
      </w:r>
    </w:p>
    <w:p w14:paraId="05772FBE" w14:textId="77777777" w:rsidR="004B0899" w:rsidRDefault="004B0899" w:rsidP="002564DA">
      <w:pPr>
        <w:pStyle w:val="ListParagraph"/>
        <w:numPr>
          <w:ilvl w:val="1"/>
          <w:numId w:val="114"/>
        </w:numPr>
      </w:pPr>
      <w:r>
        <w:t>They may not want to access healthcare and other barriers e.g. cost</w:t>
      </w:r>
    </w:p>
    <w:p w14:paraId="210E23E1" w14:textId="2EA57F4D" w:rsidR="004B0899" w:rsidRDefault="004B0899" w:rsidP="002564DA">
      <w:pPr>
        <w:pStyle w:val="ListParagraph"/>
        <w:numPr>
          <w:ilvl w:val="1"/>
          <w:numId w:val="114"/>
        </w:numPr>
      </w:pPr>
      <w:r>
        <w:t>Previous experiences with healthcare may be negative</w:t>
      </w:r>
    </w:p>
    <w:p w14:paraId="648732D1" w14:textId="3329A493" w:rsidR="004B0899" w:rsidRDefault="004B0899" w:rsidP="17C627C0"/>
    <w:p w14:paraId="2A3B1E41" w14:textId="77777777" w:rsidR="00081B3D" w:rsidRDefault="00081B3D" w:rsidP="00081B3D">
      <w:r w:rsidRPr="3FA6DB19">
        <w:rPr>
          <w:b/>
          <w:bCs/>
        </w:rPr>
        <w:t>Cultural competency defined</w:t>
      </w:r>
    </w:p>
    <w:p w14:paraId="39047536" w14:textId="77777777" w:rsidR="00081B3D" w:rsidRDefault="00081B3D" w:rsidP="00081B3D">
      <w:pPr>
        <w:pStyle w:val="ListParagraph"/>
        <w:numPr>
          <w:ilvl w:val="0"/>
          <w:numId w:val="71"/>
        </w:numPr>
        <w:rPr>
          <w:rFonts w:eastAsiaTheme="minorEastAsia"/>
          <w:b/>
          <w:bCs/>
        </w:rPr>
      </w:pPr>
      <w:r>
        <w:t>Set of integrated attitudes, knowledge, and skills to enable a healthcare professional to provide for patients of diverse cultures groups and/or communities</w:t>
      </w:r>
    </w:p>
    <w:p w14:paraId="7B116B09" w14:textId="77777777" w:rsidR="00081B3D" w:rsidRDefault="00081B3D" w:rsidP="00081B3D">
      <w:pPr>
        <w:pStyle w:val="ListParagraph"/>
        <w:numPr>
          <w:ilvl w:val="0"/>
          <w:numId w:val="71"/>
        </w:numPr>
        <w:rPr>
          <w:b/>
          <w:bCs/>
        </w:rPr>
      </w:pPr>
      <w:r>
        <w:t>Set of behaviours, attitudes and policies that come together in a system, agency or among professionals to enable effective cross-cultural work</w:t>
      </w:r>
    </w:p>
    <w:p w14:paraId="664430FA" w14:textId="77777777" w:rsidR="00081B3D" w:rsidRDefault="00081B3D" w:rsidP="00081B3D">
      <w:pPr>
        <w:pStyle w:val="ListParagraph"/>
        <w:numPr>
          <w:ilvl w:val="0"/>
          <w:numId w:val="71"/>
        </w:numPr>
        <w:rPr>
          <w:b/>
          <w:bCs/>
        </w:rPr>
      </w:pPr>
      <w:r>
        <w:t>Cultural competency in one population may not translate to another</w:t>
      </w:r>
    </w:p>
    <w:p w14:paraId="6117D8A2" w14:textId="77777777" w:rsidR="00081B3D" w:rsidRDefault="00081B3D" w:rsidP="00081B3D">
      <w:pPr>
        <w:pStyle w:val="ListParagraph"/>
        <w:numPr>
          <w:ilvl w:val="0"/>
          <w:numId w:val="71"/>
        </w:numPr>
        <w:rPr>
          <w:b/>
          <w:bCs/>
        </w:rPr>
      </w:pPr>
      <w:r>
        <w:t>Needs to be an ongoing process</w:t>
      </w:r>
    </w:p>
    <w:p w14:paraId="6ADEBBAE" w14:textId="77777777" w:rsidR="00081B3D" w:rsidRDefault="00081B3D" w:rsidP="00081B3D">
      <w:pPr>
        <w:pStyle w:val="ListParagraph"/>
        <w:numPr>
          <w:ilvl w:val="0"/>
          <w:numId w:val="71"/>
        </w:numPr>
        <w:rPr>
          <w:b/>
          <w:bCs/>
        </w:rPr>
      </w:pPr>
      <w:r>
        <w:lastRenderedPageBreak/>
        <w:t xml:space="preserve">Cultural competency teaches behaviours and attitudes that respect and </w:t>
      </w:r>
      <w:proofErr w:type="gramStart"/>
      <w:r>
        <w:t>take into account</w:t>
      </w:r>
      <w:proofErr w:type="gramEnd"/>
      <w:r>
        <w:t xml:space="preserve"> a person’s cultural background</w:t>
      </w:r>
    </w:p>
    <w:p w14:paraId="7DD2F393" w14:textId="77777777" w:rsidR="00081B3D" w:rsidRDefault="00081B3D" w:rsidP="00081B3D"/>
    <w:p w14:paraId="20D747DD" w14:textId="77777777" w:rsidR="00081B3D" w:rsidRDefault="00081B3D" w:rsidP="00081B3D">
      <w:r w:rsidRPr="3FA6DB19">
        <w:rPr>
          <w:b/>
          <w:bCs/>
        </w:rPr>
        <w:t>Practical aboriginal consults</w:t>
      </w:r>
    </w:p>
    <w:p w14:paraId="7DECADB1" w14:textId="77777777" w:rsidR="00081B3D" w:rsidRDefault="00081B3D" w:rsidP="00081B3D">
      <w:pPr>
        <w:pStyle w:val="ListParagraph"/>
        <w:numPr>
          <w:ilvl w:val="0"/>
          <w:numId w:val="70"/>
        </w:numPr>
        <w:rPr>
          <w:rFonts w:eastAsiaTheme="minorEastAsia"/>
        </w:rPr>
      </w:pPr>
      <w:r>
        <w:t>Common to avoid eye contact</w:t>
      </w:r>
    </w:p>
    <w:p w14:paraId="7BD05948" w14:textId="77777777" w:rsidR="00081B3D" w:rsidRDefault="00081B3D" w:rsidP="00081B3D">
      <w:pPr>
        <w:pStyle w:val="ListParagraph"/>
        <w:numPr>
          <w:ilvl w:val="0"/>
          <w:numId w:val="70"/>
        </w:numPr>
      </w:pPr>
      <w:r>
        <w:t>Body language more important than verbal content</w:t>
      </w:r>
    </w:p>
    <w:p w14:paraId="02FE1446" w14:textId="77777777" w:rsidR="00081B3D" w:rsidRDefault="00081B3D" w:rsidP="00081B3D">
      <w:pPr>
        <w:pStyle w:val="ListParagraph"/>
        <w:numPr>
          <w:ilvl w:val="0"/>
          <w:numId w:val="70"/>
        </w:numPr>
      </w:pPr>
      <w:r>
        <w:t>Never get involved in family politics</w:t>
      </w:r>
    </w:p>
    <w:p w14:paraId="685C714F" w14:textId="77777777" w:rsidR="00081B3D" w:rsidRDefault="00081B3D" w:rsidP="00081B3D">
      <w:pPr>
        <w:pStyle w:val="ListParagraph"/>
        <w:numPr>
          <w:ilvl w:val="0"/>
          <w:numId w:val="70"/>
        </w:numPr>
      </w:pPr>
      <w:r>
        <w:t>Shyness is common. Long pauses are common.</w:t>
      </w:r>
    </w:p>
    <w:p w14:paraId="3D73C02A" w14:textId="77777777" w:rsidR="00081B3D" w:rsidRDefault="00081B3D" w:rsidP="00081B3D"/>
    <w:p w14:paraId="1C9FDB49" w14:textId="77777777" w:rsidR="00081B3D" w:rsidRDefault="00081B3D" w:rsidP="00081B3D">
      <w:r w:rsidRPr="3FA6DB19">
        <w:rPr>
          <w:b/>
          <w:bCs/>
        </w:rPr>
        <w:t>Pain in indigenous population</w:t>
      </w:r>
    </w:p>
    <w:p w14:paraId="3BAC32B2" w14:textId="77777777" w:rsidR="00081B3D" w:rsidRDefault="00081B3D" w:rsidP="00081B3D">
      <w:pPr>
        <w:pStyle w:val="ListParagraph"/>
        <w:numPr>
          <w:ilvl w:val="0"/>
          <w:numId w:val="69"/>
        </w:numPr>
        <w:rPr>
          <w:rFonts w:eastAsiaTheme="minorEastAsia"/>
        </w:rPr>
      </w:pPr>
      <w:r>
        <w:t>MSK pain high – 87% had some in the last week</w:t>
      </w:r>
    </w:p>
    <w:p w14:paraId="5821B2D3" w14:textId="77777777" w:rsidR="00081B3D" w:rsidRDefault="00081B3D" w:rsidP="00081B3D">
      <w:pPr>
        <w:pStyle w:val="ListParagraph"/>
        <w:numPr>
          <w:ilvl w:val="0"/>
          <w:numId w:val="69"/>
        </w:numPr>
      </w:pPr>
      <w:r>
        <w:t>Back, shoulder and neck most common</w:t>
      </w:r>
    </w:p>
    <w:p w14:paraId="1FD63287" w14:textId="77777777" w:rsidR="00081B3D" w:rsidRDefault="00081B3D" w:rsidP="00081B3D">
      <w:pPr>
        <w:pStyle w:val="ListParagraph"/>
        <w:numPr>
          <w:ilvl w:val="0"/>
          <w:numId w:val="69"/>
        </w:numPr>
      </w:pPr>
      <w:r>
        <w:t>Less likely to seek health care</w:t>
      </w:r>
    </w:p>
    <w:p w14:paraId="775D31C4" w14:textId="77777777" w:rsidR="00081B3D" w:rsidRDefault="00081B3D" w:rsidP="00081B3D">
      <w:pPr>
        <w:pStyle w:val="ListParagraph"/>
        <w:numPr>
          <w:ilvl w:val="0"/>
          <w:numId w:val="69"/>
        </w:numPr>
      </w:pPr>
      <w:r>
        <w:t>Patients often present late</w:t>
      </w:r>
    </w:p>
    <w:p w14:paraId="4D4B2C68" w14:textId="77777777" w:rsidR="00081B3D" w:rsidRDefault="00081B3D" w:rsidP="00081B3D">
      <w:pPr>
        <w:pStyle w:val="ListParagraph"/>
        <w:numPr>
          <w:ilvl w:val="0"/>
          <w:numId w:val="69"/>
        </w:numPr>
      </w:pPr>
      <w:r>
        <w:t>PCA needs to be well explained</w:t>
      </w:r>
    </w:p>
    <w:p w14:paraId="5F9B60B6" w14:textId="394788A5" w:rsidR="00081B3D" w:rsidRDefault="00081B3D" w:rsidP="17C627C0">
      <w:pPr>
        <w:pStyle w:val="ListParagraph"/>
        <w:numPr>
          <w:ilvl w:val="0"/>
          <w:numId w:val="69"/>
        </w:numPr>
      </w:pPr>
      <w:r>
        <w:t>CBT may not be suitable</w:t>
      </w:r>
    </w:p>
    <w:p w14:paraId="54570A83" w14:textId="77777777" w:rsidR="00081B3D" w:rsidRDefault="00081B3D" w:rsidP="17C627C0"/>
    <w:p w14:paraId="35AECCBC" w14:textId="77777777" w:rsidR="004B0899" w:rsidRDefault="004B0899" w:rsidP="004B0899">
      <w:pPr>
        <w:rPr>
          <w:b/>
          <w:bCs/>
        </w:rPr>
      </w:pPr>
      <w:r>
        <w:rPr>
          <w:b/>
          <w:bCs/>
        </w:rPr>
        <w:t>Predictors for developing chronic pain in adolescence</w:t>
      </w:r>
    </w:p>
    <w:p w14:paraId="0DF10D89" w14:textId="77777777" w:rsidR="004B0899" w:rsidRDefault="004B0899" w:rsidP="002564DA">
      <w:pPr>
        <w:pStyle w:val="ListParagraph"/>
        <w:numPr>
          <w:ilvl w:val="0"/>
          <w:numId w:val="114"/>
        </w:numPr>
      </w:pPr>
      <w:r>
        <w:t>Female Gender</w:t>
      </w:r>
    </w:p>
    <w:p w14:paraId="73A0EDF3" w14:textId="77777777" w:rsidR="004B0899" w:rsidRDefault="004B0899" w:rsidP="002564DA">
      <w:pPr>
        <w:pStyle w:val="ListParagraph"/>
        <w:numPr>
          <w:ilvl w:val="0"/>
          <w:numId w:val="114"/>
        </w:numPr>
      </w:pPr>
      <w:r>
        <w:t>Family dysfunction</w:t>
      </w:r>
    </w:p>
    <w:p w14:paraId="7FD5716B" w14:textId="77777777" w:rsidR="004B0899" w:rsidRDefault="004B0899" w:rsidP="002564DA">
      <w:pPr>
        <w:pStyle w:val="ListParagraph"/>
        <w:numPr>
          <w:ilvl w:val="0"/>
          <w:numId w:val="114"/>
        </w:numPr>
      </w:pPr>
      <w:r>
        <w:t>Childhood trauma</w:t>
      </w:r>
    </w:p>
    <w:p w14:paraId="3A6D16AC" w14:textId="77777777" w:rsidR="004B0899" w:rsidRDefault="004B0899" w:rsidP="002564DA">
      <w:pPr>
        <w:pStyle w:val="ListParagraph"/>
        <w:numPr>
          <w:ilvl w:val="1"/>
          <w:numId w:val="114"/>
        </w:numPr>
      </w:pPr>
      <w:r>
        <w:t>Sexual and physical abuse</w:t>
      </w:r>
    </w:p>
    <w:p w14:paraId="060BA79E" w14:textId="77777777" w:rsidR="004B0899" w:rsidRDefault="004B0899" w:rsidP="002564DA">
      <w:pPr>
        <w:pStyle w:val="ListParagraph"/>
        <w:numPr>
          <w:ilvl w:val="1"/>
          <w:numId w:val="114"/>
        </w:numPr>
      </w:pPr>
      <w:r>
        <w:t>Childhood neglect</w:t>
      </w:r>
    </w:p>
    <w:p w14:paraId="082A17CB" w14:textId="77777777" w:rsidR="004B0899" w:rsidRDefault="004B0899" w:rsidP="002564DA">
      <w:pPr>
        <w:pStyle w:val="ListParagraph"/>
        <w:numPr>
          <w:ilvl w:val="0"/>
          <w:numId w:val="114"/>
        </w:numPr>
      </w:pPr>
      <w:r>
        <w:t>Genetics</w:t>
      </w:r>
    </w:p>
    <w:p w14:paraId="51DF6D7C" w14:textId="77777777" w:rsidR="004B0899" w:rsidRDefault="004B0899" w:rsidP="004B0899"/>
    <w:p w14:paraId="0378045E" w14:textId="77777777" w:rsidR="004B0899" w:rsidRDefault="004B0899" w:rsidP="004B0899">
      <w:pPr>
        <w:rPr>
          <w:b/>
          <w:bCs/>
        </w:rPr>
      </w:pPr>
      <w:r w:rsidRPr="001945D7">
        <w:rPr>
          <w:b/>
          <w:bCs/>
        </w:rPr>
        <w:t>Predictors of disability due to pain</w:t>
      </w:r>
    </w:p>
    <w:p w14:paraId="2E4C4737" w14:textId="77777777" w:rsidR="004B0899" w:rsidRDefault="004B0899" w:rsidP="002564DA">
      <w:pPr>
        <w:pStyle w:val="ListParagraph"/>
        <w:numPr>
          <w:ilvl w:val="0"/>
          <w:numId w:val="124"/>
        </w:numPr>
      </w:pPr>
      <w:r>
        <w:t>Female gender</w:t>
      </w:r>
    </w:p>
    <w:p w14:paraId="3F54E43E" w14:textId="77777777" w:rsidR="004B0899" w:rsidRDefault="004B0899" w:rsidP="002564DA">
      <w:pPr>
        <w:pStyle w:val="ListParagraph"/>
        <w:numPr>
          <w:ilvl w:val="0"/>
          <w:numId w:val="124"/>
        </w:numPr>
      </w:pPr>
      <w:r>
        <w:t>Multiple sites of pain</w:t>
      </w:r>
    </w:p>
    <w:p w14:paraId="36C50181" w14:textId="77777777" w:rsidR="004B0899" w:rsidRDefault="004B0899" w:rsidP="002564DA">
      <w:pPr>
        <w:pStyle w:val="ListParagraph"/>
        <w:numPr>
          <w:ilvl w:val="0"/>
          <w:numId w:val="124"/>
        </w:numPr>
      </w:pPr>
      <w:r>
        <w:t>Anxiety and depression</w:t>
      </w:r>
    </w:p>
    <w:p w14:paraId="3ED789AE" w14:textId="77777777" w:rsidR="004B0899" w:rsidRDefault="004B0899" w:rsidP="002564DA">
      <w:pPr>
        <w:pStyle w:val="ListParagraph"/>
        <w:numPr>
          <w:ilvl w:val="0"/>
          <w:numId w:val="124"/>
        </w:numPr>
      </w:pPr>
      <w:r>
        <w:t>School-related stress</w:t>
      </w:r>
    </w:p>
    <w:p w14:paraId="6DC9AD8D" w14:textId="77777777" w:rsidR="004B0899" w:rsidRDefault="004B0899" w:rsidP="002564DA">
      <w:pPr>
        <w:pStyle w:val="ListParagraph"/>
        <w:numPr>
          <w:ilvl w:val="0"/>
          <w:numId w:val="124"/>
        </w:numPr>
      </w:pPr>
      <w:r>
        <w:t>Lifestyle factors</w:t>
      </w:r>
    </w:p>
    <w:p w14:paraId="61FF1AD1" w14:textId="34AEA145" w:rsidR="004B0899" w:rsidRDefault="004B0899" w:rsidP="002564DA">
      <w:pPr>
        <w:pStyle w:val="ListParagraph"/>
        <w:numPr>
          <w:ilvl w:val="0"/>
          <w:numId w:val="124"/>
        </w:numPr>
      </w:pPr>
      <w:r>
        <w:t>One/both parents with chronic pain</w:t>
      </w:r>
    </w:p>
    <w:p w14:paraId="38BFEB33" w14:textId="77777777" w:rsidR="004B0899" w:rsidRDefault="004B0899" w:rsidP="17C627C0"/>
    <w:p w14:paraId="452854B9" w14:textId="77777777" w:rsidR="00AC5C82" w:rsidRPr="0068752F" w:rsidRDefault="00AC5C82" w:rsidP="004B0899">
      <w:r>
        <w:rPr>
          <w:b/>
          <w:bCs/>
        </w:rPr>
        <w:t>Limitations of screening tools</w:t>
      </w:r>
    </w:p>
    <w:p w14:paraId="37470E81" w14:textId="77777777" w:rsidR="00AC5C82" w:rsidRPr="00193676" w:rsidRDefault="00AC5C82" w:rsidP="002564DA">
      <w:pPr>
        <w:pStyle w:val="ListParagraph"/>
        <w:numPr>
          <w:ilvl w:val="0"/>
          <w:numId w:val="109"/>
        </w:numPr>
      </w:pPr>
      <w:r w:rsidRPr="00193676">
        <w:t>Only validated for patients with pain in a single location</w:t>
      </w:r>
    </w:p>
    <w:p w14:paraId="3C0447C6" w14:textId="77777777" w:rsidR="00AC5C82" w:rsidRPr="00193676" w:rsidRDefault="00AC5C82" w:rsidP="002564DA">
      <w:pPr>
        <w:pStyle w:val="ListParagraph"/>
        <w:numPr>
          <w:ilvl w:val="0"/>
          <w:numId w:val="109"/>
        </w:numPr>
      </w:pPr>
      <w:r w:rsidRPr="00193676">
        <w:t>Not helpful in widespread pain</w:t>
      </w:r>
    </w:p>
    <w:p w14:paraId="0B4259C3" w14:textId="77777777" w:rsidR="00AC5C82" w:rsidRPr="00193676" w:rsidRDefault="00AC5C82" w:rsidP="002564DA">
      <w:pPr>
        <w:pStyle w:val="ListParagraph"/>
        <w:numPr>
          <w:ilvl w:val="0"/>
          <w:numId w:val="109"/>
        </w:numPr>
      </w:pPr>
      <w:r w:rsidRPr="00193676">
        <w:t>Screening tools will miss 10-20%</w:t>
      </w:r>
    </w:p>
    <w:p w14:paraId="0B7A57B9" w14:textId="77777777" w:rsidR="00AC5C82" w:rsidRPr="00193676" w:rsidRDefault="00AC5C82" w:rsidP="002564DA">
      <w:pPr>
        <w:pStyle w:val="ListParagraph"/>
        <w:numPr>
          <w:ilvl w:val="0"/>
          <w:numId w:val="109"/>
        </w:numPr>
      </w:pPr>
      <w:r w:rsidRPr="00193676">
        <w:t>Doesn’t help with cause</w:t>
      </w:r>
    </w:p>
    <w:p w14:paraId="6F840B6D" w14:textId="77777777" w:rsidR="00AC5C82" w:rsidRDefault="00AC5C82" w:rsidP="002564DA">
      <w:pPr>
        <w:pStyle w:val="ListParagraph"/>
        <w:numPr>
          <w:ilvl w:val="0"/>
          <w:numId w:val="109"/>
        </w:numPr>
      </w:pPr>
      <w:r w:rsidRPr="00193676">
        <w:t>Cannot be used to assess response</w:t>
      </w:r>
    </w:p>
    <w:p w14:paraId="37B74FC8" w14:textId="77777777" w:rsidR="00AC5C82" w:rsidRDefault="00AC5C82" w:rsidP="00AC5C82"/>
    <w:p w14:paraId="0E7C76D0" w14:textId="77777777" w:rsidR="00AC5C82" w:rsidRDefault="00AC5C82" w:rsidP="00AC5C82">
      <w:pPr>
        <w:rPr>
          <w:b/>
          <w:bCs/>
        </w:rPr>
      </w:pPr>
      <w:r>
        <w:rPr>
          <w:b/>
          <w:bCs/>
        </w:rPr>
        <w:t>Neuropathic scoring systems:</w:t>
      </w:r>
    </w:p>
    <w:p w14:paraId="57E6C428" w14:textId="77777777" w:rsidR="00AC5C82" w:rsidRPr="00193676" w:rsidRDefault="00AC5C82" w:rsidP="002564DA">
      <w:pPr>
        <w:pStyle w:val="ListParagraph"/>
        <w:numPr>
          <w:ilvl w:val="0"/>
          <w:numId w:val="108"/>
        </w:numPr>
        <w:rPr>
          <w:b/>
          <w:bCs/>
        </w:rPr>
      </w:pPr>
      <w:r>
        <w:rPr>
          <w:b/>
          <w:bCs/>
        </w:rPr>
        <w:t xml:space="preserve">DN4 </w:t>
      </w:r>
    </w:p>
    <w:p w14:paraId="4B000E05" w14:textId="77777777" w:rsidR="00AC5C82" w:rsidRPr="00193676" w:rsidRDefault="00AC5C82" w:rsidP="002564DA">
      <w:pPr>
        <w:pStyle w:val="ListParagraph"/>
        <w:numPr>
          <w:ilvl w:val="1"/>
          <w:numId w:val="108"/>
        </w:numPr>
        <w:rPr>
          <w:b/>
          <w:bCs/>
        </w:rPr>
      </w:pPr>
      <w:r>
        <w:t>French Neuropathic pain group – in 2005</w:t>
      </w:r>
    </w:p>
    <w:p w14:paraId="5C26A756" w14:textId="77777777" w:rsidR="00AC5C82" w:rsidRPr="00193676" w:rsidRDefault="00AC5C82" w:rsidP="002564DA">
      <w:pPr>
        <w:pStyle w:val="ListParagraph"/>
        <w:numPr>
          <w:ilvl w:val="1"/>
          <w:numId w:val="108"/>
        </w:numPr>
        <w:rPr>
          <w:b/>
          <w:bCs/>
        </w:rPr>
      </w:pPr>
      <w:r>
        <w:t>Clinician administered</w:t>
      </w:r>
    </w:p>
    <w:p w14:paraId="51EE800F" w14:textId="77777777" w:rsidR="00AC5C82" w:rsidRDefault="00AC5C82" w:rsidP="002564DA">
      <w:pPr>
        <w:pStyle w:val="ListParagraph"/>
        <w:numPr>
          <w:ilvl w:val="1"/>
          <w:numId w:val="108"/>
        </w:numPr>
      </w:pPr>
      <w:r w:rsidRPr="00193676">
        <w:t xml:space="preserve">Validated in </w:t>
      </w:r>
      <w:proofErr w:type="gramStart"/>
      <w:r w:rsidRPr="00193676">
        <w:t>a number of</w:t>
      </w:r>
      <w:proofErr w:type="gramEnd"/>
      <w:r w:rsidRPr="00193676">
        <w:t xml:space="preserve"> studies</w:t>
      </w:r>
      <w:r>
        <w:t xml:space="preserve"> though strength is disputed in a systematic review in 2015</w:t>
      </w:r>
    </w:p>
    <w:p w14:paraId="45B395EB" w14:textId="77777777" w:rsidR="00AC5C82" w:rsidRDefault="00AC5C82" w:rsidP="002564DA">
      <w:pPr>
        <w:pStyle w:val="ListParagraph"/>
        <w:numPr>
          <w:ilvl w:val="1"/>
          <w:numId w:val="108"/>
        </w:numPr>
      </w:pPr>
      <w:r>
        <w:t>Language changes has made reliability difficult to extrapolate</w:t>
      </w:r>
    </w:p>
    <w:p w14:paraId="158B2361" w14:textId="77777777" w:rsidR="00AC5C82" w:rsidRDefault="00AC5C82" w:rsidP="002564DA">
      <w:pPr>
        <w:pStyle w:val="ListParagraph"/>
        <w:numPr>
          <w:ilvl w:val="1"/>
          <w:numId w:val="108"/>
        </w:numPr>
      </w:pPr>
      <w:r>
        <w:lastRenderedPageBreak/>
        <w:t>Created before the redefinition of neuropathic pain in 2008</w:t>
      </w:r>
    </w:p>
    <w:p w14:paraId="15D8ECE6" w14:textId="77777777" w:rsidR="00AC5C82" w:rsidRPr="00193676" w:rsidRDefault="00AC5C82" w:rsidP="00AC5C82">
      <w:pPr>
        <w:pStyle w:val="ListParagraph"/>
        <w:ind w:left="1440"/>
      </w:pPr>
    </w:p>
    <w:p w14:paraId="3E04F0EC" w14:textId="77777777" w:rsidR="00AC5C82" w:rsidRDefault="00AC5C82" w:rsidP="002564DA">
      <w:pPr>
        <w:pStyle w:val="ListParagraph"/>
        <w:numPr>
          <w:ilvl w:val="0"/>
          <w:numId w:val="108"/>
        </w:numPr>
        <w:rPr>
          <w:b/>
          <w:bCs/>
        </w:rPr>
      </w:pPr>
      <w:r>
        <w:rPr>
          <w:b/>
          <w:bCs/>
        </w:rPr>
        <w:t>LANSS (Leeds Assessment of Neuropathic Symptoms and Signs)</w:t>
      </w:r>
    </w:p>
    <w:p w14:paraId="5E9B5E81" w14:textId="77777777" w:rsidR="00AC5C82" w:rsidRPr="0044653E" w:rsidRDefault="00AC5C82" w:rsidP="002564DA">
      <w:pPr>
        <w:pStyle w:val="ListParagraph"/>
        <w:numPr>
          <w:ilvl w:val="1"/>
          <w:numId w:val="108"/>
        </w:numPr>
        <w:rPr>
          <w:b/>
          <w:bCs/>
        </w:rPr>
      </w:pPr>
      <w:r>
        <w:t>Self-reported</w:t>
      </w:r>
    </w:p>
    <w:p w14:paraId="098573BA" w14:textId="77777777" w:rsidR="00AC5C82" w:rsidRDefault="00AC5C82" w:rsidP="00AC5C82">
      <w:pPr>
        <w:rPr>
          <w:b/>
          <w:bCs/>
        </w:rPr>
      </w:pPr>
    </w:p>
    <w:p w14:paraId="5FB55985" w14:textId="77777777" w:rsidR="00AC5C82" w:rsidRDefault="00AC5C82" w:rsidP="00AC5C82">
      <w:pPr>
        <w:rPr>
          <w:b/>
          <w:bCs/>
        </w:rPr>
      </w:pPr>
      <w:r>
        <w:rPr>
          <w:b/>
          <w:bCs/>
        </w:rPr>
        <w:t>IMMPACT six core domains - recommends for pain assessment:</w:t>
      </w:r>
    </w:p>
    <w:p w14:paraId="4B3830F0" w14:textId="77777777" w:rsidR="00AC5C82" w:rsidRDefault="00AC5C82" w:rsidP="002564DA">
      <w:pPr>
        <w:pStyle w:val="ListParagraph"/>
        <w:numPr>
          <w:ilvl w:val="0"/>
          <w:numId w:val="113"/>
        </w:numPr>
      </w:pPr>
      <w:r w:rsidRPr="0044653E">
        <w:t>Pain numerical rating scale</w:t>
      </w:r>
      <w:r>
        <w:t xml:space="preserve"> / Use of rescue analgesia</w:t>
      </w:r>
    </w:p>
    <w:p w14:paraId="45BA3710" w14:textId="77777777" w:rsidR="00AC5C82" w:rsidRDefault="00AC5C82" w:rsidP="002564DA">
      <w:pPr>
        <w:pStyle w:val="ListParagraph"/>
        <w:numPr>
          <w:ilvl w:val="0"/>
          <w:numId w:val="113"/>
        </w:numPr>
      </w:pPr>
      <w:r>
        <w:t>Physical functioning assessment (e.g. MDI or BPI)</w:t>
      </w:r>
    </w:p>
    <w:p w14:paraId="13DF2C6B" w14:textId="77777777" w:rsidR="00AC5C82" w:rsidRDefault="00AC5C82" w:rsidP="002564DA">
      <w:pPr>
        <w:pStyle w:val="ListParagraph"/>
        <w:numPr>
          <w:ilvl w:val="0"/>
          <w:numId w:val="113"/>
        </w:numPr>
      </w:pPr>
      <w:r>
        <w:t>Emotional functioning (e.g. Beck Depression Inventory)</w:t>
      </w:r>
    </w:p>
    <w:p w14:paraId="73B7C2E9" w14:textId="77777777" w:rsidR="00AC5C82" w:rsidRDefault="00AC5C82" w:rsidP="002564DA">
      <w:pPr>
        <w:pStyle w:val="ListParagraph"/>
        <w:numPr>
          <w:ilvl w:val="0"/>
          <w:numId w:val="113"/>
        </w:numPr>
      </w:pPr>
      <w:r>
        <w:t>Global improvement and satisfaction with treatment</w:t>
      </w:r>
    </w:p>
    <w:p w14:paraId="6BBD4DC4" w14:textId="77777777" w:rsidR="00AC5C82" w:rsidRDefault="00AC5C82" w:rsidP="002564DA">
      <w:pPr>
        <w:pStyle w:val="ListParagraph"/>
        <w:numPr>
          <w:ilvl w:val="0"/>
          <w:numId w:val="113"/>
        </w:numPr>
      </w:pPr>
      <w:r>
        <w:t>Symptoms and adverse events</w:t>
      </w:r>
    </w:p>
    <w:p w14:paraId="585D5269" w14:textId="77777777" w:rsidR="00AC5C82" w:rsidRPr="0044653E" w:rsidRDefault="00AC5C82" w:rsidP="002564DA">
      <w:pPr>
        <w:pStyle w:val="ListParagraph"/>
        <w:numPr>
          <w:ilvl w:val="0"/>
          <w:numId w:val="113"/>
        </w:numPr>
      </w:pPr>
      <w:r>
        <w:t>Disposition</w:t>
      </w:r>
    </w:p>
    <w:p w14:paraId="0F2F69E1" w14:textId="77777777" w:rsidR="00AC5C82" w:rsidRDefault="00AC5C82" w:rsidP="00AC5C82">
      <w:pPr>
        <w:rPr>
          <w:b/>
          <w:bCs/>
        </w:rPr>
      </w:pPr>
    </w:p>
    <w:p w14:paraId="28FD8726" w14:textId="60EEE928" w:rsidR="00AC5C82" w:rsidRDefault="00AC5C82" w:rsidP="00AC5C82">
      <w:pPr>
        <w:rPr>
          <w:b/>
          <w:bCs/>
        </w:rPr>
      </w:pPr>
      <w:r>
        <w:rPr>
          <w:b/>
          <w:bCs/>
        </w:rPr>
        <w:t xml:space="preserve">Grading neuropathic pain: - </w:t>
      </w:r>
      <w:r w:rsidR="00287772">
        <w:rPr>
          <w:b/>
          <w:bCs/>
        </w:rPr>
        <w:t>(</w:t>
      </w:r>
      <w:proofErr w:type="spellStart"/>
      <w:r>
        <w:rPr>
          <w:b/>
          <w:bCs/>
        </w:rPr>
        <w:t>Finnerup</w:t>
      </w:r>
      <w:proofErr w:type="spellEnd"/>
      <w:r w:rsidR="00287772">
        <w:rPr>
          <w:b/>
          <w:bCs/>
        </w:rPr>
        <w:t>,</w:t>
      </w:r>
      <w:r>
        <w:rPr>
          <w:b/>
          <w:bCs/>
        </w:rPr>
        <w:t xml:space="preserve"> 2016</w:t>
      </w:r>
      <w:r w:rsidR="00287772">
        <w:rPr>
          <w:b/>
          <w:bCs/>
        </w:rPr>
        <w:t>)</w:t>
      </w:r>
    </w:p>
    <w:p w14:paraId="21368F4E" w14:textId="77777777" w:rsidR="00AC5C82" w:rsidRDefault="00AC5C82" w:rsidP="002564DA">
      <w:pPr>
        <w:pStyle w:val="ListParagraph"/>
        <w:numPr>
          <w:ilvl w:val="0"/>
          <w:numId w:val="108"/>
        </w:numPr>
      </w:pPr>
      <w:r>
        <w:t>Possible neuropathic pain</w:t>
      </w:r>
    </w:p>
    <w:p w14:paraId="4524564A" w14:textId="77777777" w:rsidR="00AC5C82" w:rsidRDefault="00AC5C82" w:rsidP="002564DA">
      <w:pPr>
        <w:pStyle w:val="ListParagraph"/>
        <w:numPr>
          <w:ilvl w:val="1"/>
          <w:numId w:val="108"/>
        </w:numPr>
      </w:pPr>
      <w:r>
        <w:t>Historical features of neuropathic pain and neuroanatomically possible</w:t>
      </w:r>
    </w:p>
    <w:p w14:paraId="1E0F1C24" w14:textId="77777777" w:rsidR="00AC5C82" w:rsidRDefault="00AC5C82" w:rsidP="002564DA">
      <w:pPr>
        <w:pStyle w:val="ListParagraph"/>
        <w:numPr>
          <w:ilvl w:val="0"/>
          <w:numId w:val="108"/>
        </w:numPr>
      </w:pPr>
      <w:r>
        <w:t>Probable neuropathic pain</w:t>
      </w:r>
    </w:p>
    <w:p w14:paraId="44B760F4" w14:textId="77777777" w:rsidR="00AC5C82" w:rsidRDefault="00AC5C82" w:rsidP="002564DA">
      <w:pPr>
        <w:pStyle w:val="ListParagraph"/>
        <w:numPr>
          <w:ilvl w:val="1"/>
          <w:numId w:val="108"/>
        </w:numPr>
      </w:pPr>
      <w:r>
        <w:t>Sensory signs in the same neuroanatomically plausible distribution</w:t>
      </w:r>
    </w:p>
    <w:p w14:paraId="4A0F3C3E" w14:textId="77777777" w:rsidR="00AC5C82" w:rsidRDefault="00AC5C82" w:rsidP="002564DA">
      <w:pPr>
        <w:pStyle w:val="ListParagraph"/>
        <w:numPr>
          <w:ilvl w:val="0"/>
          <w:numId w:val="108"/>
        </w:numPr>
      </w:pPr>
      <w:r>
        <w:t>Definite neuropathic pin</w:t>
      </w:r>
      <w:r>
        <w:tab/>
      </w:r>
    </w:p>
    <w:p w14:paraId="0A035B45" w14:textId="19BA550E" w:rsidR="00AC5C82" w:rsidRDefault="00AC5C82" w:rsidP="002564DA">
      <w:pPr>
        <w:pStyle w:val="ListParagraph"/>
        <w:numPr>
          <w:ilvl w:val="1"/>
          <w:numId w:val="108"/>
        </w:numPr>
      </w:pPr>
      <w:r>
        <w:t>Diagnostic test confirming a lesion or disease of the somatosensory nervous system</w:t>
      </w:r>
    </w:p>
    <w:p w14:paraId="1C5DA7B8" w14:textId="7A153B77" w:rsidR="00253C68" w:rsidRDefault="00253C68" w:rsidP="00253C68"/>
    <w:p w14:paraId="1B973215" w14:textId="5ADAC63D" w:rsidR="00253C68" w:rsidRDefault="00253C68" w:rsidP="00253C68">
      <w:pPr>
        <w:rPr>
          <w:b/>
          <w:bCs/>
        </w:rPr>
      </w:pPr>
      <w:r>
        <w:rPr>
          <w:b/>
          <w:bCs/>
        </w:rPr>
        <w:t>Neuropathy terms / Classification</w:t>
      </w:r>
      <w:r w:rsidR="00287772">
        <w:rPr>
          <w:b/>
          <w:bCs/>
        </w:rPr>
        <w:t xml:space="preserve"> (Wikipedia, 2021)</w:t>
      </w:r>
    </w:p>
    <w:p w14:paraId="34415248" w14:textId="77777777" w:rsidR="00253C68" w:rsidRDefault="00253C68" w:rsidP="002564DA">
      <w:pPr>
        <w:pStyle w:val="ListParagraph"/>
        <w:numPr>
          <w:ilvl w:val="0"/>
          <w:numId w:val="108"/>
        </w:numPr>
      </w:pPr>
      <w:r>
        <w:t>Distribution</w:t>
      </w:r>
    </w:p>
    <w:p w14:paraId="192EBEE1" w14:textId="7A3A93B4" w:rsidR="00253C68" w:rsidRDefault="00253C68" w:rsidP="002564DA">
      <w:pPr>
        <w:pStyle w:val="ListParagraph"/>
        <w:numPr>
          <w:ilvl w:val="1"/>
          <w:numId w:val="108"/>
        </w:numPr>
      </w:pPr>
      <w:r>
        <w:t>Mononeuropathy – One nerve area</w:t>
      </w:r>
    </w:p>
    <w:p w14:paraId="50C88522" w14:textId="64589B19" w:rsidR="00253C68" w:rsidRDefault="00253C68" w:rsidP="002564DA">
      <w:pPr>
        <w:pStyle w:val="ListParagraph"/>
        <w:numPr>
          <w:ilvl w:val="1"/>
          <w:numId w:val="108"/>
        </w:numPr>
      </w:pPr>
      <w:r>
        <w:t>Symmetrical polyneuropathy – Same areas both side of body</w:t>
      </w:r>
    </w:p>
    <w:p w14:paraId="022CBFC6" w14:textId="48E68ADB" w:rsidR="00253C68" w:rsidRDefault="00253C68" w:rsidP="002564DA">
      <w:pPr>
        <w:pStyle w:val="ListParagraph"/>
        <w:numPr>
          <w:ilvl w:val="1"/>
          <w:numId w:val="108"/>
        </w:numPr>
      </w:pPr>
      <w:r>
        <w:t>Two or more areas in disparate areas – Mononeuritis multiplex</w:t>
      </w:r>
    </w:p>
    <w:p w14:paraId="4F69DC15" w14:textId="364307D7" w:rsidR="00253C68" w:rsidRDefault="00253C68" w:rsidP="002564DA">
      <w:pPr>
        <w:pStyle w:val="ListParagraph"/>
        <w:numPr>
          <w:ilvl w:val="0"/>
          <w:numId w:val="108"/>
        </w:numPr>
      </w:pPr>
      <w:r>
        <w:t xml:space="preserve">Types of fibre involved </w:t>
      </w:r>
    </w:p>
    <w:p w14:paraId="4490A350" w14:textId="0E6F5657" w:rsidR="00253C68" w:rsidRDefault="00253C68" w:rsidP="002564DA">
      <w:pPr>
        <w:pStyle w:val="ListParagraph"/>
        <w:numPr>
          <w:ilvl w:val="1"/>
          <w:numId w:val="108"/>
        </w:numPr>
      </w:pPr>
      <w:r>
        <w:t>Motor</w:t>
      </w:r>
    </w:p>
    <w:p w14:paraId="60500AF7" w14:textId="46D2F4AD" w:rsidR="00253C68" w:rsidRDefault="00253C68" w:rsidP="002564DA">
      <w:pPr>
        <w:pStyle w:val="ListParagraph"/>
        <w:numPr>
          <w:ilvl w:val="1"/>
          <w:numId w:val="108"/>
        </w:numPr>
      </w:pPr>
      <w:r>
        <w:t>Sensory</w:t>
      </w:r>
    </w:p>
    <w:p w14:paraId="26017AE0" w14:textId="2CFABBF2" w:rsidR="00253C68" w:rsidRDefault="00253C68" w:rsidP="002564DA">
      <w:pPr>
        <w:pStyle w:val="ListParagraph"/>
        <w:numPr>
          <w:ilvl w:val="1"/>
          <w:numId w:val="108"/>
        </w:numPr>
      </w:pPr>
      <w:r>
        <w:t>Autonomic</w:t>
      </w:r>
    </w:p>
    <w:p w14:paraId="2A08EDBC" w14:textId="2EAB2169" w:rsidR="00287772" w:rsidRDefault="00287772" w:rsidP="002564DA">
      <w:pPr>
        <w:pStyle w:val="ListParagraph"/>
        <w:numPr>
          <w:ilvl w:val="0"/>
          <w:numId w:val="108"/>
        </w:numPr>
      </w:pPr>
      <w:r>
        <w:t>Distal axonopathy (long nerves are affected first e.g. diabetes)</w:t>
      </w:r>
    </w:p>
    <w:p w14:paraId="762D766F" w14:textId="19E3BAC6" w:rsidR="00287772" w:rsidRDefault="00287772" w:rsidP="002564DA">
      <w:pPr>
        <w:pStyle w:val="ListParagraph"/>
        <w:numPr>
          <w:ilvl w:val="0"/>
          <w:numId w:val="108"/>
        </w:numPr>
      </w:pPr>
      <w:r>
        <w:t>Demyelinating polyneuropathies – where myelin sheath is lost</w:t>
      </w:r>
    </w:p>
    <w:p w14:paraId="5080F168" w14:textId="337EA2E5" w:rsidR="00287772" w:rsidRDefault="00287772" w:rsidP="002564DA">
      <w:pPr>
        <w:pStyle w:val="ListParagraph"/>
        <w:numPr>
          <w:ilvl w:val="0"/>
          <w:numId w:val="108"/>
        </w:numPr>
      </w:pPr>
      <w:r>
        <w:t>Cell bodies of neurons effected – motor neuron disease or sensory neuronopathy)</w:t>
      </w:r>
    </w:p>
    <w:p w14:paraId="1C3BE9E9" w14:textId="08FAC885" w:rsidR="00287772" w:rsidRDefault="00287772" w:rsidP="002564DA">
      <w:pPr>
        <w:pStyle w:val="ListParagraph"/>
        <w:numPr>
          <w:ilvl w:val="0"/>
          <w:numId w:val="108"/>
        </w:numPr>
      </w:pPr>
      <w:r>
        <w:t>Large fibre neuropathy = Loss of vibration and sensation of light touch with monofilament</w:t>
      </w:r>
    </w:p>
    <w:p w14:paraId="17EB5CC0" w14:textId="5DF4F220" w:rsidR="00287772" w:rsidRDefault="00287772" w:rsidP="002564DA">
      <w:pPr>
        <w:pStyle w:val="ListParagraph"/>
        <w:numPr>
          <w:ilvl w:val="0"/>
          <w:numId w:val="108"/>
        </w:numPr>
      </w:pPr>
      <w:r>
        <w:t>Small fibre neuropathy = autonomic nervous system function changes. Sweat test and tilt table test. Skin biopsy can also be used.</w:t>
      </w:r>
    </w:p>
    <w:p w14:paraId="18F997EF" w14:textId="11BE8C53" w:rsidR="00287772" w:rsidRDefault="00287772" w:rsidP="00287772"/>
    <w:p w14:paraId="5619FFA1" w14:textId="725A3F91" w:rsidR="00287772" w:rsidRPr="00287772" w:rsidRDefault="00287772" w:rsidP="00287772">
      <w:pPr>
        <w:rPr>
          <w:b/>
          <w:bCs/>
        </w:rPr>
      </w:pPr>
      <w:r w:rsidRPr="00287772">
        <w:rPr>
          <w:b/>
          <w:bCs/>
        </w:rPr>
        <w:t>Neuropathy investigations</w:t>
      </w:r>
      <w:r>
        <w:rPr>
          <w:b/>
          <w:bCs/>
        </w:rPr>
        <w:t xml:space="preserve"> (Wikipedia, 2021)</w:t>
      </w:r>
    </w:p>
    <w:p w14:paraId="209C5EA2" w14:textId="168C154C" w:rsidR="00287772" w:rsidRDefault="00287772" w:rsidP="002564DA">
      <w:pPr>
        <w:pStyle w:val="ListParagraph"/>
        <w:numPr>
          <w:ilvl w:val="0"/>
          <w:numId w:val="200"/>
        </w:numPr>
      </w:pPr>
      <w:r>
        <w:t>B12</w:t>
      </w:r>
    </w:p>
    <w:p w14:paraId="1719BCCF" w14:textId="14B972E9" w:rsidR="00287772" w:rsidRDefault="00287772" w:rsidP="002564DA">
      <w:pPr>
        <w:pStyle w:val="ListParagraph"/>
        <w:numPr>
          <w:ilvl w:val="0"/>
          <w:numId w:val="200"/>
        </w:numPr>
      </w:pPr>
      <w:r>
        <w:t>CBC</w:t>
      </w:r>
    </w:p>
    <w:p w14:paraId="7D6C1B0E" w14:textId="3CA4F649" w:rsidR="00287772" w:rsidRDefault="00287772" w:rsidP="002564DA">
      <w:pPr>
        <w:pStyle w:val="ListParagraph"/>
        <w:numPr>
          <w:ilvl w:val="0"/>
          <w:numId w:val="200"/>
        </w:numPr>
      </w:pPr>
      <w:r>
        <w:t>TSH</w:t>
      </w:r>
    </w:p>
    <w:p w14:paraId="1F89328D" w14:textId="00DAC942" w:rsidR="00287772" w:rsidRDefault="00287772" w:rsidP="002564DA">
      <w:pPr>
        <w:pStyle w:val="ListParagraph"/>
        <w:numPr>
          <w:ilvl w:val="0"/>
          <w:numId w:val="200"/>
        </w:numPr>
      </w:pPr>
      <w:r>
        <w:t>HbA1c</w:t>
      </w:r>
    </w:p>
    <w:p w14:paraId="5D1A0664" w14:textId="3726AF60" w:rsidR="00287772" w:rsidRDefault="00287772" w:rsidP="002564DA">
      <w:pPr>
        <w:pStyle w:val="ListParagraph"/>
        <w:numPr>
          <w:ilvl w:val="0"/>
          <w:numId w:val="200"/>
        </w:numPr>
      </w:pPr>
      <w:r>
        <w:t>SEPP</w:t>
      </w:r>
    </w:p>
    <w:p w14:paraId="6222BC9B" w14:textId="2E6599BB" w:rsidR="000548BB" w:rsidRDefault="000548BB" w:rsidP="000548BB"/>
    <w:p w14:paraId="0AC77108" w14:textId="0C5BA81F" w:rsidR="000548BB" w:rsidRDefault="000548BB" w:rsidP="000548BB">
      <w:r>
        <w:rPr>
          <w:b/>
          <w:bCs/>
        </w:rPr>
        <w:t>Nociplastic pain</w:t>
      </w:r>
    </w:p>
    <w:p w14:paraId="334D6A2E" w14:textId="019A40D8" w:rsidR="000548BB" w:rsidRPr="000548BB" w:rsidRDefault="000548BB" w:rsidP="000548BB">
      <w:pPr>
        <w:pStyle w:val="ListParagraph"/>
        <w:numPr>
          <w:ilvl w:val="0"/>
          <w:numId w:val="200"/>
        </w:numPr>
      </w:pPr>
    </w:p>
    <w:p w14:paraId="5D23C232" w14:textId="16375521" w:rsidR="00AC5C82" w:rsidRDefault="00AC5C82" w:rsidP="00AC5C82"/>
    <w:p w14:paraId="473DBDA0" w14:textId="77777777" w:rsidR="00AC5C82" w:rsidRDefault="00AC5C82" w:rsidP="00AC5C82">
      <w:r w:rsidRPr="0068752F">
        <w:rPr>
          <w:b/>
          <w:bCs/>
        </w:rPr>
        <w:t>Pa</w:t>
      </w:r>
      <w:r>
        <w:rPr>
          <w:b/>
          <w:bCs/>
        </w:rPr>
        <w:t>i</w:t>
      </w:r>
      <w:r w:rsidRPr="0068752F">
        <w:rPr>
          <w:b/>
          <w:bCs/>
        </w:rPr>
        <w:t>n scoring in elderly</w:t>
      </w:r>
    </w:p>
    <w:p w14:paraId="26A06FA1" w14:textId="77777777" w:rsidR="00AC5C82" w:rsidRDefault="00AC5C82" w:rsidP="002564DA">
      <w:pPr>
        <w:pStyle w:val="ListParagraph"/>
        <w:numPr>
          <w:ilvl w:val="0"/>
          <w:numId w:val="142"/>
        </w:numPr>
      </w:pPr>
      <w:r>
        <w:t>Abbey pain scale (recommended by APS. 6 observations)</w:t>
      </w:r>
    </w:p>
    <w:p w14:paraId="73E7386B" w14:textId="77777777" w:rsidR="00AC5C82" w:rsidRDefault="00AC5C82" w:rsidP="002564DA">
      <w:pPr>
        <w:pStyle w:val="ListParagraph"/>
        <w:numPr>
          <w:ilvl w:val="0"/>
          <w:numId w:val="142"/>
        </w:numPr>
      </w:pPr>
      <w:proofErr w:type="spellStart"/>
      <w:r>
        <w:t>PainAD</w:t>
      </w:r>
      <w:proofErr w:type="spellEnd"/>
      <w:r>
        <w:t xml:space="preserve"> (for advance dementia. 5 observations)</w:t>
      </w:r>
    </w:p>
    <w:p w14:paraId="63C993F3" w14:textId="55173EA8" w:rsidR="00AC5C82" w:rsidRDefault="17C627C0" w:rsidP="002564DA">
      <w:pPr>
        <w:pStyle w:val="ListParagraph"/>
        <w:numPr>
          <w:ilvl w:val="0"/>
          <w:numId w:val="142"/>
        </w:numPr>
      </w:pPr>
      <w:r>
        <w:t>PACSLAC (Difficulty communicating. Time consuming. 60 points)</w:t>
      </w:r>
    </w:p>
    <w:p w14:paraId="417E5508" w14:textId="07071999" w:rsidR="17C627C0" w:rsidRDefault="17C627C0" w:rsidP="17C627C0"/>
    <w:p w14:paraId="6C7D497D" w14:textId="06B9A5FE" w:rsidR="17C627C0" w:rsidRDefault="17C627C0" w:rsidP="17C627C0">
      <w:pPr>
        <w:rPr>
          <w:b/>
          <w:bCs/>
        </w:rPr>
      </w:pPr>
      <w:r w:rsidRPr="17C627C0">
        <w:rPr>
          <w:b/>
          <w:bCs/>
        </w:rPr>
        <w:t>Limits to pain scores</w:t>
      </w:r>
    </w:p>
    <w:p w14:paraId="2E25E341" w14:textId="135814E3" w:rsidR="17C627C0" w:rsidRDefault="17C627C0" w:rsidP="002B1A23">
      <w:pPr>
        <w:pStyle w:val="ListParagraph"/>
        <w:numPr>
          <w:ilvl w:val="0"/>
          <w:numId w:val="39"/>
        </w:numPr>
        <w:rPr>
          <w:rFonts w:eastAsiaTheme="minorEastAsia"/>
        </w:rPr>
      </w:pPr>
      <w:r>
        <w:t>Most neuropathic scores were validated before definition changed in 2011 leading possibly to over or under diagnosis, therapeutic approach limitations, patient outcome measures affected</w:t>
      </w:r>
    </w:p>
    <w:p w14:paraId="3B089363" w14:textId="554EA387" w:rsidR="17C627C0" w:rsidRDefault="17C627C0" w:rsidP="002B1A23">
      <w:pPr>
        <w:pStyle w:val="ListParagraph"/>
        <w:numPr>
          <w:ilvl w:val="0"/>
          <w:numId w:val="39"/>
        </w:numPr>
        <w:rPr>
          <w:rFonts w:eastAsiaTheme="minorEastAsia"/>
        </w:rPr>
      </w:pPr>
      <w:r>
        <w:t>Often studied in single populations with single pain generators – external validity may be less clear</w:t>
      </w:r>
    </w:p>
    <w:p w14:paraId="42A0D103" w14:textId="490D174E" w:rsidR="17C627C0" w:rsidRDefault="17C627C0" w:rsidP="002B1A23">
      <w:pPr>
        <w:pStyle w:val="ListParagraph"/>
        <w:numPr>
          <w:ilvl w:val="0"/>
          <w:numId w:val="39"/>
        </w:numPr>
        <w:rPr>
          <w:rFonts w:eastAsiaTheme="minorEastAsia"/>
        </w:rPr>
      </w:pPr>
      <w:r>
        <w:t>Validations studies have been supported by pharmaceutical companies at times</w:t>
      </w:r>
    </w:p>
    <w:p w14:paraId="73D3D305" w14:textId="13F2C3D6" w:rsidR="17C627C0" w:rsidRDefault="17C627C0" w:rsidP="002B1A23">
      <w:pPr>
        <w:pStyle w:val="ListParagraph"/>
        <w:numPr>
          <w:ilvl w:val="0"/>
          <w:numId w:val="39"/>
        </w:numPr>
        <w:rPr>
          <w:rFonts w:eastAsiaTheme="minorEastAsia"/>
        </w:rPr>
      </w:pPr>
      <w:r>
        <w:t>Nociplastic pain has not been considered</w:t>
      </w:r>
    </w:p>
    <w:p w14:paraId="2A454B49" w14:textId="1C83E2BF" w:rsidR="17C627C0" w:rsidRDefault="17C627C0" w:rsidP="002B1A23">
      <w:pPr>
        <w:pStyle w:val="ListParagraph"/>
        <w:numPr>
          <w:ilvl w:val="0"/>
          <w:numId w:val="39"/>
        </w:numPr>
      </w:pPr>
      <w:r>
        <w:t>Absence of a gold-standard for neuropathic pain diagnosis</w:t>
      </w:r>
    </w:p>
    <w:p w14:paraId="03DB7F0E" w14:textId="2E0F56D8" w:rsidR="17C627C0" w:rsidRDefault="17C627C0" w:rsidP="002B1A23">
      <w:pPr>
        <w:pStyle w:val="ListParagraph"/>
        <w:numPr>
          <w:ilvl w:val="0"/>
          <w:numId w:val="39"/>
        </w:numPr>
      </w:pPr>
      <w:r>
        <w:t>Can be overly simplistic</w:t>
      </w:r>
    </w:p>
    <w:p w14:paraId="0B12C98F" w14:textId="3B6509F1" w:rsidR="17C627C0" w:rsidRDefault="17C627C0" w:rsidP="002B1A23">
      <w:pPr>
        <w:pStyle w:val="ListParagraph"/>
        <w:numPr>
          <w:ilvl w:val="0"/>
          <w:numId w:val="39"/>
        </w:numPr>
      </w:pPr>
      <w:r>
        <w:t>Sensory examination features are often limited</w:t>
      </w:r>
    </w:p>
    <w:p w14:paraId="447DC6B4" w14:textId="6156AC46" w:rsidR="00AC5C82" w:rsidRDefault="00AC5C82" w:rsidP="00AC5C82"/>
    <w:p w14:paraId="2B226619" w14:textId="77777777" w:rsidR="00AC5C82" w:rsidRDefault="00AC5C82" w:rsidP="00AC5C82">
      <w:pPr>
        <w:rPr>
          <w:b/>
          <w:bCs/>
        </w:rPr>
      </w:pPr>
      <w:r>
        <w:rPr>
          <w:b/>
          <w:bCs/>
        </w:rPr>
        <w:t>Justification for MDT in chronic pain</w:t>
      </w:r>
    </w:p>
    <w:p w14:paraId="61B38FD7" w14:textId="77777777" w:rsidR="00AC5C82" w:rsidRDefault="00AC5C82" w:rsidP="002564DA">
      <w:pPr>
        <w:pStyle w:val="ListParagraph"/>
        <w:numPr>
          <w:ilvl w:val="0"/>
          <w:numId w:val="123"/>
        </w:numPr>
      </w:pPr>
      <w:r>
        <w:t>Cochrane review 2014 – Moderate evidence decreasing pain and disability in lower back pain</w:t>
      </w:r>
    </w:p>
    <w:p w14:paraId="40A2253D" w14:textId="77777777" w:rsidR="00AC5C82" w:rsidRDefault="00AC5C82" w:rsidP="002564DA">
      <w:pPr>
        <w:pStyle w:val="ListParagraph"/>
        <w:numPr>
          <w:ilvl w:val="0"/>
          <w:numId w:val="123"/>
        </w:numPr>
      </w:pPr>
      <w:proofErr w:type="spellStart"/>
      <w:r>
        <w:t>Gatchel</w:t>
      </w:r>
      <w:proofErr w:type="spellEnd"/>
      <w:r>
        <w:t xml:space="preserve"> 2014 – Review</w:t>
      </w:r>
    </w:p>
    <w:p w14:paraId="277B71D9" w14:textId="7FF1498E" w:rsidR="00AC5C82" w:rsidRDefault="00AC5C82" w:rsidP="002564DA">
      <w:pPr>
        <w:pStyle w:val="ListParagraph"/>
        <w:numPr>
          <w:ilvl w:val="0"/>
          <w:numId w:val="123"/>
        </w:numPr>
      </w:pPr>
      <w:r>
        <w:t>National Pain Summit 2010 – recommendation</w:t>
      </w:r>
    </w:p>
    <w:p w14:paraId="669FC36C" w14:textId="5C6EDA8D" w:rsidR="00CB3DF9" w:rsidRDefault="00CB3DF9" w:rsidP="00CB3DF9"/>
    <w:p w14:paraId="23C340C5" w14:textId="0798245A" w:rsidR="00CB3DF9" w:rsidRDefault="00C43091" w:rsidP="00CB3DF9">
      <w:pPr>
        <w:rPr>
          <w:b/>
          <w:bCs/>
        </w:rPr>
      </w:pPr>
      <w:r w:rsidRPr="00C43091">
        <w:rPr>
          <w:b/>
          <w:bCs/>
        </w:rPr>
        <w:t>QST testing</w:t>
      </w:r>
    </w:p>
    <w:p w14:paraId="72B7558D" w14:textId="20D7F8B5" w:rsidR="00C43091" w:rsidRDefault="00595DB0" w:rsidP="002564DA">
      <w:pPr>
        <w:pStyle w:val="ListParagraph"/>
        <w:numPr>
          <w:ilvl w:val="0"/>
          <w:numId w:val="184"/>
        </w:numPr>
      </w:pPr>
      <w:r>
        <w:t>Standardised testing but trained investigators</w:t>
      </w:r>
    </w:p>
    <w:p w14:paraId="186D04DC" w14:textId="029CCE54" w:rsidR="00595DB0" w:rsidRDefault="00595DB0" w:rsidP="002564DA">
      <w:pPr>
        <w:pStyle w:val="ListParagraph"/>
        <w:numPr>
          <w:ilvl w:val="0"/>
          <w:numId w:val="184"/>
        </w:numPr>
      </w:pPr>
      <w:r>
        <w:t>Evaluating function of unmyelinated C fibres, thinly myelinated A delta and thickly myelinated A beta fibres</w:t>
      </w:r>
    </w:p>
    <w:p w14:paraId="54A41760" w14:textId="062BB9E6" w:rsidR="00595DB0" w:rsidRDefault="00595DB0" w:rsidP="002564DA">
      <w:pPr>
        <w:pStyle w:val="ListParagraph"/>
        <w:numPr>
          <w:ilvl w:val="0"/>
          <w:numId w:val="184"/>
        </w:numPr>
      </w:pPr>
      <w:r>
        <w:t>Sensory profile with 13 tests performed over 1 hour</w:t>
      </w:r>
    </w:p>
    <w:p w14:paraId="56876AF8" w14:textId="0322A3FE" w:rsidR="00595DB0" w:rsidRDefault="00595DB0" w:rsidP="002564DA">
      <w:pPr>
        <w:pStyle w:val="ListParagraph"/>
        <w:numPr>
          <w:ilvl w:val="0"/>
          <w:numId w:val="184"/>
        </w:numPr>
      </w:pPr>
      <w:r>
        <w:t>“Method of levels” – provides sub-threshold stimuli to assess for painfulness of stimuli</w:t>
      </w:r>
    </w:p>
    <w:p w14:paraId="62FA04A3" w14:textId="076ACBC0" w:rsidR="00595DB0" w:rsidRDefault="00595DB0" w:rsidP="002564DA">
      <w:pPr>
        <w:pStyle w:val="ListParagraph"/>
        <w:numPr>
          <w:ilvl w:val="0"/>
          <w:numId w:val="184"/>
        </w:numPr>
      </w:pPr>
      <w:r>
        <w:t>Thermal testing – Temperature varies from 0-50 degrees Celsius</w:t>
      </w:r>
    </w:p>
    <w:p w14:paraId="03BB72AB" w14:textId="09015352" w:rsidR="00595DB0" w:rsidRDefault="00595DB0" w:rsidP="002564DA">
      <w:pPr>
        <w:pStyle w:val="ListParagraph"/>
        <w:numPr>
          <w:ilvl w:val="0"/>
          <w:numId w:val="184"/>
        </w:numPr>
      </w:pPr>
      <w:r>
        <w:t>Mechanical detection performed with monofilaments</w:t>
      </w:r>
    </w:p>
    <w:p w14:paraId="12E61642" w14:textId="4CB0ACF6" w:rsidR="00595DB0" w:rsidRPr="00595DB0" w:rsidRDefault="00595DB0" w:rsidP="002564DA">
      <w:pPr>
        <w:pStyle w:val="ListParagraph"/>
        <w:numPr>
          <w:ilvl w:val="0"/>
          <w:numId w:val="184"/>
        </w:numPr>
      </w:pPr>
      <w:r>
        <w:t>Vibration testing with tuning fork</w:t>
      </w:r>
    </w:p>
    <w:p w14:paraId="3EA77873" w14:textId="39C4B795" w:rsidR="00C43091" w:rsidRPr="00C43091" w:rsidRDefault="00C43091" w:rsidP="00CB3DF9">
      <w:pPr>
        <w:rPr>
          <w:b/>
          <w:bCs/>
          <w:highlight w:val="yellow"/>
        </w:rPr>
      </w:pPr>
    </w:p>
    <w:p w14:paraId="4AC3A6DF" w14:textId="65039AD2" w:rsidR="00C43091" w:rsidRPr="00C43091" w:rsidRDefault="00C43091" w:rsidP="00CB3DF9">
      <w:pPr>
        <w:rPr>
          <w:b/>
          <w:bCs/>
          <w:highlight w:val="yellow"/>
        </w:rPr>
      </w:pPr>
      <w:r w:rsidRPr="00C43091">
        <w:rPr>
          <w:b/>
          <w:bCs/>
          <w:highlight w:val="yellow"/>
        </w:rPr>
        <w:t>Electrophysiologic studies</w:t>
      </w:r>
    </w:p>
    <w:p w14:paraId="56576180" w14:textId="714444F6" w:rsidR="00C43091" w:rsidRPr="00C43091" w:rsidRDefault="00C43091" w:rsidP="00CB3DF9">
      <w:pPr>
        <w:rPr>
          <w:b/>
          <w:bCs/>
          <w:highlight w:val="yellow"/>
        </w:rPr>
      </w:pPr>
    </w:p>
    <w:p w14:paraId="63168CEC" w14:textId="76230FE9" w:rsidR="00C43091" w:rsidRPr="00C43091" w:rsidRDefault="00C43091" w:rsidP="00CB3DF9">
      <w:pPr>
        <w:rPr>
          <w:b/>
          <w:bCs/>
          <w:highlight w:val="yellow"/>
        </w:rPr>
      </w:pPr>
      <w:r w:rsidRPr="00C43091">
        <w:rPr>
          <w:b/>
          <w:bCs/>
          <w:highlight w:val="yellow"/>
        </w:rPr>
        <w:t>EBM Majid</w:t>
      </w:r>
    </w:p>
    <w:p w14:paraId="3A26498B" w14:textId="69E0228D" w:rsidR="00C43091" w:rsidRPr="00C43091" w:rsidRDefault="00C43091" w:rsidP="00CB3DF9">
      <w:pPr>
        <w:rPr>
          <w:b/>
          <w:bCs/>
          <w:highlight w:val="yellow"/>
        </w:rPr>
      </w:pPr>
    </w:p>
    <w:p w14:paraId="569A58E2" w14:textId="3DA090C9" w:rsidR="00C43091" w:rsidRDefault="00C43091" w:rsidP="00CB3DF9">
      <w:pPr>
        <w:rPr>
          <w:b/>
          <w:bCs/>
        </w:rPr>
      </w:pPr>
      <w:r w:rsidRPr="00C43091">
        <w:rPr>
          <w:b/>
          <w:bCs/>
          <w:highlight w:val="yellow"/>
        </w:rPr>
        <w:t>COVID-19 pain related</w:t>
      </w:r>
    </w:p>
    <w:p w14:paraId="0E5178EF" w14:textId="66993181" w:rsidR="006B7267" w:rsidRDefault="006B7267" w:rsidP="00CB3DF9">
      <w:pPr>
        <w:rPr>
          <w:b/>
          <w:bCs/>
        </w:rPr>
      </w:pPr>
    </w:p>
    <w:tbl>
      <w:tblPr>
        <w:tblStyle w:val="TableGrid"/>
        <w:tblW w:w="0" w:type="auto"/>
        <w:tblLook w:val="04A0" w:firstRow="1" w:lastRow="0" w:firstColumn="1" w:lastColumn="0" w:noHBand="0" w:noVBand="1"/>
      </w:tblPr>
      <w:tblGrid>
        <w:gridCol w:w="3003"/>
        <w:gridCol w:w="3003"/>
        <w:gridCol w:w="3004"/>
      </w:tblGrid>
      <w:tr w:rsidR="006B7267" w14:paraId="7B0D6548" w14:textId="77777777" w:rsidTr="006B7267">
        <w:tc>
          <w:tcPr>
            <w:tcW w:w="3003" w:type="dxa"/>
          </w:tcPr>
          <w:p w14:paraId="230B1B03" w14:textId="5886DA06" w:rsidR="006B7267" w:rsidRDefault="006B7267" w:rsidP="00CB3DF9">
            <w:pPr>
              <w:rPr>
                <w:b/>
                <w:bCs/>
              </w:rPr>
            </w:pPr>
            <w:r>
              <w:rPr>
                <w:b/>
                <w:bCs/>
              </w:rPr>
              <w:t>Scoring system</w:t>
            </w:r>
          </w:p>
        </w:tc>
        <w:tc>
          <w:tcPr>
            <w:tcW w:w="3003" w:type="dxa"/>
          </w:tcPr>
          <w:p w14:paraId="7C17FC15" w14:textId="0E959D26" w:rsidR="006B7267" w:rsidRDefault="006B7267" w:rsidP="00CB3DF9">
            <w:pPr>
              <w:rPr>
                <w:b/>
                <w:bCs/>
              </w:rPr>
            </w:pPr>
            <w:r>
              <w:rPr>
                <w:b/>
                <w:bCs/>
              </w:rPr>
              <w:t>Pros</w:t>
            </w:r>
          </w:p>
        </w:tc>
        <w:tc>
          <w:tcPr>
            <w:tcW w:w="3004" w:type="dxa"/>
          </w:tcPr>
          <w:p w14:paraId="3F2EA219" w14:textId="4FE5FA87" w:rsidR="006B7267" w:rsidRDefault="006B7267" w:rsidP="00CB3DF9">
            <w:pPr>
              <w:rPr>
                <w:b/>
                <w:bCs/>
              </w:rPr>
            </w:pPr>
            <w:r>
              <w:rPr>
                <w:b/>
                <w:bCs/>
              </w:rPr>
              <w:t>Cons</w:t>
            </w:r>
          </w:p>
        </w:tc>
      </w:tr>
      <w:tr w:rsidR="006B7267" w14:paraId="3CB2F837" w14:textId="77777777" w:rsidTr="006B7267">
        <w:tc>
          <w:tcPr>
            <w:tcW w:w="3003" w:type="dxa"/>
          </w:tcPr>
          <w:p w14:paraId="4BF370F1" w14:textId="5C45B497" w:rsidR="006B7267" w:rsidRPr="006B7267" w:rsidRDefault="006B7267" w:rsidP="00CB3DF9">
            <w:r w:rsidRPr="006B7267">
              <w:t>LANSS</w:t>
            </w:r>
          </w:p>
        </w:tc>
        <w:tc>
          <w:tcPr>
            <w:tcW w:w="3003" w:type="dxa"/>
          </w:tcPr>
          <w:p w14:paraId="6C54520F" w14:textId="77777777" w:rsidR="006B7267" w:rsidRDefault="006B7267" w:rsidP="00CB3DF9">
            <w:r>
              <w:t>Interview and examination</w:t>
            </w:r>
          </w:p>
          <w:p w14:paraId="788E5CD0" w14:textId="396D24B4" w:rsidR="006B7267" w:rsidRDefault="006B7267" w:rsidP="00CB3DF9">
            <w:r>
              <w:t xml:space="preserve">Better </w:t>
            </w:r>
            <w:proofErr w:type="spellStart"/>
            <w:r>
              <w:t>sens</w:t>
            </w:r>
            <w:proofErr w:type="spellEnd"/>
            <w:r>
              <w:t>/spec with exam 90/90%</w:t>
            </w:r>
          </w:p>
          <w:p w14:paraId="4565F2B3" w14:textId="77777777" w:rsidR="006B7267" w:rsidRDefault="006B7267" w:rsidP="00CB3DF9">
            <w:r>
              <w:lastRenderedPageBreak/>
              <w:t>Not evaluated in back pain specifically</w:t>
            </w:r>
          </w:p>
          <w:p w14:paraId="0561AD1D" w14:textId="77777777" w:rsidR="006B7267" w:rsidRDefault="006B7267" w:rsidP="00CB3DF9">
            <w:r>
              <w:t>Sensitivity for response to treatment</w:t>
            </w:r>
          </w:p>
          <w:p w14:paraId="5540BC12" w14:textId="63E6061A" w:rsidR="006B7267" w:rsidRPr="006B7267" w:rsidRDefault="006B7267" w:rsidP="00CB3DF9">
            <w:r>
              <w:t>Now has a ‘self-reported’ version</w:t>
            </w:r>
          </w:p>
        </w:tc>
        <w:tc>
          <w:tcPr>
            <w:tcW w:w="3004" w:type="dxa"/>
          </w:tcPr>
          <w:p w14:paraId="2F7BD54F" w14:textId="304BF933" w:rsidR="006B7267" w:rsidRPr="006B7267" w:rsidRDefault="006B7267" w:rsidP="00CB3DF9">
            <w:r w:rsidRPr="006B7267">
              <w:lastRenderedPageBreak/>
              <w:t>Validated in pain settings but not primary care</w:t>
            </w:r>
          </w:p>
        </w:tc>
      </w:tr>
      <w:tr w:rsidR="006B7267" w14:paraId="6077CBA4" w14:textId="77777777" w:rsidTr="006B7267">
        <w:tc>
          <w:tcPr>
            <w:tcW w:w="3003" w:type="dxa"/>
          </w:tcPr>
          <w:p w14:paraId="38E91884" w14:textId="2F68C875" w:rsidR="006B7267" w:rsidRPr="006B7267" w:rsidRDefault="006B7267" w:rsidP="00CB3DF9">
            <w:r w:rsidRPr="006B7267">
              <w:t>DN4</w:t>
            </w:r>
          </w:p>
        </w:tc>
        <w:tc>
          <w:tcPr>
            <w:tcW w:w="3003" w:type="dxa"/>
          </w:tcPr>
          <w:p w14:paraId="615E652E" w14:textId="476B5E21" w:rsidR="006B7267" w:rsidRPr="006B7267" w:rsidRDefault="006B7267" w:rsidP="00CB3DF9">
            <w:r>
              <w:t>Designed in France and language altered to English</w:t>
            </w:r>
          </w:p>
        </w:tc>
        <w:tc>
          <w:tcPr>
            <w:tcW w:w="3004" w:type="dxa"/>
          </w:tcPr>
          <w:p w14:paraId="7D5C7EC2" w14:textId="77777777" w:rsidR="006B7267" w:rsidRDefault="006B7267" w:rsidP="00CB3DF9">
            <w:pPr>
              <w:rPr>
                <w:b/>
                <w:bCs/>
              </w:rPr>
            </w:pPr>
          </w:p>
        </w:tc>
      </w:tr>
      <w:tr w:rsidR="006B7267" w14:paraId="591424C0" w14:textId="77777777" w:rsidTr="006B7267">
        <w:tc>
          <w:tcPr>
            <w:tcW w:w="3003" w:type="dxa"/>
          </w:tcPr>
          <w:p w14:paraId="6ECC3375" w14:textId="56A6B9E9" w:rsidR="006B7267" w:rsidRPr="006B7267" w:rsidRDefault="006B7267" w:rsidP="00CB3DF9">
            <w:r w:rsidRPr="006B7267">
              <w:t>PAINAD</w:t>
            </w:r>
          </w:p>
        </w:tc>
        <w:tc>
          <w:tcPr>
            <w:tcW w:w="3003" w:type="dxa"/>
          </w:tcPr>
          <w:p w14:paraId="14C86439" w14:textId="77777777" w:rsidR="006B7267" w:rsidRDefault="006B7267" w:rsidP="00CB3DF9">
            <w:r w:rsidRPr="006B7267">
              <w:t>Observational scoring for advanced dementia</w:t>
            </w:r>
          </w:p>
          <w:p w14:paraId="40E4A31C" w14:textId="1273848F" w:rsidR="00B0038D" w:rsidRDefault="00B0038D" w:rsidP="00CB3DF9">
            <w:r>
              <w:t>One of the best for both acute and chronic pain scoring</w:t>
            </w:r>
          </w:p>
          <w:p w14:paraId="74B12981" w14:textId="557BCAC5" w:rsidR="00D22735" w:rsidRDefault="00D22735" w:rsidP="00CB3DF9">
            <w:r>
              <w:t>Distinguishes between painful and non-painful events</w:t>
            </w:r>
          </w:p>
          <w:p w14:paraId="091EDBB5" w14:textId="7B3B19B4" w:rsidR="00D22735" w:rsidRDefault="00D22735" w:rsidP="00CB3DF9">
            <w:r>
              <w:t>Correlates with other self-reported pain scales</w:t>
            </w:r>
          </w:p>
          <w:p w14:paraId="255601A2" w14:textId="44AB3B71" w:rsidR="00D22735" w:rsidRDefault="00D22735" w:rsidP="00CB3DF9">
            <w:r>
              <w:t>One of the strongest tools for observation</w:t>
            </w:r>
          </w:p>
          <w:p w14:paraId="14A74CC7" w14:textId="77777777" w:rsidR="00B0038D" w:rsidRDefault="00F52D69" w:rsidP="00CB3DF9">
            <w:r>
              <w:t>Can be used to guide reduction in pain with treatment</w:t>
            </w:r>
          </w:p>
          <w:p w14:paraId="2ADF0A63" w14:textId="71392AD5" w:rsidR="00F52D69" w:rsidRPr="006B7267" w:rsidRDefault="00F52D69" w:rsidP="00CB3DF9">
            <w:r>
              <w:t>Good interrater reliability and internal consistency</w:t>
            </w:r>
          </w:p>
        </w:tc>
        <w:tc>
          <w:tcPr>
            <w:tcW w:w="3004" w:type="dxa"/>
          </w:tcPr>
          <w:p w14:paraId="0EB8E6FD" w14:textId="4F61F24D" w:rsidR="006B7267" w:rsidRDefault="00B0038D" w:rsidP="00CB3DF9">
            <w:r w:rsidRPr="00B0038D">
              <w:t>Training is generally required for its use</w:t>
            </w:r>
          </w:p>
          <w:p w14:paraId="7B9957D9" w14:textId="121B417C" w:rsidR="00B0038D" w:rsidRDefault="00B0038D" w:rsidP="00CB3DF9">
            <w:r>
              <w:t>No testing on ethnic groups</w:t>
            </w:r>
          </w:p>
          <w:p w14:paraId="3AABE081" w14:textId="4334DDB5" w:rsidR="00B0038D" w:rsidRPr="00B0038D" w:rsidRDefault="00B0038D" w:rsidP="00CB3DF9">
            <w:r>
              <w:t>Reliability evidence is lacking</w:t>
            </w:r>
          </w:p>
          <w:p w14:paraId="6F07228C" w14:textId="77777777" w:rsidR="00B0038D" w:rsidRDefault="00000CE6" w:rsidP="00B0038D">
            <w:r>
              <w:t>Observational</w:t>
            </w:r>
          </w:p>
          <w:p w14:paraId="68744AC1" w14:textId="77777777" w:rsidR="00000CE6" w:rsidRDefault="00000CE6" w:rsidP="00B0038D">
            <w:r>
              <w:t>Not validated in cultural groups</w:t>
            </w:r>
          </w:p>
          <w:p w14:paraId="499E4D9C" w14:textId="6C046670" w:rsidR="00000CE6" w:rsidRPr="00B0038D" w:rsidRDefault="00000CE6" w:rsidP="00B0038D">
            <w:r>
              <w:t>0-10 scale difficult to titrate against</w:t>
            </w:r>
          </w:p>
        </w:tc>
      </w:tr>
      <w:tr w:rsidR="006B7267" w14:paraId="5AA655F4" w14:textId="77777777" w:rsidTr="006B7267">
        <w:tc>
          <w:tcPr>
            <w:tcW w:w="3003" w:type="dxa"/>
          </w:tcPr>
          <w:p w14:paraId="74D2B3BC" w14:textId="7C11F4B5" w:rsidR="006B7267" w:rsidRPr="006B7267" w:rsidRDefault="006B7267" w:rsidP="00CB3DF9">
            <w:r w:rsidRPr="006B7267">
              <w:t>ABBEY PAIN SCALE</w:t>
            </w:r>
          </w:p>
        </w:tc>
        <w:tc>
          <w:tcPr>
            <w:tcW w:w="3003" w:type="dxa"/>
          </w:tcPr>
          <w:p w14:paraId="0A8B27D5" w14:textId="77777777" w:rsidR="006B7267" w:rsidRDefault="00B0038D" w:rsidP="00CB3DF9">
            <w:r w:rsidRPr="00B0038D">
              <w:t>Caregiver involved rating scale</w:t>
            </w:r>
          </w:p>
          <w:p w14:paraId="11AB5DAA" w14:textId="77777777" w:rsidR="00D22735" w:rsidRDefault="00D22735" w:rsidP="00CB3DF9">
            <w:r>
              <w:t>Does not differentiate between distress and pain</w:t>
            </w:r>
          </w:p>
          <w:p w14:paraId="1B1E23A7" w14:textId="77777777" w:rsidR="00D22735" w:rsidRDefault="00D22735" w:rsidP="00CB3DF9">
            <w:r>
              <w:t>Best to use while the patient is being moved/moving</w:t>
            </w:r>
          </w:p>
          <w:p w14:paraId="40DEF38E" w14:textId="77777777" w:rsidR="00D22735" w:rsidRDefault="00D22735" w:rsidP="00CB3DF9">
            <w:r>
              <w:t>Can repeat and compare results</w:t>
            </w:r>
          </w:p>
          <w:p w14:paraId="52463945" w14:textId="0A9B984F" w:rsidR="00D22735" w:rsidRPr="00B0038D" w:rsidRDefault="00D22735" w:rsidP="00CB3DF9">
            <w:r>
              <w:t>Uses behavioural AND physiological measures</w:t>
            </w:r>
          </w:p>
        </w:tc>
        <w:tc>
          <w:tcPr>
            <w:tcW w:w="3004" w:type="dxa"/>
          </w:tcPr>
          <w:p w14:paraId="6B0FDD36" w14:textId="77777777" w:rsidR="006B7267" w:rsidRDefault="006B7267" w:rsidP="00CB3DF9">
            <w:pPr>
              <w:rPr>
                <w:b/>
                <w:bCs/>
              </w:rPr>
            </w:pPr>
          </w:p>
        </w:tc>
      </w:tr>
      <w:tr w:rsidR="006B7267" w14:paraId="0BDC7C0C" w14:textId="77777777" w:rsidTr="006B7267">
        <w:tc>
          <w:tcPr>
            <w:tcW w:w="3003" w:type="dxa"/>
          </w:tcPr>
          <w:p w14:paraId="3A3C5CDD" w14:textId="7BF7B1AC" w:rsidR="006B7267" w:rsidRPr="006B7267" w:rsidRDefault="006B7267" w:rsidP="00CB3DF9">
            <w:r w:rsidRPr="006B7267">
              <w:t>FLACC</w:t>
            </w:r>
            <w:r w:rsidR="00D22735">
              <w:t>-R</w:t>
            </w:r>
          </w:p>
        </w:tc>
        <w:tc>
          <w:tcPr>
            <w:tcW w:w="3003" w:type="dxa"/>
          </w:tcPr>
          <w:p w14:paraId="53C50890" w14:textId="77777777" w:rsidR="006B7267" w:rsidRDefault="00B0038D" w:rsidP="00CB3DF9">
            <w:r w:rsidRPr="00B0038D">
              <w:t>Thought of as a behavioural scale not observational</w:t>
            </w:r>
          </w:p>
          <w:p w14:paraId="36236442" w14:textId="77777777" w:rsidR="00B0038D" w:rsidRDefault="00B0038D" w:rsidP="00CB3DF9">
            <w:r>
              <w:t>Can be used for kids or those unable to communicate</w:t>
            </w:r>
          </w:p>
          <w:p w14:paraId="38C3615A" w14:textId="0D1348C6" w:rsidR="00D22735" w:rsidRPr="00B0038D" w:rsidRDefault="00D22735" w:rsidP="00CB3DF9">
            <w:r>
              <w:t>Not recommended for Elderly</w:t>
            </w:r>
          </w:p>
        </w:tc>
        <w:tc>
          <w:tcPr>
            <w:tcW w:w="3004" w:type="dxa"/>
          </w:tcPr>
          <w:p w14:paraId="3A7A9615" w14:textId="5A50AA43" w:rsidR="006B7267" w:rsidRPr="00000CE6" w:rsidRDefault="00000CE6" w:rsidP="00CB3DF9">
            <w:r w:rsidRPr="00000CE6">
              <w:t>Not validated in special needs or ventilated</w:t>
            </w:r>
          </w:p>
        </w:tc>
      </w:tr>
      <w:tr w:rsidR="006B7267" w14:paraId="32E209A8" w14:textId="77777777" w:rsidTr="006B7267">
        <w:tc>
          <w:tcPr>
            <w:tcW w:w="3003" w:type="dxa"/>
          </w:tcPr>
          <w:p w14:paraId="248F98BA" w14:textId="32A4206F" w:rsidR="006B7267" w:rsidRPr="006B7267" w:rsidRDefault="006B7267" w:rsidP="00CB3DF9">
            <w:r w:rsidRPr="006B7267">
              <w:t>PAIN DETECT</w:t>
            </w:r>
          </w:p>
        </w:tc>
        <w:tc>
          <w:tcPr>
            <w:tcW w:w="3003" w:type="dxa"/>
          </w:tcPr>
          <w:p w14:paraId="40F245DE" w14:textId="77777777" w:rsidR="006B7267" w:rsidRDefault="006B7267" w:rsidP="00CB3DF9">
            <w:r>
              <w:t>Interview questions only</w:t>
            </w:r>
          </w:p>
          <w:p w14:paraId="43A109DE" w14:textId="77777777" w:rsidR="006B7267" w:rsidRDefault="006B7267" w:rsidP="00CB3DF9">
            <w:r>
              <w:t>Originally designed for back pain</w:t>
            </w:r>
          </w:p>
          <w:p w14:paraId="667949A7" w14:textId="77777777" w:rsidR="006B7267" w:rsidRDefault="006B7267" w:rsidP="00CB3DF9">
            <w:r>
              <w:t>Sens/Spec ~ 80%</w:t>
            </w:r>
          </w:p>
          <w:p w14:paraId="33E2CC2C" w14:textId="55C98EB5" w:rsidR="006B7267" w:rsidRPr="006B7267" w:rsidRDefault="006B7267" w:rsidP="00CB3DF9">
            <w:r>
              <w:lastRenderedPageBreak/>
              <w:t>Uses graded answers not just yes/no</w:t>
            </w:r>
          </w:p>
        </w:tc>
        <w:tc>
          <w:tcPr>
            <w:tcW w:w="3004" w:type="dxa"/>
          </w:tcPr>
          <w:p w14:paraId="1EBF7B18" w14:textId="77777777" w:rsidR="006B7267" w:rsidRDefault="006B7267" w:rsidP="00CB3DF9">
            <w:pPr>
              <w:rPr>
                <w:b/>
                <w:bCs/>
              </w:rPr>
            </w:pPr>
          </w:p>
        </w:tc>
      </w:tr>
      <w:tr w:rsidR="006B7267" w14:paraId="4565DEBC" w14:textId="77777777" w:rsidTr="006B7267">
        <w:tc>
          <w:tcPr>
            <w:tcW w:w="3003" w:type="dxa"/>
          </w:tcPr>
          <w:p w14:paraId="249945E1" w14:textId="3A622621" w:rsidR="006B7267" w:rsidRPr="00B0038D" w:rsidRDefault="00B0038D" w:rsidP="00CB3DF9">
            <w:r w:rsidRPr="00B0038D">
              <w:t>Wong-Baker Faces Scale</w:t>
            </w:r>
          </w:p>
        </w:tc>
        <w:tc>
          <w:tcPr>
            <w:tcW w:w="3003" w:type="dxa"/>
          </w:tcPr>
          <w:p w14:paraId="271A8608" w14:textId="45E9E886" w:rsidR="006B7267" w:rsidRPr="00B0038D" w:rsidRDefault="00B0038D" w:rsidP="00CB3DF9">
            <w:r>
              <w:t>R</w:t>
            </w:r>
            <w:r w:rsidRPr="00B0038D">
              <w:t>ating scale using faces</w:t>
            </w:r>
          </w:p>
        </w:tc>
        <w:tc>
          <w:tcPr>
            <w:tcW w:w="3004" w:type="dxa"/>
          </w:tcPr>
          <w:p w14:paraId="3F94AAB6" w14:textId="77777777" w:rsidR="006B7267" w:rsidRDefault="006B7267" w:rsidP="00CB3DF9">
            <w:pPr>
              <w:rPr>
                <w:b/>
                <w:bCs/>
              </w:rPr>
            </w:pPr>
          </w:p>
        </w:tc>
      </w:tr>
      <w:tr w:rsidR="00750927" w14:paraId="5113F0E5" w14:textId="77777777" w:rsidTr="006B7267">
        <w:tc>
          <w:tcPr>
            <w:tcW w:w="3003" w:type="dxa"/>
          </w:tcPr>
          <w:p w14:paraId="2A2720AD" w14:textId="4DE1F5EE" w:rsidR="00750927" w:rsidRPr="00B0038D" w:rsidRDefault="00750927" w:rsidP="00CB3DF9">
            <w:r>
              <w:t>ORT</w:t>
            </w:r>
          </w:p>
        </w:tc>
        <w:tc>
          <w:tcPr>
            <w:tcW w:w="3003" w:type="dxa"/>
          </w:tcPr>
          <w:p w14:paraId="1EA2BF95" w14:textId="77777777" w:rsidR="007C4C2F" w:rsidRDefault="007C4C2F" w:rsidP="00CB3DF9">
            <w:r>
              <w:t>Webster et al 2005</w:t>
            </w:r>
          </w:p>
          <w:p w14:paraId="7B3CFBE4" w14:textId="77777777" w:rsidR="007C4C2F" w:rsidRDefault="007C4C2F" w:rsidP="00CB3DF9">
            <w:r>
              <w:t>For use in adults</w:t>
            </w:r>
          </w:p>
          <w:p w14:paraId="6FB7E3DA" w14:textId="6D986591" w:rsidR="00750927" w:rsidRDefault="00DA09DE" w:rsidP="00CB3DF9">
            <w:r>
              <w:t>Predicting opioid risk</w:t>
            </w:r>
          </w:p>
          <w:p w14:paraId="0A7D62BE" w14:textId="07DF2EBF" w:rsidR="007C4C2F" w:rsidRDefault="007C4C2F" w:rsidP="00CB3DF9">
            <w:r>
              <w:t>Administered and answered by the patient</w:t>
            </w:r>
          </w:p>
          <w:p w14:paraId="18111AD9" w14:textId="5C99C02C" w:rsidR="007C4C2F" w:rsidRDefault="007C4C2F" w:rsidP="00CB3DF9">
            <w:r>
              <w:t>Has 5 items</w:t>
            </w:r>
          </w:p>
          <w:p w14:paraId="116E3D84" w14:textId="3DAA85EB" w:rsidR="007C4C2F" w:rsidRDefault="007C4C2F" w:rsidP="00CB3DF9">
            <w:r>
              <w:t>Validated screening tool for opioid use in chronic non-cancer pain</w:t>
            </w:r>
          </w:p>
          <w:p w14:paraId="51E06C1A" w14:textId="70FDC8E7" w:rsidR="007C4C2F" w:rsidRDefault="007C4C2F" w:rsidP="00CB3DF9">
            <w:r>
              <w:t>Modified ORT removed gender differences</w:t>
            </w:r>
          </w:p>
          <w:p w14:paraId="531145D2" w14:textId="64E98972" w:rsidR="00F52D69" w:rsidRDefault="00F52D69" w:rsidP="00CB3DF9">
            <w:r>
              <w:t xml:space="preserve">Recent studies have not confirmed </w:t>
            </w:r>
            <w:proofErr w:type="spellStart"/>
            <w:r>
              <w:t>statsticically</w:t>
            </w:r>
            <w:proofErr w:type="spellEnd"/>
            <w:r>
              <w:t xml:space="preserve"> significant predictive values</w:t>
            </w:r>
          </w:p>
          <w:p w14:paraId="6E4AD119" w14:textId="15A59FA9" w:rsidR="00F52D69" w:rsidRPr="00F52D69" w:rsidRDefault="00F52D69" w:rsidP="00CB3DF9">
            <w:pPr>
              <w:rPr>
                <w:b/>
                <w:bCs/>
              </w:rPr>
            </w:pPr>
            <w:r>
              <w:rPr>
                <w:b/>
                <w:bCs/>
              </w:rPr>
              <w:t>The brief risk questionnaire (similar) may be better at predicting aberrancy at 6 months</w:t>
            </w:r>
          </w:p>
          <w:p w14:paraId="3A1D565A" w14:textId="31A0FC72" w:rsidR="00DA09DE" w:rsidRDefault="00DA09DE" w:rsidP="00CB3DF9">
            <w:proofErr w:type="gramStart"/>
            <w:r>
              <w:t>?Not</w:t>
            </w:r>
            <w:proofErr w:type="gramEnd"/>
            <w:r>
              <w:t xml:space="preserve"> recommended by BJA</w:t>
            </w:r>
          </w:p>
        </w:tc>
        <w:tc>
          <w:tcPr>
            <w:tcW w:w="3004" w:type="dxa"/>
          </w:tcPr>
          <w:p w14:paraId="12869BCE" w14:textId="00DE1E52" w:rsidR="00750927" w:rsidRPr="00327BBD" w:rsidRDefault="00327BBD" w:rsidP="00CB3DF9">
            <w:r w:rsidRPr="00327BBD">
              <w:t>Created using the DSM4 criteria</w:t>
            </w:r>
          </w:p>
        </w:tc>
      </w:tr>
      <w:tr w:rsidR="00750927" w14:paraId="17D5D8FA" w14:textId="77777777" w:rsidTr="006B7267">
        <w:tc>
          <w:tcPr>
            <w:tcW w:w="3003" w:type="dxa"/>
          </w:tcPr>
          <w:p w14:paraId="05E56DC4" w14:textId="050CCDA4" w:rsidR="00750927" w:rsidRPr="00B0038D" w:rsidRDefault="00DA09DE" w:rsidP="00CB3DF9">
            <w:r>
              <w:t>SOAPP</w:t>
            </w:r>
            <w:r w:rsidR="00F52D69">
              <w:t>-R</w:t>
            </w:r>
          </w:p>
        </w:tc>
        <w:tc>
          <w:tcPr>
            <w:tcW w:w="3003" w:type="dxa"/>
          </w:tcPr>
          <w:p w14:paraId="5E7B32EF" w14:textId="47E2304B" w:rsidR="007C4C2F" w:rsidRDefault="007C4C2F" w:rsidP="00CB3DF9">
            <w:r>
              <w:t>14 Questions</w:t>
            </w:r>
          </w:p>
          <w:p w14:paraId="4B639266" w14:textId="6773C80B" w:rsidR="007C4C2F" w:rsidRDefault="007C4C2F" w:rsidP="00CB3DF9">
            <w:r>
              <w:t>Inter-item reliability is good</w:t>
            </w:r>
          </w:p>
          <w:p w14:paraId="5FCE4B6D" w14:textId="4D5F4CE7" w:rsidR="007C4C2F" w:rsidRDefault="007C4C2F" w:rsidP="00CB3DF9">
            <w:r>
              <w:t>Good predictive validity</w:t>
            </w:r>
          </w:p>
          <w:p w14:paraId="55AA3B9B" w14:textId="77777777" w:rsidR="00750927" w:rsidRDefault="00DA09DE" w:rsidP="00CB3DF9">
            <w:r>
              <w:t>Predicting opioid risk</w:t>
            </w:r>
            <w:r w:rsidR="00F52D69">
              <w:t xml:space="preserve"> in ongoing use</w:t>
            </w:r>
          </w:p>
          <w:p w14:paraId="5B7377A2" w14:textId="77777777" w:rsidR="00F52D69" w:rsidRDefault="00F52D69" w:rsidP="00CB3DF9">
            <w:r>
              <w:t>Self-reported by the patient</w:t>
            </w:r>
          </w:p>
          <w:p w14:paraId="4DB0A89B" w14:textId="7C5D784E" w:rsidR="00F52D69" w:rsidRDefault="00F52D69" w:rsidP="00CB3DF9">
            <w:r>
              <w:t>Better guide to see if future behaviour is at risk for opioid misuse</w:t>
            </w:r>
          </w:p>
        </w:tc>
        <w:tc>
          <w:tcPr>
            <w:tcW w:w="3004" w:type="dxa"/>
          </w:tcPr>
          <w:p w14:paraId="0D412930" w14:textId="77777777" w:rsidR="00750927" w:rsidRDefault="00750927" w:rsidP="00CB3DF9">
            <w:pPr>
              <w:rPr>
                <w:b/>
                <w:bCs/>
              </w:rPr>
            </w:pPr>
          </w:p>
        </w:tc>
      </w:tr>
      <w:tr w:rsidR="00DA09DE" w14:paraId="24121998" w14:textId="77777777" w:rsidTr="006B7267">
        <w:tc>
          <w:tcPr>
            <w:tcW w:w="3003" w:type="dxa"/>
          </w:tcPr>
          <w:p w14:paraId="4135BFEA" w14:textId="78AF511D" w:rsidR="00DA09DE" w:rsidRDefault="00F52D69" w:rsidP="00CB3DF9">
            <w:r>
              <w:t>Current opioid misuse measure</w:t>
            </w:r>
          </w:p>
        </w:tc>
        <w:tc>
          <w:tcPr>
            <w:tcW w:w="3003" w:type="dxa"/>
          </w:tcPr>
          <w:p w14:paraId="244CE626" w14:textId="77777777" w:rsidR="00DA09DE" w:rsidRDefault="00DA09DE" w:rsidP="00CB3DF9">
            <w:r>
              <w:t>Reviews current misuse</w:t>
            </w:r>
          </w:p>
          <w:p w14:paraId="089CBCB4" w14:textId="77777777" w:rsidR="00F52D69" w:rsidRDefault="00F52D69" w:rsidP="00CB3DF9">
            <w:r>
              <w:t>Performs well in the outpatient setting and may be best to use in telehealth</w:t>
            </w:r>
          </w:p>
          <w:p w14:paraId="5E6473EE" w14:textId="77777777" w:rsidR="00F52D69" w:rsidRDefault="00F52D69" w:rsidP="00CB3DF9">
            <w:r>
              <w:t>Sensitivity and specificity are in their 70s</w:t>
            </w:r>
          </w:p>
          <w:p w14:paraId="4610417C" w14:textId="5C025211" w:rsidR="00F52D69" w:rsidRDefault="00F52D69" w:rsidP="00CB3DF9">
            <w:r>
              <w:t>Better to describe whether a person is currently misusing</w:t>
            </w:r>
          </w:p>
        </w:tc>
        <w:tc>
          <w:tcPr>
            <w:tcW w:w="3004" w:type="dxa"/>
          </w:tcPr>
          <w:p w14:paraId="78AD1BD8" w14:textId="77777777" w:rsidR="00DA09DE" w:rsidRDefault="00DA09DE" w:rsidP="00CB3DF9">
            <w:pPr>
              <w:rPr>
                <w:b/>
                <w:bCs/>
              </w:rPr>
            </w:pPr>
          </w:p>
        </w:tc>
      </w:tr>
      <w:tr w:rsidR="00DA09DE" w14:paraId="272823D5" w14:textId="77777777" w:rsidTr="006B7267">
        <w:tc>
          <w:tcPr>
            <w:tcW w:w="3003" w:type="dxa"/>
          </w:tcPr>
          <w:p w14:paraId="702AF6B3" w14:textId="0DCB9951" w:rsidR="00DA09DE" w:rsidRDefault="00DA09DE" w:rsidP="00CB3DF9">
            <w:r>
              <w:t>ORBIT</w:t>
            </w:r>
          </w:p>
        </w:tc>
        <w:tc>
          <w:tcPr>
            <w:tcW w:w="3003" w:type="dxa"/>
          </w:tcPr>
          <w:p w14:paraId="3B4721B8" w14:textId="77777777" w:rsidR="00DA09DE" w:rsidRDefault="00DA09DE" w:rsidP="00CB3DF9"/>
        </w:tc>
        <w:tc>
          <w:tcPr>
            <w:tcW w:w="3004" w:type="dxa"/>
          </w:tcPr>
          <w:p w14:paraId="32E570E1" w14:textId="77777777" w:rsidR="00DA09DE" w:rsidRDefault="00DA09DE" w:rsidP="00CB3DF9">
            <w:pPr>
              <w:rPr>
                <w:b/>
                <w:bCs/>
              </w:rPr>
            </w:pPr>
          </w:p>
        </w:tc>
      </w:tr>
      <w:tr w:rsidR="00D22735" w14:paraId="55AEF2EE" w14:textId="77777777" w:rsidTr="006B7267">
        <w:tc>
          <w:tcPr>
            <w:tcW w:w="3003" w:type="dxa"/>
          </w:tcPr>
          <w:p w14:paraId="5C64ABC3" w14:textId="074F70AE" w:rsidR="00D22735" w:rsidRDefault="00D22735" w:rsidP="00CB3DF9">
            <w:r>
              <w:t xml:space="preserve">PACSLAC -2 </w:t>
            </w:r>
          </w:p>
        </w:tc>
        <w:tc>
          <w:tcPr>
            <w:tcW w:w="3003" w:type="dxa"/>
          </w:tcPr>
          <w:p w14:paraId="688A07E7" w14:textId="77777777" w:rsidR="00D22735" w:rsidRDefault="00D22735" w:rsidP="00CB3DF9">
            <w:r>
              <w:t>Longer pain assessment in non-verbal adults</w:t>
            </w:r>
          </w:p>
          <w:p w14:paraId="1BA51DF5" w14:textId="77777777" w:rsidR="00F52D69" w:rsidRDefault="00F52D69" w:rsidP="00CB3DF9">
            <w:r>
              <w:t>Discriminates between painful and non-painful events</w:t>
            </w:r>
          </w:p>
          <w:p w14:paraId="16A1B7C6" w14:textId="77777777" w:rsidR="00F52D69" w:rsidRDefault="00F52D69" w:rsidP="00CB3DF9">
            <w:r>
              <w:lastRenderedPageBreak/>
              <w:t>Correlates with self-report scales</w:t>
            </w:r>
          </w:p>
          <w:p w14:paraId="60739008" w14:textId="77777777" w:rsidR="00F52D69" w:rsidRDefault="00F52D69" w:rsidP="00CB3DF9">
            <w:r>
              <w:t>Recommended as one of the strongest tools</w:t>
            </w:r>
          </w:p>
          <w:p w14:paraId="0D6F844C" w14:textId="77777777" w:rsidR="00F52D69" w:rsidRDefault="00F52D69" w:rsidP="00CB3DF9">
            <w:r>
              <w:t>Content validity is good due to wide-ranging items</w:t>
            </w:r>
          </w:p>
          <w:p w14:paraId="1D1E5246" w14:textId="1560FEC6" w:rsidR="00F52D69" w:rsidRDefault="00F52D69" w:rsidP="00CB3DF9">
            <w:r>
              <w:t>Good interrater reliability and internal consistency</w:t>
            </w:r>
          </w:p>
        </w:tc>
        <w:tc>
          <w:tcPr>
            <w:tcW w:w="3004" w:type="dxa"/>
          </w:tcPr>
          <w:p w14:paraId="2F4719A1" w14:textId="77777777" w:rsidR="00D22735" w:rsidRDefault="00D22735" w:rsidP="00CB3DF9">
            <w:pPr>
              <w:rPr>
                <w:b/>
                <w:bCs/>
              </w:rPr>
            </w:pPr>
          </w:p>
        </w:tc>
      </w:tr>
      <w:tr w:rsidR="00F52D69" w14:paraId="7A227E03" w14:textId="77777777" w:rsidTr="006B7267">
        <w:tc>
          <w:tcPr>
            <w:tcW w:w="3003" w:type="dxa"/>
          </w:tcPr>
          <w:p w14:paraId="69DB1A18" w14:textId="5E556981" w:rsidR="00F52D69" w:rsidRDefault="00F52D69" w:rsidP="00CB3DF9">
            <w:r>
              <w:t>Pain Medications Questionnaire</w:t>
            </w:r>
          </w:p>
        </w:tc>
        <w:tc>
          <w:tcPr>
            <w:tcW w:w="3003" w:type="dxa"/>
          </w:tcPr>
          <w:p w14:paraId="28403222" w14:textId="77777777" w:rsidR="00F52D69" w:rsidRDefault="00F52D69" w:rsidP="00CB3DF9">
            <w:r>
              <w:t>Risk tool for opioid misuse</w:t>
            </w:r>
          </w:p>
          <w:p w14:paraId="523247E2" w14:textId="4B1B4A4A" w:rsidR="00F52D69" w:rsidRDefault="00F52D69" w:rsidP="00CB3DF9">
            <w:r>
              <w:t xml:space="preserve">Sensitivity and specificity </w:t>
            </w:r>
            <w:proofErr w:type="gramStart"/>
            <w:r>
              <w:t>was</w:t>
            </w:r>
            <w:proofErr w:type="gramEnd"/>
            <w:r>
              <w:t xml:space="preserve"> high</w:t>
            </w:r>
          </w:p>
          <w:p w14:paraId="1584ECE1" w14:textId="14A32795" w:rsidR="00F52D69" w:rsidRDefault="00F52D69" w:rsidP="00CB3DF9"/>
        </w:tc>
        <w:tc>
          <w:tcPr>
            <w:tcW w:w="3004" w:type="dxa"/>
          </w:tcPr>
          <w:p w14:paraId="27802545" w14:textId="77777777" w:rsidR="00F52D69" w:rsidRDefault="00F52D69" w:rsidP="00CB3DF9">
            <w:pPr>
              <w:rPr>
                <w:b/>
                <w:bCs/>
              </w:rPr>
            </w:pPr>
          </w:p>
        </w:tc>
      </w:tr>
    </w:tbl>
    <w:p w14:paraId="1E0D030C" w14:textId="77777777" w:rsidR="006B7267" w:rsidRPr="00C43091" w:rsidRDefault="006B7267" w:rsidP="00CB3DF9">
      <w:pPr>
        <w:rPr>
          <w:b/>
          <w:bCs/>
        </w:rPr>
      </w:pPr>
    </w:p>
    <w:p w14:paraId="0519AA78" w14:textId="5185A2A3" w:rsidR="004B0899" w:rsidRDefault="004B0899" w:rsidP="00CB3DF9">
      <w:pPr>
        <w:pBdr>
          <w:bottom w:val="single" w:sz="12" w:space="1" w:color="auto"/>
        </w:pBdr>
        <w:rPr>
          <w:b/>
          <w:bCs/>
        </w:rPr>
      </w:pPr>
    </w:p>
    <w:p w14:paraId="6C4D6E91" w14:textId="77777777" w:rsidR="004B0899" w:rsidRDefault="004B0899" w:rsidP="00CB3DF9">
      <w:pPr>
        <w:rPr>
          <w:b/>
          <w:bCs/>
        </w:rPr>
      </w:pPr>
    </w:p>
    <w:p w14:paraId="6527D57A" w14:textId="3671DA67" w:rsidR="004B0899" w:rsidRDefault="004B0899" w:rsidP="004B0899">
      <w:pPr>
        <w:jc w:val="center"/>
        <w:rPr>
          <w:b/>
          <w:bCs/>
        </w:rPr>
      </w:pPr>
      <w:r>
        <w:rPr>
          <w:b/>
          <w:bCs/>
        </w:rPr>
        <w:t>Ethics/Legal</w:t>
      </w:r>
    </w:p>
    <w:p w14:paraId="63B4361F" w14:textId="138D2BA4" w:rsidR="004B0899" w:rsidRDefault="004B0899" w:rsidP="004B0899">
      <w:pPr>
        <w:pBdr>
          <w:bottom w:val="single" w:sz="12" w:space="1" w:color="auto"/>
        </w:pBdr>
        <w:jc w:val="center"/>
        <w:rPr>
          <w:b/>
          <w:bCs/>
        </w:rPr>
      </w:pPr>
    </w:p>
    <w:p w14:paraId="562DDB72" w14:textId="2E73B5DB" w:rsidR="17C627C0" w:rsidRDefault="17C627C0" w:rsidP="17C627C0">
      <w:pPr>
        <w:rPr>
          <w:b/>
          <w:bCs/>
        </w:rPr>
      </w:pPr>
    </w:p>
    <w:p w14:paraId="7463206D" w14:textId="7DF58831" w:rsidR="17C627C0" w:rsidRDefault="17C627C0" w:rsidP="17C627C0">
      <w:r w:rsidRPr="17C627C0">
        <w:rPr>
          <w:b/>
          <w:bCs/>
        </w:rPr>
        <w:t>AHPRA and notifiable conditions</w:t>
      </w:r>
    </w:p>
    <w:p w14:paraId="5673CE54" w14:textId="32DD4EBD" w:rsidR="17C627C0" w:rsidRDefault="17C627C0" w:rsidP="002B1A23">
      <w:pPr>
        <w:pStyle w:val="ListParagraph"/>
        <w:numPr>
          <w:ilvl w:val="0"/>
          <w:numId w:val="41"/>
        </w:numPr>
        <w:rPr>
          <w:rFonts w:eastAsiaTheme="minorEastAsia"/>
        </w:rPr>
      </w:pPr>
      <w:r>
        <w:t>Practicing while intoxicated by drugs or alcohol</w:t>
      </w:r>
    </w:p>
    <w:p w14:paraId="6D7EF052" w14:textId="45AFB96E" w:rsidR="17C627C0" w:rsidRDefault="17C627C0" w:rsidP="002B1A23">
      <w:pPr>
        <w:pStyle w:val="ListParagraph"/>
        <w:numPr>
          <w:ilvl w:val="0"/>
          <w:numId w:val="41"/>
        </w:numPr>
        <w:rPr>
          <w:rFonts w:eastAsiaTheme="minorEastAsia"/>
        </w:rPr>
      </w:pPr>
      <w:r>
        <w:t>Sexual misconduct in the practice of the profession</w:t>
      </w:r>
    </w:p>
    <w:p w14:paraId="3A592AD9" w14:textId="2DCA82B9" w:rsidR="17C627C0" w:rsidRDefault="17C627C0" w:rsidP="002B1A23">
      <w:pPr>
        <w:pStyle w:val="ListParagraph"/>
        <w:numPr>
          <w:ilvl w:val="0"/>
          <w:numId w:val="41"/>
        </w:numPr>
        <w:rPr>
          <w:rFonts w:eastAsiaTheme="minorEastAsia"/>
        </w:rPr>
      </w:pPr>
      <w:r>
        <w:t>Placing the public at risk of substantial harm because of impairment (health issue)</w:t>
      </w:r>
    </w:p>
    <w:p w14:paraId="7A4A08B4" w14:textId="3FA8BDD7" w:rsidR="17C627C0" w:rsidRDefault="17C627C0" w:rsidP="002B1A23">
      <w:pPr>
        <w:pStyle w:val="ListParagraph"/>
        <w:numPr>
          <w:ilvl w:val="0"/>
          <w:numId w:val="41"/>
        </w:numPr>
        <w:rPr>
          <w:rFonts w:eastAsiaTheme="minorEastAsia"/>
        </w:rPr>
      </w:pPr>
      <w:r>
        <w:t>Placing the public at risk because of a significant departure from accepted professional standards</w:t>
      </w:r>
    </w:p>
    <w:p w14:paraId="21504E56" w14:textId="36977A36" w:rsidR="17C627C0" w:rsidRDefault="17C627C0" w:rsidP="17C627C0"/>
    <w:p w14:paraId="54DDEA0A" w14:textId="6224A404" w:rsidR="17C627C0" w:rsidRDefault="17C627C0" w:rsidP="17C627C0">
      <w:r w:rsidRPr="17C627C0">
        <w:rPr>
          <w:b/>
          <w:bCs/>
        </w:rPr>
        <w:t>Risk factors for vulnerable health professionals</w:t>
      </w:r>
    </w:p>
    <w:p w14:paraId="3A63B46E" w14:textId="2635955F" w:rsidR="17C627C0" w:rsidRDefault="17C627C0" w:rsidP="002B1A23">
      <w:pPr>
        <w:pStyle w:val="ListParagraph"/>
        <w:numPr>
          <w:ilvl w:val="0"/>
          <w:numId w:val="40"/>
        </w:numPr>
        <w:rPr>
          <w:rFonts w:eastAsiaTheme="minorEastAsia"/>
        </w:rPr>
      </w:pPr>
      <w:r>
        <w:t>Depression</w:t>
      </w:r>
    </w:p>
    <w:p w14:paraId="7B501034" w14:textId="473BA2EE" w:rsidR="17C627C0" w:rsidRDefault="17C627C0" w:rsidP="002B1A23">
      <w:pPr>
        <w:pStyle w:val="ListParagraph"/>
        <w:numPr>
          <w:ilvl w:val="0"/>
          <w:numId w:val="40"/>
        </w:numPr>
        <w:rPr>
          <w:rFonts w:eastAsiaTheme="minorEastAsia"/>
        </w:rPr>
      </w:pPr>
      <w:r>
        <w:t>Drugs (including alcohol)</w:t>
      </w:r>
    </w:p>
    <w:p w14:paraId="6D419814" w14:textId="69251FA6" w:rsidR="17C627C0" w:rsidRDefault="17C627C0" w:rsidP="002B1A23">
      <w:pPr>
        <w:pStyle w:val="ListParagraph"/>
        <w:numPr>
          <w:ilvl w:val="0"/>
          <w:numId w:val="40"/>
        </w:numPr>
        <w:rPr>
          <w:rFonts w:eastAsiaTheme="minorEastAsia"/>
        </w:rPr>
      </w:pPr>
      <w:r>
        <w:t>Dimming (burnout)</w:t>
      </w:r>
    </w:p>
    <w:p w14:paraId="45CB5FC2" w14:textId="0F36A9B8" w:rsidR="00AC5C82" w:rsidRPr="004B0899" w:rsidRDefault="17C627C0" w:rsidP="00AC5C82">
      <w:pPr>
        <w:pStyle w:val="ListParagraph"/>
        <w:numPr>
          <w:ilvl w:val="0"/>
          <w:numId w:val="40"/>
        </w:numPr>
        <w:rPr>
          <w:rFonts w:eastAsiaTheme="minorEastAsia"/>
        </w:rPr>
      </w:pPr>
      <w:r>
        <w:t>Disruptive behaviour (personality problems like narcissism)</w:t>
      </w:r>
    </w:p>
    <w:p w14:paraId="653DC956" w14:textId="77777777" w:rsidR="00AC5C82" w:rsidRDefault="00AC5C82" w:rsidP="00AC5C82">
      <w:pPr>
        <w:pStyle w:val="NoSpacing"/>
        <w:rPr>
          <w:rFonts w:ascii="Arial" w:hAnsi="Arial" w:cs="Arial"/>
        </w:rPr>
      </w:pPr>
    </w:p>
    <w:p w14:paraId="551BEB65" w14:textId="300E824D" w:rsidR="00AC5C82" w:rsidRPr="00096350" w:rsidRDefault="3FA6DB19" w:rsidP="00AC5C82">
      <w:r w:rsidRPr="3FA6DB19">
        <w:rPr>
          <w:b/>
          <w:bCs/>
        </w:rPr>
        <w:t>Four pillars of ethical principles</w:t>
      </w:r>
    </w:p>
    <w:p w14:paraId="153C4AFC" w14:textId="047832D0" w:rsidR="3FA6DB19" w:rsidRDefault="3FA6DB19" w:rsidP="002B1A23">
      <w:pPr>
        <w:pStyle w:val="ListParagraph"/>
        <w:numPr>
          <w:ilvl w:val="0"/>
          <w:numId w:val="73"/>
        </w:numPr>
        <w:rPr>
          <w:rFonts w:eastAsiaTheme="minorEastAsia"/>
        </w:rPr>
      </w:pPr>
      <w:r>
        <w:t>Beneficence</w:t>
      </w:r>
    </w:p>
    <w:p w14:paraId="51819FAC" w14:textId="76155E78" w:rsidR="3FA6DB19" w:rsidRDefault="00BF670B" w:rsidP="002B1A23">
      <w:pPr>
        <w:pStyle w:val="ListParagraph"/>
        <w:numPr>
          <w:ilvl w:val="1"/>
          <w:numId w:val="73"/>
        </w:numPr>
      </w:pPr>
      <w:r>
        <w:t>Must</w:t>
      </w:r>
      <w:r w:rsidR="3FA6DB19">
        <w:t xml:space="preserve"> weigh appropriate pain relief against need to protect individuals and society from addiction, diversion and </w:t>
      </w:r>
      <w:r>
        <w:t>trafficking</w:t>
      </w:r>
    </w:p>
    <w:p w14:paraId="2CD61489" w14:textId="77777777" w:rsidR="00BF670B" w:rsidRDefault="00BF670B" w:rsidP="00BF670B">
      <w:pPr>
        <w:pStyle w:val="ListParagraph"/>
        <w:ind w:left="1440"/>
      </w:pPr>
    </w:p>
    <w:p w14:paraId="49813BAB" w14:textId="1DA732A3" w:rsidR="3FA6DB19" w:rsidRDefault="3FA6DB19" w:rsidP="002B1A23">
      <w:pPr>
        <w:pStyle w:val="ListParagraph"/>
        <w:numPr>
          <w:ilvl w:val="0"/>
          <w:numId w:val="73"/>
        </w:numPr>
      </w:pPr>
      <w:r>
        <w:t>Non-maleficence</w:t>
      </w:r>
    </w:p>
    <w:p w14:paraId="39D39837" w14:textId="2BDE97D3" w:rsidR="3FA6DB19" w:rsidRDefault="3FA6DB19" w:rsidP="002B1A23">
      <w:pPr>
        <w:pStyle w:val="ListParagraph"/>
        <w:numPr>
          <w:ilvl w:val="1"/>
          <w:numId w:val="73"/>
        </w:numPr>
      </w:pPr>
      <w:r>
        <w:t>Tension with leaving pain untreated causes harm versus giving long term opioids that cause harm</w:t>
      </w:r>
    </w:p>
    <w:p w14:paraId="15733B25" w14:textId="77777777" w:rsidR="00BF670B" w:rsidRDefault="00BF670B" w:rsidP="00BF670B">
      <w:pPr>
        <w:pStyle w:val="ListParagraph"/>
        <w:ind w:left="1440"/>
      </w:pPr>
    </w:p>
    <w:p w14:paraId="2E099236" w14:textId="3CCCE797" w:rsidR="3FA6DB19" w:rsidRDefault="3FA6DB19" w:rsidP="002B1A23">
      <w:pPr>
        <w:pStyle w:val="ListParagraph"/>
        <w:numPr>
          <w:ilvl w:val="0"/>
          <w:numId w:val="73"/>
        </w:numPr>
      </w:pPr>
      <w:r>
        <w:t>Autonomy</w:t>
      </w:r>
    </w:p>
    <w:p w14:paraId="0569B693" w14:textId="00B0A47B" w:rsidR="3FA6DB19" w:rsidRDefault="3FA6DB19" w:rsidP="002B1A23">
      <w:pPr>
        <w:pStyle w:val="ListParagraph"/>
        <w:numPr>
          <w:ilvl w:val="1"/>
          <w:numId w:val="73"/>
        </w:numPr>
      </w:pPr>
      <w:r>
        <w:t>Requires informed consent. Clinicians must be able to provide that information</w:t>
      </w:r>
    </w:p>
    <w:p w14:paraId="13A2B257" w14:textId="77777777" w:rsidR="00BF670B" w:rsidRDefault="00BF670B" w:rsidP="00BF670B">
      <w:pPr>
        <w:pStyle w:val="ListParagraph"/>
        <w:ind w:left="1440"/>
      </w:pPr>
    </w:p>
    <w:p w14:paraId="001D50C6" w14:textId="41DDD492" w:rsidR="3FA6DB19" w:rsidRDefault="3FA6DB19" w:rsidP="002B1A23">
      <w:pPr>
        <w:pStyle w:val="ListParagraph"/>
        <w:numPr>
          <w:ilvl w:val="0"/>
          <w:numId w:val="73"/>
        </w:numPr>
      </w:pPr>
      <w:r>
        <w:t>Justice</w:t>
      </w:r>
    </w:p>
    <w:p w14:paraId="65D56394" w14:textId="52694F5D" w:rsidR="3FA6DB19" w:rsidRDefault="3FA6DB19" w:rsidP="002B1A23">
      <w:pPr>
        <w:pStyle w:val="ListParagraph"/>
        <w:numPr>
          <w:ilvl w:val="1"/>
          <w:numId w:val="73"/>
        </w:numPr>
      </w:pPr>
      <w:r>
        <w:t>Equitable access becomes difficult where demand for a treatment may clash with clinical judgement and costs to society</w:t>
      </w:r>
    </w:p>
    <w:p w14:paraId="2D168312" w14:textId="4CEC94EF" w:rsidR="00934D84" w:rsidRDefault="00934D84" w:rsidP="00934D84"/>
    <w:p w14:paraId="2B1A7E53" w14:textId="142B2E85" w:rsidR="00934D84" w:rsidRDefault="00934D84" w:rsidP="00934D84">
      <w:pPr>
        <w:rPr>
          <w:b/>
          <w:bCs/>
        </w:rPr>
      </w:pPr>
      <w:r>
        <w:rPr>
          <w:b/>
          <w:bCs/>
        </w:rPr>
        <w:t>Mandatory Notifications</w:t>
      </w:r>
    </w:p>
    <w:p w14:paraId="57A45671" w14:textId="47D507FA" w:rsidR="00934D84" w:rsidRDefault="00934D84" w:rsidP="002564DA">
      <w:pPr>
        <w:pStyle w:val="ListParagraph"/>
        <w:numPr>
          <w:ilvl w:val="0"/>
          <w:numId w:val="174"/>
        </w:numPr>
      </w:pPr>
      <w:r>
        <w:t>Practicing while intoxicated by alcohol or drugs</w:t>
      </w:r>
    </w:p>
    <w:p w14:paraId="529FEFF7" w14:textId="795E7518" w:rsidR="00934D84" w:rsidRDefault="00934D84" w:rsidP="002564DA">
      <w:pPr>
        <w:pStyle w:val="ListParagraph"/>
        <w:numPr>
          <w:ilvl w:val="0"/>
          <w:numId w:val="174"/>
        </w:numPr>
      </w:pPr>
      <w:r>
        <w:t>Sexual misconduct in practice of the profession</w:t>
      </w:r>
    </w:p>
    <w:p w14:paraId="37BF1F18" w14:textId="06B7B935" w:rsidR="00934D84" w:rsidRDefault="00934D84" w:rsidP="002564DA">
      <w:pPr>
        <w:pStyle w:val="ListParagraph"/>
        <w:numPr>
          <w:ilvl w:val="0"/>
          <w:numId w:val="174"/>
        </w:numPr>
      </w:pPr>
      <w:r>
        <w:t>Placing the public at risk of substantial harm because of impairment (health issue)</w:t>
      </w:r>
    </w:p>
    <w:p w14:paraId="5148D921" w14:textId="474D3DF9" w:rsidR="00934D84" w:rsidRPr="00934D84" w:rsidRDefault="00934D84" w:rsidP="002564DA">
      <w:pPr>
        <w:pStyle w:val="ListParagraph"/>
        <w:numPr>
          <w:ilvl w:val="0"/>
          <w:numId w:val="174"/>
        </w:numPr>
      </w:pPr>
      <w:r>
        <w:t>Placing the public at risk because of a significant departure from accepted professional standards</w:t>
      </w:r>
    </w:p>
    <w:p w14:paraId="54244BF0" w14:textId="026AA7FE" w:rsidR="00AC5C82" w:rsidRDefault="00AC5C82" w:rsidP="004B0899"/>
    <w:p w14:paraId="7040B3B5" w14:textId="509CD3D4" w:rsidR="3FA6DB19" w:rsidRDefault="3FA6DB19" w:rsidP="004B0899">
      <w:r w:rsidRPr="3FA6DB19">
        <w:rPr>
          <w:b/>
          <w:bCs/>
        </w:rPr>
        <w:t>Australian Charter of Healthcare Rights</w:t>
      </w:r>
    </w:p>
    <w:p w14:paraId="0755F613" w14:textId="71778B06" w:rsidR="3FA6DB19" w:rsidRDefault="3FA6DB19" w:rsidP="004B0899">
      <w:pPr>
        <w:pStyle w:val="ListParagraph"/>
        <w:numPr>
          <w:ilvl w:val="0"/>
          <w:numId w:val="72"/>
        </w:numPr>
        <w:rPr>
          <w:rFonts w:eastAsiaTheme="minorEastAsia"/>
        </w:rPr>
      </w:pPr>
      <w:r>
        <w:t>Access</w:t>
      </w:r>
    </w:p>
    <w:p w14:paraId="3AB77B51" w14:textId="6CF82C2D" w:rsidR="3FA6DB19" w:rsidRDefault="3FA6DB19" w:rsidP="004B0899">
      <w:pPr>
        <w:pStyle w:val="ListParagraph"/>
        <w:numPr>
          <w:ilvl w:val="0"/>
          <w:numId w:val="72"/>
        </w:numPr>
        <w:rPr>
          <w:rFonts w:eastAsiaTheme="minorEastAsia"/>
        </w:rPr>
      </w:pPr>
      <w:r>
        <w:t>Safety</w:t>
      </w:r>
    </w:p>
    <w:p w14:paraId="5E805D07" w14:textId="086E4314" w:rsidR="3FA6DB19" w:rsidRDefault="3FA6DB19" w:rsidP="004B0899">
      <w:pPr>
        <w:pStyle w:val="ListParagraph"/>
        <w:numPr>
          <w:ilvl w:val="0"/>
          <w:numId w:val="72"/>
        </w:numPr>
        <w:rPr>
          <w:rFonts w:eastAsiaTheme="minorEastAsia"/>
        </w:rPr>
      </w:pPr>
      <w:r>
        <w:t>Respect</w:t>
      </w:r>
    </w:p>
    <w:p w14:paraId="51F30C4A" w14:textId="4D493C00" w:rsidR="3FA6DB19" w:rsidRDefault="3FA6DB19" w:rsidP="004B0899">
      <w:pPr>
        <w:pStyle w:val="ListParagraph"/>
        <w:numPr>
          <w:ilvl w:val="0"/>
          <w:numId w:val="72"/>
        </w:numPr>
        <w:rPr>
          <w:rFonts w:eastAsiaTheme="minorEastAsia"/>
        </w:rPr>
      </w:pPr>
      <w:r>
        <w:t>Partnership</w:t>
      </w:r>
    </w:p>
    <w:p w14:paraId="05E75F39" w14:textId="081D2D8B" w:rsidR="3FA6DB19" w:rsidRDefault="3FA6DB19" w:rsidP="004B0899">
      <w:pPr>
        <w:pStyle w:val="ListParagraph"/>
        <w:numPr>
          <w:ilvl w:val="0"/>
          <w:numId w:val="72"/>
        </w:numPr>
        <w:rPr>
          <w:rFonts w:eastAsiaTheme="minorEastAsia"/>
        </w:rPr>
      </w:pPr>
      <w:r>
        <w:t>Information</w:t>
      </w:r>
    </w:p>
    <w:p w14:paraId="762EACA0" w14:textId="13D9F528" w:rsidR="3FA6DB19" w:rsidRDefault="3FA6DB19" w:rsidP="004B0899">
      <w:pPr>
        <w:pStyle w:val="ListParagraph"/>
        <w:numPr>
          <w:ilvl w:val="0"/>
          <w:numId w:val="72"/>
        </w:numPr>
        <w:rPr>
          <w:rFonts w:eastAsiaTheme="minorEastAsia"/>
        </w:rPr>
      </w:pPr>
      <w:r>
        <w:t>Privacy</w:t>
      </w:r>
    </w:p>
    <w:p w14:paraId="2B8A3FD4" w14:textId="4E3FE0A2" w:rsidR="3FA6DB19" w:rsidRDefault="3FA6DB19" w:rsidP="004B0899">
      <w:pPr>
        <w:pStyle w:val="ListParagraph"/>
        <w:numPr>
          <w:ilvl w:val="0"/>
          <w:numId w:val="72"/>
        </w:numPr>
        <w:rPr>
          <w:rFonts w:eastAsiaTheme="minorEastAsia"/>
        </w:rPr>
      </w:pPr>
      <w:r>
        <w:t>Give feedback</w:t>
      </w:r>
    </w:p>
    <w:p w14:paraId="204C9A39" w14:textId="5B14CD16" w:rsidR="3FA6DB19" w:rsidRDefault="3FA6DB19" w:rsidP="3FA6DB19"/>
    <w:p w14:paraId="03CA324B" w14:textId="1208364E" w:rsidR="3FA6DB19" w:rsidRDefault="3FA6DB19" w:rsidP="3FA6DB19">
      <w:r w:rsidRPr="3FA6DB19">
        <w:rPr>
          <w:b/>
          <w:bCs/>
        </w:rPr>
        <w:t>Montreal declaration 2010 – Rights to...</w:t>
      </w:r>
    </w:p>
    <w:p w14:paraId="24EFCA8C" w14:textId="7C3F1C43" w:rsidR="3FA6DB19" w:rsidRDefault="3FA6DB19" w:rsidP="002B1A23">
      <w:pPr>
        <w:pStyle w:val="ListParagraph"/>
        <w:numPr>
          <w:ilvl w:val="0"/>
          <w:numId w:val="68"/>
        </w:numPr>
        <w:rPr>
          <w:rFonts w:eastAsiaTheme="minorEastAsia"/>
        </w:rPr>
      </w:pPr>
      <w:r>
        <w:t>Article 1 – Pain management without discrimination</w:t>
      </w:r>
    </w:p>
    <w:p w14:paraId="79AFEAAB" w14:textId="521A0128" w:rsidR="3FA6DB19" w:rsidRDefault="3FA6DB19" w:rsidP="002B1A23">
      <w:pPr>
        <w:pStyle w:val="ListParagraph"/>
        <w:numPr>
          <w:ilvl w:val="0"/>
          <w:numId w:val="68"/>
        </w:numPr>
        <w:rPr>
          <w:rFonts w:eastAsiaTheme="minorEastAsia"/>
        </w:rPr>
      </w:pPr>
      <w:r>
        <w:t>Article 2 – Acknowledgement of their pain and informed on how it can be assessed and managed</w:t>
      </w:r>
    </w:p>
    <w:p w14:paraId="69A54411" w14:textId="3C98FB6E" w:rsidR="3FA6DB19" w:rsidRDefault="3FA6DB19" w:rsidP="002B1A23">
      <w:pPr>
        <w:pStyle w:val="ListParagraph"/>
        <w:numPr>
          <w:ilvl w:val="0"/>
          <w:numId w:val="68"/>
        </w:numPr>
        <w:rPr>
          <w:rFonts w:eastAsiaTheme="minorEastAsia"/>
        </w:rPr>
      </w:pPr>
      <w:r>
        <w:t>Article 3 – Access to appropriately trained professionals</w:t>
      </w:r>
    </w:p>
    <w:p w14:paraId="0DB2ACB5" w14:textId="667AD3D9" w:rsidR="3FA6DB19" w:rsidRDefault="3FA6DB19" w:rsidP="3FA6DB19"/>
    <w:p w14:paraId="4B361B6B" w14:textId="762F61FA" w:rsidR="00561062" w:rsidRDefault="00561062" w:rsidP="00561062">
      <w:pPr>
        <w:rPr>
          <w:b/>
          <w:bCs/>
        </w:rPr>
      </w:pPr>
      <w:r>
        <w:rPr>
          <w:b/>
          <w:bCs/>
        </w:rPr>
        <w:t>Types of complementary medicine for pain management</w:t>
      </w:r>
    </w:p>
    <w:p w14:paraId="12CE98C0" w14:textId="1EC7D26E" w:rsidR="00561062" w:rsidRDefault="00561062" w:rsidP="00561062">
      <w:pPr>
        <w:pStyle w:val="ListParagraph"/>
        <w:numPr>
          <w:ilvl w:val="0"/>
          <w:numId w:val="69"/>
        </w:numPr>
      </w:pPr>
      <w:r>
        <w:t>Whole medical systems (e.g. homeopathy, Chinese medicine)</w:t>
      </w:r>
    </w:p>
    <w:p w14:paraId="72E079BC" w14:textId="7A3DD169" w:rsidR="00561062" w:rsidRDefault="00561062" w:rsidP="00561062">
      <w:pPr>
        <w:pStyle w:val="ListParagraph"/>
        <w:numPr>
          <w:ilvl w:val="0"/>
          <w:numId w:val="69"/>
        </w:numPr>
      </w:pPr>
      <w:r>
        <w:t>Mind-body medicine (relaxation, mediation, yoga)</w:t>
      </w:r>
    </w:p>
    <w:p w14:paraId="3097AC0C" w14:textId="5B42B117" w:rsidR="00561062" w:rsidRDefault="00561062" w:rsidP="00561062">
      <w:pPr>
        <w:pStyle w:val="ListParagraph"/>
        <w:numPr>
          <w:ilvl w:val="0"/>
          <w:numId w:val="69"/>
        </w:numPr>
      </w:pPr>
      <w:r>
        <w:t xml:space="preserve">Biologically based practices (dietary supplements, </w:t>
      </w:r>
      <w:proofErr w:type="spellStart"/>
      <w:r>
        <w:t>shartk</w:t>
      </w:r>
      <w:proofErr w:type="spellEnd"/>
      <w:r>
        <w:t xml:space="preserve"> cartilage)</w:t>
      </w:r>
    </w:p>
    <w:p w14:paraId="28909407" w14:textId="05BA7D82" w:rsidR="00561062" w:rsidRDefault="00561062" w:rsidP="00561062">
      <w:pPr>
        <w:pStyle w:val="ListParagraph"/>
        <w:numPr>
          <w:ilvl w:val="0"/>
          <w:numId w:val="69"/>
        </w:numPr>
      </w:pPr>
      <w:r>
        <w:t>Manipulative therapies (Chiropractic and osteopathic)</w:t>
      </w:r>
    </w:p>
    <w:p w14:paraId="5E6D9D52" w14:textId="1174A438" w:rsidR="00561062" w:rsidRPr="00561062" w:rsidRDefault="00561062" w:rsidP="00561062">
      <w:pPr>
        <w:pStyle w:val="ListParagraph"/>
        <w:numPr>
          <w:ilvl w:val="0"/>
          <w:numId w:val="69"/>
        </w:numPr>
      </w:pPr>
      <w:r>
        <w:t>Energy therapies (Qigong, reiki, EM therapy)</w:t>
      </w:r>
    </w:p>
    <w:p w14:paraId="0D847C19" w14:textId="77777777" w:rsidR="004B0899" w:rsidRDefault="004B0899" w:rsidP="3FA6DB19">
      <w:pPr>
        <w:pBdr>
          <w:bottom w:val="single" w:sz="12" w:space="1" w:color="auto"/>
        </w:pBdr>
      </w:pPr>
    </w:p>
    <w:p w14:paraId="65A50862" w14:textId="77777777" w:rsidR="004B0899" w:rsidRDefault="004B0899" w:rsidP="3FA6DB19"/>
    <w:p w14:paraId="6CE06525" w14:textId="689F4B9B" w:rsidR="00AC5C82" w:rsidRDefault="00AC5C82" w:rsidP="00AC5C82">
      <w:pPr>
        <w:pBdr>
          <w:bottom w:val="single" w:sz="12" w:space="1" w:color="auto"/>
        </w:pBdr>
        <w:jc w:val="center"/>
        <w:rPr>
          <w:b/>
          <w:bCs/>
          <w:u w:val="single"/>
        </w:rPr>
      </w:pPr>
      <w:r w:rsidRPr="00AC5C82">
        <w:rPr>
          <w:b/>
          <w:bCs/>
          <w:u w:val="single"/>
        </w:rPr>
        <w:t>EBM</w:t>
      </w:r>
    </w:p>
    <w:p w14:paraId="42247B16" w14:textId="77777777" w:rsidR="004B0899" w:rsidRDefault="004B0899" w:rsidP="00AC5C82">
      <w:pPr>
        <w:pBdr>
          <w:bottom w:val="single" w:sz="12" w:space="1" w:color="auto"/>
        </w:pBdr>
        <w:jc w:val="center"/>
        <w:rPr>
          <w:b/>
          <w:bCs/>
          <w:u w:val="single"/>
        </w:rPr>
      </w:pPr>
    </w:p>
    <w:p w14:paraId="61CF4BE4" w14:textId="77777777" w:rsidR="004B0899" w:rsidRPr="00AC5C82" w:rsidRDefault="004B0899" w:rsidP="00AC5C82">
      <w:pPr>
        <w:jc w:val="center"/>
        <w:rPr>
          <w:b/>
          <w:bCs/>
          <w:u w:val="single"/>
        </w:rPr>
      </w:pPr>
    </w:p>
    <w:p w14:paraId="711EBC40" w14:textId="77777777" w:rsidR="006E0D80" w:rsidRDefault="006E0D80" w:rsidP="006E0D80">
      <w:pPr>
        <w:rPr>
          <w:b/>
          <w:bCs/>
        </w:rPr>
      </w:pPr>
      <w:r>
        <w:rPr>
          <w:b/>
          <w:bCs/>
        </w:rPr>
        <w:t>Definitions</w:t>
      </w:r>
    </w:p>
    <w:p w14:paraId="4328C7E1" w14:textId="77777777" w:rsidR="006E0D80" w:rsidRDefault="006E0D80" w:rsidP="002564DA">
      <w:pPr>
        <w:pStyle w:val="ListParagraph"/>
        <w:numPr>
          <w:ilvl w:val="0"/>
          <w:numId w:val="114"/>
        </w:numPr>
      </w:pPr>
      <w:r w:rsidRPr="006E0D80">
        <w:t>NNT</w:t>
      </w:r>
    </w:p>
    <w:p w14:paraId="0E88DA7C" w14:textId="77777777" w:rsidR="006E0D80" w:rsidRDefault="006E0D80" w:rsidP="002564DA">
      <w:pPr>
        <w:pStyle w:val="ListParagraph"/>
        <w:numPr>
          <w:ilvl w:val="1"/>
          <w:numId w:val="114"/>
        </w:numPr>
      </w:pPr>
      <w:r>
        <w:t>T</w:t>
      </w:r>
      <w:r w:rsidRPr="006E0D80">
        <w:t>he number of patients needed to treat with a specific drug to obtain 1 patient with a defined degree of pain relief</w:t>
      </w:r>
      <w:r>
        <w:t xml:space="preserve"> (usually 30 or 50%)</w:t>
      </w:r>
    </w:p>
    <w:p w14:paraId="33326F0F" w14:textId="77777777" w:rsidR="006E0D80" w:rsidRDefault="006E0D80" w:rsidP="002564DA">
      <w:pPr>
        <w:pStyle w:val="ListParagraph"/>
        <w:numPr>
          <w:ilvl w:val="1"/>
          <w:numId w:val="114"/>
        </w:numPr>
      </w:pPr>
      <w:r>
        <w:t>C</w:t>
      </w:r>
      <w:r w:rsidRPr="006E0D80">
        <w:t>alculated as the reciprocal of the absolute risk difference</w:t>
      </w:r>
    </w:p>
    <w:p w14:paraId="30DB6C24" w14:textId="77777777" w:rsidR="006E0D80" w:rsidRDefault="006E0D80" w:rsidP="002564DA">
      <w:pPr>
        <w:pStyle w:val="ListParagraph"/>
        <w:numPr>
          <w:ilvl w:val="0"/>
          <w:numId w:val="114"/>
        </w:numPr>
      </w:pPr>
      <w:r>
        <w:t>NNH</w:t>
      </w:r>
    </w:p>
    <w:p w14:paraId="0A79BF97" w14:textId="3FC2BD40" w:rsidR="00AC5C82" w:rsidRPr="00B061FA" w:rsidRDefault="006E0D80" w:rsidP="002564DA">
      <w:pPr>
        <w:pStyle w:val="ListParagraph"/>
        <w:numPr>
          <w:ilvl w:val="1"/>
          <w:numId w:val="114"/>
        </w:numPr>
        <w:rPr>
          <w:rFonts w:cs="Arial"/>
        </w:rPr>
      </w:pPr>
      <w:r>
        <w:rPr>
          <w:rFonts w:eastAsia="Times New Roman" w:cs="Arial"/>
          <w:color w:val="000000"/>
          <w:shd w:val="clear" w:color="auto" w:fill="FFFFFF"/>
          <w:lang w:eastAsia="en-GB"/>
        </w:rPr>
        <w:t>T</w:t>
      </w:r>
      <w:r w:rsidRPr="006E0D80">
        <w:rPr>
          <w:rFonts w:eastAsia="Times New Roman" w:cs="Arial"/>
          <w:color w:val="000000"/>
          <w:shd w:val="clear" w:color="auto" w:fill="FFFFFF"/>
          <w:lang w:eastAsia="en-GB"/>
        </w:rPr>
        <w:t>he number of patients needed to be treated for 1 patient to withdraw from the trial due to adverse effects. </w:t>
      </w:r>
    </w:p>
    <w:p w14:paraId="2CE32867" w14:textId="1DF2C308" w:rsidR="00B061FA" w:rsidRPr="00B061FA" w:rsidRDefault="00B061FA" w:rsidP="002564DA">
      <w:pPr>
        <w:pStyle w:val="ListParagraph"/>
        <w:numPr>
          <w:ilvl w:val="0"/>
          <w:numId w:val="114"/>
        </w:numPr>
        <w:rPr>
          <w:rFonts w:cs="Arial"/>
        </w:rPr>
      </w:pPr>
      <w:r>
        <w:rPr>
          <w:rFonts w:eastAsia="Times New Roman" w:cs="Arial"/>
          <w:color w:val="000000"/>
          <w:shd w:val="clear" w:color="auto" w:fill="FFFFFF"/>
          <w:lang w:eastAsia="en-GB"/>
        </w:rPr>
        <w:t>Mean – Sum of all divided by number of values</w:t>
      </w:r>
    </w:p>
    <w:p w14:paraId="0530BE5C" w14:textId="4DD2D108" w:rsidR="00B061FA" w:rsidRPr="00B061FA" w:rsidRDefault="00B061FA" w:rsidP="002564DA">
      <w:pPr>
        <w:pStyle w:val="ListParagraph"/>
        <w:numPr>
          <w:ilvl w:val="0"/>
          <w:numId w:val="114"/>
        </w:numPr>
        <w:rPr>
          <w:rFonts w:cs="Arial"/>
        </w:rPr>
      </w:pPr>
      <w:r>
        <w:rPr>
          <w:rFonts w:eastAsia="Times New Roman" w:cs="Arial"/>
          <w:color w:val="000000"/>
          <w:shd w:val="clear" w:color="auto" w:fill="FFFFFF"/>
          <w:lang w:eastAsia="en-GB"/>
        </w:rPr>
        <w:t>Median – Middle value when in order</w:t>
      </w:r>
    </w:p>
    <w:p w14:paraId="2BA9EB96" w14:textId="6947FEDC" w:rsidR="00B061FA" w:rsidRPr="00B061FA" w:rsidRDefault="00B061FA" w:rsidP="002564DA">
      <w:pPr>
        <w:pStyle w:val="ListParagraph"/>
        <w:numPr>
          <w:ilvl w:val="0"/>
          <w:numId w:val="114"/>
        </w:numPr>
        <w:rPr>
          <w:rFonts w:cs="Arial"/>
        </w:rPr>
      </w:pPr>
      <w:r>
        <w:rPr>
          <w:rFonts w:eastAsia="Times New Roman" w:cs="Arial"/>
          <w:color w:val="000000"/>
          <w:shd w:val="clear" w:color="auto" w:fill="FFFFFF"/>
          <w:lang w:eastAsia="en-GB"/>
        </w:rPr>
        <w:t>Mode – Most frequent number</w:t>
      </w:r>
    </w:p>
    <w:p w14:paraId="0A093C54" w14:textId="2B0D2A8B" w:rsidR="00B061FA" w:rsidRPr="00AC75FF" w:rsidRDefault="00B061FA" w:rsidP="002564DA">
      <w:pPr>
        <w:pStyle w:val="ListParagraph"/>
        <w:numPr>
          <w:ilvl w:val="0"/>
          <w:numId w:val="114"/>
        </w:numPr>
        <w:rPr>
          <w:rFonts w:cs="Arial"/>
        </w:rPr>
      </w:pPr>
      <w:r>
        <w:rPr>
          <w:rFonts w:eastAsia="Times New Roman" w:cs="Arial"/>
          <w:color w:val="000000"/>
          <w:shd w:val="clear" w:color="auto" w:fill="FFFFFF"/>
          <w:lang w:eastAsia="en-GB"/>
        </w:rPr>
        <w:t xml:space="preserve">Standard deviation </w:t>
      </w:r>
      <w:r w:rsidR="00AC75FF">
        <w:rPr>
          <w:rFonts w:eastAsia="Times New Roman" w:cs="Arial"/>
          <w:color w:val="000000"/>
          <w:shd w:val="clear" w:color="auto" w:fill="FFFFFF"/>
          <w:lang w:eastAsia="en-GB"/>
        </w:rPr>
        <w:t>–</w:t>
      </w:r>
      <w:r>
        <w:rPr>
          <w:rFonts w:eastAsia="Times New Roman" w:cs="Arial"/>
          <w:color w:val="000000"/>
          <w:shd w:val="clear" w:color="auto" w:fill="FFFFFF"/>
          <w:lang w:eastAsia="en-GB"/>
        </w:rPr>
        <w:t xml:space="preserve"> </w:t>
      </w:r>
      <w:r w:rsidR="00AC75FF">
        <w:rPr>
          <w:rFonts w:eastAsia="Times New Roman" w:cs="Arial"/>
          <w:color w:val="000000"/>
          <w:shd w:val="clear" w:color="auto" w:fill="FFFFFF"/>
          <w:lang w:eastAsia="en-GB"/>
        </w:rPr>
        <w:t>quantify the amount of variation in a set of data</w:t>
      </w:r>
    </w:p>
    <w:p w14:paraId="3325EB8A" w14:textId="7E362941" w:rsidR="00AC75FF" w:rsidRPr="00AC75FF" w:rsidRDefault="00AC75FF" w:rsidP="002564DA">
      <w:pPr>
        <w:pStyle w:val="ListParagraph"/>
        <w:numPr>
          <w:ilvl w:val="0"/>
          <w:numId w:val="114"/>
        </w:numPr>
        <w:rPr>
          <w:rFonts w:cs="Arial"/>
        </w:rPr>
      </w:pPr>
      <w:r>
        <w:rPr>
          <w:rFonts w:eastAsia="Times New Roman" w:cs="Arial"/>
          <w:color w:val="000000"/>
          <w:shd w:val="clear" w:color="auto" w:fill="FFFFFF"/>
          <w:lang w:eastAsia="en-GB"/>
        </w:rPr>
        <w:t>Variance – Measures the amount of spread in values</w:t>
      </w:r>
    </w:p>
    <w:p w14:paraId="7ED98E82" w14:textId="60ADA2A0" w:rsidR="00AC75FF" w:rsidRPr="00AC75FF" w:rsidRDefault="00AC75FF" w:rsidP="002564DA">
      <w:pPr>
        <w:pStyle w:val="ListParagraph"/>
        <w:numPr>
          <w:ilvl w:val="0"/>
          <w:numId w:val="114"/>
        </w:numPr>
        <w:rPr>
          <w:rFonts w:cs="Arial"/>
        </w:rPr>
      </w:pPr>
      <w:r>
        <w:rPr>
          <w:rFonts w:eastAsia="Times New Roman" w:cs="Arial"/>
          <w:color w:val="000000"/>
          <w:shd w:val="clear" w:color="auto" w:fill="FFFFFF"/>
          <w:lang w:eastAsia="en-GB"/>
        </w:rPr>
        <w:lastRenderedPageBreak/>
        <w:t>Range – Difference between smallest and largest</w:t>
      </w:r>
    </w:p>
    <w:p w14:paraId="0044C3B3" w14:textId="04EE99C7" w:rsidR="00AC75FF" w:rsidRPr="00AC75FF" w:rsidRDefault="00AC75FF" w:rsidP="002564DA">
      <w:pPr>
        <w:pStyle w:val="ListParagraph"/>
        <w:numPr>
          <w:ilvl w:val="0"/>
          <w:numId w:val="114"/>
        </w:numPr>
        <w:rPr>
          <w:rFonts w:cs="Arial"/>
        </w:rPr>
      </w:pPr>
      <w:r>
        <w:rPr>
          <w:rFonts w:eastAsia="Times New Roman" w:cs="Arial"/>
          <w:color w:val="000000"/>
          <w:shd w:val="clear" w:color="auto" w:fill="FFFFFF"/>
          <w:lang w:eastAsia="en-GB"/>
        </w:rPr>
        <w:t>Standard error – Standard deviation of sampling distribution</w:t>
      </w:r>
    </w:p>
    <w:p w14:paraId="508E2376" w14:textId="6AE33911" w:rsidR="00AC75FF" w:rsidRPr="006E0D80" w:rsidRDefault="00AC75FF" w:rsidP="002564DA">
      <w:pPr>
        <w:pStyle w:val="ListParagraph"/>
        <w:numPr>
          <w:ilvl w:val="0"/>
          <w:numId w:val="114"/>
        </w:numPr>
        <w:rPr>
          <w:rFonts w:cs="Arial"/>
        </w:rPr>
      </w:pPr>
      <w:r>
        <w:rPr>
          <w:rFonts w:eastAsia="Times New Roman" w:cs="Arial"/>
          <w:color w:val="000000"/>
          <w:shd w:val="clear" w:color="auto" w:fill="FFFFFF"/>
          <w:lang w:eastAsia="en-GB"/>
        </w:rPr>
        <w:t>P value – Probability that when the null hypothesis is true, statistical summary would be the same as or greater magnitude than the actual results</w:t>
      </w:r>
    </w:p>
    <w:p w14:paraId="76247EBB" w14:textId="77777777" w:rsidR="006E0D80" w:rsidRDefault="006E0D80" w:rsidP="00AC5C82"/>
    <w:p w14:paraId="4C03EAC3" w14:textId="77777777" w:rsidR="00AC5C82" w:rsidRDefault="00AC5C82" w:rsidP="00AC5C82">
      <w:pPr>
        <w:rPr>
          <w:b/>
          <w:bCs/>
        </w:rPr>
      </w:pPr>
      <w:r>
        <w:rPr>
          <w:b/>
          <w:bCs/>
        </w:rPr>
        <w:t>Grading of EBM</w:t>
      </w:r>
    </w:p>
    <w:p w14:paraId="4D52174D" w14:textId="77777777" w:rsidR="00AC5C82" w:rsidRDefault="00AC5C82" w:rsidP="002564DA">
      <w:pPr>
        <w:pStyle w:val="ListParagraph"/>
        <w:numPr>
          <w:ilvl w:val="0"/>
          <w:numId w:val="114"/>
        </w:numPr>
      </w:pPr>
      <w:r>
        <w:t>Systematic reviews and RCTs (Level 1 and 2)</w:t>
      </w:r>
    </w:p>
    <w:p w14:paraId="6154C45B" w14:textId="77777777" w:rsidR="00AC5C82" w:rsidRDefault="00AC5C82" w:rsidP="002564DA">
      <w:pPr>
        <w:pStyle w:val="ListParagraph"/>
        <w:numPr>
          <w:ilvl w:val="0"/>
          <w:numId w:val="114"/>
        </w:numPr>
      </w:pPr>
      <w:r>
        <w:t>Comparative clinical studies RCTs and observational (Level 3)</w:t>
      </w:r>
    </w:p>
    <w:p w14:paraId="0BFDB9AB" w14:textId="77777777" w:rsidR="00AC5C82" w:rsidRDefault="00AC5C82" w:rsidP="002564DA">
      <w:pPr>
        <w:pStyle w:val="ListParagraph"/>
        <w:numPr>
          <w:ilvl w:val="0"/>
          <w:numId w:val="114"/>
        </w:numPr>
      </w:pPr>
      <w:r>
        <w:t>Expert clinical judgement (level 4)</w:t>
      </w:r>
    </w:p>
    <w:p w14:paraId="1FC88A19" w14:textId="77777777" w:rsidR="00AC5C82" w:rsidRDefault="00AC5C82" w:rsidP="00AC5C82"/>
    <w:p w14:paraId="6B66A4AA" w14:textId="77777777" w:rsidR="00AC5C82" w:rsidRDefault="00AC5C82" w:rsidP="00AC5C82">
      <w:pPr>
        <w:rPr>
          <w:b/>
          <w:bCs/>
        </w:rPr>
      </w:pPr>
      <w:r>
        <w:rPr>
          <w:b/>
          <w:bCs/>
        </w:rPr>
        <w:t>Distinguishing high-quality papers</w:t>
      </w:r>
    </w:p>
    <w:p w14:paraId="5BC807D1" w14:textId="77777777" w:rsidR="00AC5C82" w:rsidRDefault="00AC5C82" w:rsidP="002564DA">
      <w:pPr>
        <w:pStyle w:val="ListParagraph"/>
        <w:numPr>
          <w:ilvl w:val="0"/>
          <w:numId w:val="114"/>
        </w:numPr>
      </w:pPr>
      <w:r>
        <w:t xml:space="preserve">Critical Appraisal Skills Programme </w:t>
      </w:r>
    </w:p>
    <w:p w14:paraId="23E0B2B9" w14:textId="77777777" w:rsidR="00AC5C82" w:rsidRDefault="00AC5C82" w:rsidP="002564DA">
      <w:pPr>
        <w:pStyle w:val="ListParagraph"/>
        <w:numPr>
          <w:ilvl w:val="1"/>
          <w:numId w:val="114"/>
        </w:numPr>
      </w:pPr>
      <w:r>
        <w:t>Valid</w:t>
      </w:r>
    </w:p>
    <w:p w14:paraId="7E3515DB" w14:textId="77777777" w:rsidR="00AC5C82" w:rsidRDefault="00AC5C82" w:rsidP="002564DA">
      <w:pPr>
        <w:pStyle w:val="ListParagraph"/>
        <w:numPr>
          <w:ilvl w:val="1"/>
          <w:numId w:val="114"/>
        </w:numPr>
      </w:pPr>
      <w:r>
        <w:t>Worth continuing</w:t>
      </w:r>
    </w:p>
    <w:p w14:paraId="55946AAB" w14:textId="77777777" w:rsidR="00AC5C82" w:rsidRDefault="00AC5C82" w:rsidP="002564DA">
      <w:pPr>
        <w:pStyle w:val="ListParagraph"/>
        <w:numPr>
          <w:ilvl w:val="1"/>
          <w:numId w:val="114"/>
        </w:numPr>
      </w:pPr>
      <w:r>
        <w:t>Results</w:t>
      </w:r>
    </w:p>
    <w:p w14:paraId="39CD028E" w14:textId="77777777" w:rsidR="00AC5C82" w:rsidRPr="00E90F91" w:rsidRDefault="00AC5C82" w:rsidP="002564DA">
      <w:pPr>
        <w:pStyle w:val="ListParagraph"/>
        <w:numPr>
          <w:ilvl w:val="1"/>
          <w:numId w:val="114"/>
        </w:numPr>
      </w:pPr>
      <w:r>
        <w:t>Context</w:t>
      </w:r>
    </w:p>
    <w:p w14:paraId="08E7D2A9" w14:textId="77777777" w:rsidR="00AC5C82" w:rsidRDefault="00AC5C82" w:rsidP="00AC5C82"/>
    <w:p w14:paraId="40896567" w14:textId="77777777" w:rsidR="00AC5C82" w:rsidRDefault="00AC5C82" w:rsidP="00AC5C82">
      <w:pPr>
        <w:rPr>
          <w:b/>
          <w:bCs/>
        </w:rPr>
      </w:pPr>
      <w:r>
        <w:rPr>
          <w:b/>
          <w:bCs/>
        </w:rPr>
        <w:t>Limitations of EBM in Spinal pain</w:t>
      </w:r>
    </w:p>
    <w:p w14:paraId="7203E93F" w14:textId="77777777" w:rsidR="00AC5C82" w:rsidRDefault="00AC5C82" w:rsidP="002564DA">
      <w:pPr>
        <w:pStyle w:val="ListParagraph"/>
        <w:numPr>
          <w:ilvl w:val="0"/>
          <w:numId w:val="114"/>
        </w:numPr>
      </w:pPr>
      <w:r>
        <w:t>Classification is fluid – a reductionist structural diagnosis is difficult to confirm</w:t>
      </w:r>
    </w:p>
    <w:p w14:paraId="1B180502" w14:textId="77777777" w:rsidR="00AC5C82" w:rsidRDefault="00AC5C82" w:rsidP="002564DA">
      <w:pPr>
        <w:pStyle w:val="ListParagraph"/>
        <w:numPr>
          <w:ilvl w:val="0"/>
          <w:numId w:val="114"/>
        </w:numPr>
      </w:pPr>
      <w:r>
        <w:t>Psychosocial factors vary widely and are difficult to control for</w:t>
      </w:r>
    </w:p>
    <w:p w14:paraId="0384DF98" w14:textId="6EEE2586" w:rsidR="00AC5C82" w:rsidRDefault="00AC5C82" w:rsidP="002564DA">
      <w:pPr>
        <w:pStyle w:val="ListParagraph"/>
        <w:numPr>
          <w:ilvl w:val="0"/>
          <w:numId w:val="114"/>
        </w:numPr>
      </w:pPr>
      <w:r>
        <w:t>RCTs are not well supported or financially confirmed</w:t>
      </w:r>
    </w:p>
    <w:p w14:paraId="169352A4" w14:textId="77777777" w:rsidR="006E0D80" w:rsidRPr="006E0D80" w:rsidRDefault="006E0D80" w:rsidP="006E0D80">
      <w:pPr>
        <w:rPr>
          <w:b/>
          <w:bCs/>
        </w:rPr>
      </w:pPr>
    </w:p>
    <w:p w14:paraId="1C31FFA0" w14:textId="77777777" w:rsidR="00AC5C82" w:rsidRDefault="00AC5C82" w:rsidP="00AC5C82">
      <w:pPr>
        <w:pBdr>
          <w:bottom w:val="single" w:sz="12" w:space="1" w:color="auto"/>
        </w:pBdr>
      </w:pPr>
    </w:p>
    <w:p w14:paraId="490CF6D4" w14:textId="4B68DBE0" w:rsidR="00AC5C82" w:rsidRDefault="00AC5C82" w:rsidP="00AC5C82">
      <w:pPr>
        <w:rPr>
          <w:rFonts w:eastAsiaTheme="minorEastAsia"/>
        </w:rPr>
      </w:pPr>
    </w:p>
    <w:p w14:paraId="10C7F74C" w14:textId="02CD7EEE" w:rsidR="00AC5C82" w:rsidRDefault="00AC5C82" w:rsidP="00AC5C82">
      <w:pPr>
        <w:jc w:val="center"/>
        <w:rPr>
          <w:rFonts w:eastAsiaTheme="minorEastAsia"/>
          <w:b/>
          <w:bCs/>
          <w:u w:val="single"/>
        </w:rPr>
      </w:pPr>
      <w:r w:rsidRPr="00AC5C82">
        <w:rPr>
          <w:rFonts w:eastAsiaTheme="minorEastAsia"/>
          <w:b/>
          <w:bCs/>
          <w:u w:val="single"/>
        </w:rPr>
        <w:t>Conditions</w:t>
      </w:r>
    </w:p>
    <w:p w14:paraId="208B2A62" w14:textId="77777777" w:rsidR="00AC5C82" w:rsidRPr="00AC5C82" w:rsidRDefault="00AC5C82" w:rsidP="00AC5C82">
      <w:pPr>
        <w:jc w:val="center"/>
        <w:rPr>
          <w:rFonts w:eastAsiaTheme="minorEastAsia"/>
          <w:b/>
          <w:bCs/>
          <w:u w:val="single"/>
        </w:rPr>
      </w:pPr>
    </w:p>
    <w:p w14:paraId="427CCD8F" w14:textId="77777777" w:rsidR="00AC5C82" w:rsidRDefault="00AC5C82" w:rsidP="00AC5C82">
      <w:pPr>
        <w:rPr>
          <w:rFonts w:eastAsiaTheme="minorEastAsia"/>
          <w:b/>
          <w:bCs/>
        </w:rPr>
      </w:pPr>
      <w:r>
        <w:rPr>
          <w:rFonts w:eastAsiaTheme="minorEastAsia"/>
          <w:b/>
          <w:bCs/>
        </w:rPr>
        <w:t>Risk factors for acute to chronic WAD</w:t>
      </w:r>
    </w:p>
    <w:p w14:paraId="48E6B2C7" w14:textId="77777777" w:rsidR="00AC5C82" w:rsidRDefault="00AC5C82" w:rsidP="002564DA">
      <w:pPr>
        <w:pStyle w:val="ListParagraph"/>
        <w:numPr>
          <w:ilvl w:val="0"/>
          <w:numId w:val="168"/>
        </w:numPr>
        <w:rPr>
          <w:rFonts w:eastAsiaTheme="minorEastAsia"/>
        </w:rPr>
      </w:pPr>
      <w:r>
        <w:rPr>
          <w:rFonts w:eastAsiaTheme="minorEastAsia"/>
        </w:rPr>
        <w:t>Biomedical</w:t>
      </w:r>
    </w:p>
    <w:p w14:paraId="55654F3D" w14:textId="77777777" w:rsidR="00AC5C82" w:rsidRDefault="00AC5C82" w:rsidP="002564DA">
      <w:pPr>
        <w:pStyle w:val="ListParagraph"/>
        <w:numPr>
          <w:ilvl w:val="1"/>
          <w:numId w:val="168"/>
        </w:numPr>
        <w:rPr>
          <w:rFonts w:eastAsiaTheme="minorEastAsia"/>
        </w:rPr>
      </w:pPr>
      <w:r>
        <w:rPr>
          <w:rFonts w:eastAsiaTheme="minorEastAsia"/>
        </w:rPr>
        <w:t>Severe pain</w:t>
      </w:r>
    </w:p>
    <w:p w14:paraId="2A9DB3EC" w14:textId="77777777" w:rsidR="00AC5C82" w:rsidRDefault="00AC5C82" w:rsidP="002564DA">
      <w:pPr>
        <w:pStyle w:val="ListParagraph"/>
        <w:numPr>
          <w:ilvl w:val="1"/>
          <w:numId w:val="168"/>
        </w:numPr>
        <w:rPr>
          <w:rFonts w:eastAsiaTheme="minorEastAsia"/>
        </w:rPr>
      </w:pPr>
      <w:r>
        <w:rPr>
          <w:rFonts w:eastAsiaTheme="minorEastAsia"/>
        </w:rPr>
        <w:t>Acute hospital admission</w:t>
      </w:r>
    </w:p>
    <w:p w14:paraId="7F0C39A0" w14:textId="77777777" w:rsidR="00AC5C82" w:rsidRDefault="00AC5C82" w:rsidP="002564DA">
      <w:pPr>
        <w:pStyle w:val="ListParagraph"/>
        <w:numPr>
          <w:ilvl w:val="1"/>
          <w:numId w:val="168"/>
        </w:numPr>
        <w:rPr>
          <w:rFonts w:eastAsiaTheme="minorEastAsia"/>
        </w:rPr>
      </w:pPr>
      <w:r>
        <w:rPr>
          <w:rFonts w:eastAsiaTheme="minorEastAsia"/>
        </w:rPr>
        <w:t>Headache</w:t>
      </w:r>
    </w:p>
    <w:p w14:paraId="130BA79D" w14:textId="77777777" w:rsidR="00AC5C82" w:rsidRDefault="00AC5C82" w:rsidP="002564DA">
      <w:pPr>
        <w:pStyle w:val="ListParagraph"/>
        <w:numPr>
          <w:ilvl w:val="1"/>
          <w:numId w:val="168"/>
        </w:numPr>
        <w:rPr>
          <w:rFonts w:eastAsiaTheme="minorEastAsia"/>
        </w:rPr>
      </w:pPr>
      <w:r>
        <w:rPr>
          <w:rFonts w:eastAsiaTheme="minorEastAsia"/>
        </w:rPr>
        <w:t>History of chronic pain</w:t>
      </w:r>
    </w:p>
    <w:p w14:paraId="4129E882" w14:textId="77777777" w:rsidR="00AC5C82" w:rsidRDefault="00AC5C82" w:rsidP="002564DA">
      <w:pPr>
        <w:pStyle w:val="ListParagraph"/>
        <w:numPr>
          <w:ilvl w:val="1"/>
          <w:numId w:val="168"/>
        </w:numPr>
        <w:rPr>
          <w:rFonts w:eastAsiaTheme="minorEastAsia"/>
        </w:rPr>
      </w:pPr>
      <w:r>
        <w:rPr>
          <w:rFonts w:eastAsiaTheme="minorEastAsia"/>
        </w:rPr>
        <w:t>Female</w:t>
      </w:r>
    </w:p>
    <w:p w14:paraId="7FC99F16" w14:textId="77777777" w:rsidR="00AC5C82" w:rsidRDefault="00AC5C82" w:rsidP="002564DA">
      <w:pPr>
        <w:pStyle w:val="ListParagraph"/>
        <w:numPr>
          <w:ilvl w:val="1"/>
          <w:numId w:val="168"/>
        </w:numPr>
        <w:rPr>
          <w:rFonts w:eastAsiaTheme="minorEastAsia"/>
        </w:rPr>
      </w:pPr>
      <w:r>
        <w:rPr>
          <w:rFonts w:eastAsiaTheme="minorEastAsia"/>
        </w:rPr>
        <w:t>Older</w:t>
      </w:r>
    </w:p>
    <w:p w14:paraId="74E9035A" w14:textId="77777777" w:rsidR="00AC5C82" w:rsidRDefault="00AC5C82" w:rsidP="002564DA">
      <w:pPr>
        <w:pStyle w:val="ListParagraph"/>
        <w:numPr>
          <w:ilvl w:val="1"/>
          <w:numId w:val="168"/>
        </w:numPr>
        <w:rPr>
          <w:rFonts w:eastAsiaTheme="minorEastAsia"/>
        </w:rPr>
      </w:pPr>
      <w:r>
        <w:rPr>
          <w:rFonts w:eastAsiaTheme="minorEastAsia"/>
        </w:rPr>
        <w:t>No seatbelt</w:t>
      </w:r>
    </w:p>
    <w:p w14:paraId="2A329759" w14:textId="77777777" w:rsidR="00AC5C82" w:rsidRDefault="00AC5C82" w:rsidP="002564DA">
      <w:pPr>
        <w:pStyle w:val="ListParagraph"/>
        <w:numPr>
          <w:ilvl w:val="1"/>
          <w:numId w:val="168"/>
        </w:numPr>
        <w:rPr>
          <w:rFonts w:eastAsiaTheme="minorEastAsia"/>
        </w:rPr>
      </w:pPr>
      <w:r>
        <w:rPr>
          <w:rFonts w:eastAsiaTheme="minorEastAsia"/>
        </w:rPr>
        <w:t>High Neck Disability Index</w:t>
      </w:r>
    </w:p>
    <w:p w14:paraId="71E4EA5A" w14:textId="77777777" w:rsidR="00AC5C82" w:rsidRDefault="00AC5C82" w:rsidP="002564DA">
      <w:pPr>
        <w:pStyle w:val="ListParagraph"/>
        <w:numPr>
          <w:ilvl w:val="0"/>
          <w:numId w:val="168"/>
        </w:numPr>
        <w:rPr>
          <w:rFonts w:eastAsiaTheme="minorEastAsia"/>
        </w:rPr>
      </w:pPr>
      <w:r>
        <w:rPr>
          <w:rFonts w:eastAsiaTheme="minorEastAsia"/>
        </w:rPr>
        <w:t>Psychological</w:t>
      </w:r>
    </w:p>
    <w:p w14:paraId="75FF614C" w14:textId="77777777" w:rsidR="00AC5C82" w:rsidRDefault="00AC5C82" w:rsidP="002564DA">
      <w:pPr>
        <w:pStyle w:val="ListParagraph"/>
        <w:numPr>
          <w:ilvl w:val="1"/>
          <w:numId w:val="168"/>
        </w:numPr>
        <w:rPr>
          <w:rFonts w:eastAsiaTheme="minorEastAsia"/>
        </w:rPr>
      </w:pPr>
      <w:r>
        <w:rPr>
          <w:rFonts w:eastAsiaTheme="minorEastAsia"/>
        </w:rPr>
        <w:t>Depression</w:t>
      </w:r>
    </w:p>
    <w:p w14:paraId="6144A24F" w14:textId="77777777" w:rsidR="00AC5C82" w:rsidRDefault="00AC5C82" w:rsidP="002564DA">
      <w:pPr>
        <w:pStyle w:val="ListParagraph"/>
        <w:numPr>
          <w:ilvl w:val="1"/>
          <w:numId w:val="168"/>
        </w:numPr>
        <w:rPr>
          <w:rFonts w:eastAsiaTheme="minorEastAsia"/>
        </w:rPr>
      </w:pPr>
      <w:r>
        <w:rPr>
          <w:rFonts w:eastAsiaTheme="minorEastAsia"/>
        </w:rPr>
        <w:t>Anxiety</w:t>
      </w:r>
    </w:p>
    <w:p w14:paraId="21139ABA" w14:textId="77777777" w:rsidR="00AC5C82" w:rsidRDefault="00AC5C82" w:rsidP="002564DA">
      <w:pPr>
        <w:pStyle w:val="ListParagraph"/>
        <w:numPr>
          <w:ilvl w:val="1"/>
          <w:numId w:val="168"/>
        </w:numPr>
        <w:rPr>
          <w:rFonts w:eastAsiaTheme="minorEastAsia"/>
        </w:rPr>
      </w:pPr>
      <w:r>
        <w:rPr>
          <w:rFonts w:eastAsiaTheme="minorEastAsia"/>
        </w:rPr>
        <w:t>Mood disorder</w:t>
      </w:r>
    </w:p>
    <w:p w14:paraId="082385E0" w14:textId="77777777" w:rsidR="00AC5C82" w:rsidRDefault="00AC5C82" w:rsidP="002564DA">
      <w:pPr>
        <w:pStyle w:val="ListParagraph"/>
        <w:numPr>
          <w:ilvl w:val="1"/>
          <w:numId w:val="168"/>
        </w:numPr>
        <w:rPr>
          <w:rFonts w:eastAsiaTheme="minorEastAsia"/>
        </w:rPr>
      </w:pPr>
      <w:r>
        <w:rPr>
          <w:rFonts w:eastAsiaTheme="minorEastAsia"/>
        </w:rPr>
        <w:t>High catastrophisation</w:t>
      </w:r>
    </w:p>
    <w:p w14:paraId="55D38D9C" w14:textId="77777777" w:rsidR="00AC5C82" w:rsidRDefault="00AC5C82" w:rsidP="002564DA">
      <w:pPr>
        <w:pStyle w:val="ListParagraph"/>
        <w:numPr>
          <w:ilvl w:val="0"/>
          <w:numId w:val="168"/>
        </w:numPr>
        <w:rPr>
          <w:rFonts w:eastAsiaTheme="minorEastAsia"/>
        </w:rPr>
      </w:pPr>
      <w:r>
        <w:rPr>
          <w:rFonts w:eastAsiaTheme="minorEastAsia"/>
        </w:rPr>
        <w:t>Social</w:t>
      </w:r>
    </w:p>
    <w:p w14:paraId="2FEC6C18" w14:textId="77777777" w:rsidR="00AC5C82" w:rsidRDefault="00AC5C82" w:rsidP="002564DA">
      <w:pPr>
        <w:pStyle w:val="ListParagraph"/>
        <w:numPr>
          <w:ilvl w:val="1"/>
          <w:numId w:val="168"/>
        </w:numPr>
        <w:rPr>
          <w:rFonts w:eastAsiaTheme="minorEastAsia"/>
        </w:rPr>
      </w:pPr>
      <w:r>
        <w:rPr>
          <w:rFonts w:eastAsiaTheme="minorEastAsia"/>
        </w:rPr>
        <w:t xml:space="preserve">Low educational literacy </w:t>
      </w:r>
    </w:p>
    <w:p w14:paraId="1BFBA711" w14:textId="77777777" w:rsidR="00AC5C82" w:rsidRDefault="00AC5C82" w:rsidP="002564DA">
      <w:pPr>
        <w:pStyle w:val="ListParagraph"/>
        <w:numPr>
          <w:ilvl w:val="1"/>
          <w:numId w:val="168"/>
        </w:numPr>
        <w:rPr>
          <w:rFonts w:eastAsiaTheme="minorEastAsia"/>
        </w:rPr>
      </w:pPr>
      <w:r>
        <w:rPr>
          <w:rFonts w:eastAsiaTheme="minorEastAsia"/>
        </w:rPr>
        <w:t>Litigation</w:t>
      </w:r>
    </w:p>
    <w:p w14:paraId="2045028E" w14:textId="77777777" w:rsidR="00AC5C82" w:rsidRPr="00AC5C82" w:rsidRDefault="00AC5C82" w:rsidP="002564DA">
      <w:pPr>
        <w:pStyle w:val="ListParagraph"/>
        <w:numPr>
          <w:ilvl w:val="1"/>
          <w:numId w:val="168"/>
        </w:numPr>
        <w:rPr>
          <w:rFonts w:eastAsiaTheme="minorEastAsia"/>
        </w:rPr>
      </w:pPr>
      <w:r>
        <w:rPr>
          <w:rFonts w:eastAsiaTheme="minorEastAsia"/>
        </w:rPr>
        <w:t>Part time employment</w:t>
      </w:r>
    </w:p>
    <w:p w14:paraId="5C320135" w14:textId="77777777" w:rsidR="00AC5C82" w:rsidRDefault="00AC5C82" w:rsidP="00AC5C82">
      <w:pPr>
        <w:rPr>
          <w:b/>
          <w:bCs/>
        </w:rPr>
      </w:pPr>
    </w:p>
    <w:p w14:paraId="056531FD" w14:textId="77777777" w:rsidR="00AC5C82" w:rsidRDefault="00AC5C82" w:rsidP="00AC5C82">
      <w:pPr>
        <w:rPr>
          <w:b/>
          <w:bCs/>
        </w:rPr>
      </w:pPr>
      <w:r>
        <w:rPr>
          <w:b/>
          <w:bCs/>
        </w:rPr>
        <w:t>Risk factors for chronic pelvic pain:</w:t>
      </w:r>
    </w:p>
    <w:p w14:paraId="163B6153" w14:textId="77777777" w:rsidR="00AC5C82" w:rsidRPr="00A07227" w:rsidRDefault="00AC5C82" w:rsidP="002564DA">
      <w:pPr>
        <w:pStyle w:val="ListParagraph"/>
        <w:numPr>
          <w:ilvl w:val="0"/>
          <w:numId w:val="108"/>
        </w:numPr>
      </w:pPr>
      <w:r w:rsidRPr="00A07227">
        <w:lastRenderedPageBreak/>
        <w:t>Age (increased in reproductive group)</w:t>
      </w:r>
    </w:p>
    <w:p w14:paraId="7F115948" w14:textId="77777777" w:rsidR="00AC5C82" w:rsidRPr="00A07227" w:rsidRDefault="00AC5C82" w:rsidP="002564DA">
      <w:pPr>
        <w:pStyle w:val="ListParagraph"/>
        <w:numPr>
          <w:ilvl w:val="0"/>
          <w:numId w:val="108"/>
        </w:numPr>
      </w:pPr>
      <w:r w:rsidRPr="00A07227">
        <w:t>Patients with post-surgical pain</w:t>
      </w:r>
    </w:p>
    <w:p w14:paraId="579B1ED5" w14:textId="77777777" w:rsidR="00AC5C82" w:rsidRPr="00A07227" w:rsidRDefault="00AC5C82" w:rsidP="002564DA">
      <w:pPr>
        <w:pStyle w:val="ListParagraph"/>
        <w:numPr>
          <w:ilvl w:val="0"/>
          <w:numId w:val="108"/>
        </w:numPr>
      </w:pPr>
      <w:r w:rsidRPr="00A07227">
        <w:t>Psychological morbidity e.g. depression</w:t>
      </w:r>
    </w:p>
    <w:p w14:paraId="74FABEFF" w14:textId="77777777" w:rsidR="00AC5C82" w:rsidRPr="00A07227" w:rsidRDefault="00AC5C82" w:rsidP="002564DA">
      <w:pPr>
        <w:pStyle w:val="ListParagraph"/>
        <w:numPr>
          <w:ilvl w:val="0"/>
          <w:numId w:val="108"/>
        </w:numPr>
      </w:pPr>
      <w:r w:rsidRPr="00A07227">
        <w:t>Psychological maladaptive coping e.g. catastrophising</w:t>
      </w:r>
    </w:p>
    <w:p w14:paraId="527E32DF" w14:textId="77777777" w:rsidR="00AC5C82" w:rsidRPr="00A07227" w:rsidRDefault="00AC5C82" w:rsidP="002564DA">
      <w:pPr>
        <w:pStyle w:val="ListParagraph"/>
        <w:numPr>
          <w:ilvl w:val="0"/>
          <w:numId w:val="108"/>
        </w:numPr>
      </w:pPr>
      <w:r w:rsidRPr="00A07227">
        <w:t>Recurrent STIs</w:t>
      </w:r>
    </w:p>
    <w:p w14:paraId="5C997C7B" w14:textId="00058D33" w:rsidR="00AC5C82" w:rsidRDefault="00AC5C82" w:rsidP="00AC5C82">
      <w:pPr>
        <w:rPr>
          <w:rFonts w:eastAsiaTheme="minorEastAsia"/>
        </w:rPr>
      </w:pPr>
    </w:p>
    <w:p w14:paraId="5E5C13E9" w14:textId="77777777" w:rsidR="00AC5C82" w:rsidRDefault="00AC5C82" w:rsidP="00AC5C82"/>
    <w:p w14:paraId="0D74B0F5" w14:textId="77777777" w:rsidR="00AC5C82" w:rsidRDefault="00AC5C82" w:rsidP="00AC5C82">
      <w:pPr>
        <w:rPr>
          <w:b/>
          <w:bCs/>
        </w:rPr>
      </w:pPr>
      <w:r>
        <w:rPr>
          <w:b/>
          <w:bCs/>
        </w:rPr>
        <w:t>Suspected IBS pathophysiology:</w:t>
      </w:r>
    </w:p>
    <w:p w14:paraId="50B55C47" w14:textId="77777777" w:rsidR="00AC5C82" w:rsidRDefault="00AC5C82" w:rsidP="002564DA">
      <w:pPr>
        <w:pStyle w:val="ListParagraph"/>
        <w:numPr>
          <w:ilvl w:val="0"/>
          <w:numId w:val="140"/>
        </w:numPr>
      </w:pPr>
      <w:r>
        <w:t>GI motility disorder with altered serotonin signalling</w:t>
      </w:r>
    </w:p>
    <w:p w14:paraId="58A1EF40" w14:textId="77777777" w:rsidR="00AC5C82" w:rsidRDefault="00AC5C82" w:rsidP="002564DA">
      <w:pPr>
        <w:pStyle w:val="ListParagraph"/>
        <w:numPr>
          <w:ilvl w:val="0"/>
          <w:numId w:val="140"/>
        </w:numPr>
      </w:pPr>
      <w:r>
        <w:t>Visceral hypersensitivity disorder triggering sensitised nociceptors in gut wall</w:t>
      </w:r>
    </w:p>
    <w:p w14:paraId="576453D3" w14:textId="77777777" w:rsidR="00AC5C82" w:rsidRDefault="00AC5C82" w:rsidP="002564DA">
      <w:pPr>
        <w:pStyle w:val="ListParagraph"/>
        <w:numPr>
          <w:ilvl w:val="0"/>
          <w:numId w:val="140"/>
        </w:numPr>
      </w:pPr>
      <w:r>
        <w:t xml:space="preserve">Intestinal barrier disorder with loss of </w:t>
      </w:r>
      <w:proofErr w:type="gramStart"/>
      <w:r>
        <w:t>tight-junctions</w:t>
      </w:r>
      <w:proofErr w:type="gramEnd"/>
      <w:r>
        <w:t>. Inflammatory responses ++</w:t>
      </w:r>
    </w:p>
    <w:p w14:paraId="3EF09CDF" w14:textId="77777777" w:rsidR="00AC5C82" w:rsidRDefault="00AC5C82" w:rsidP="002564DA">
      <w:pPr>
        <w:pStyle w:val="ListParagraph"/>
        <w:numPr>
          <w:ilvl w:val="0"/>
          <w:numId w:val="140"/>
        </w:numPr>
      </w:pPr>
      <w:r>
        <w:t>Bile acids may affect intestinal permeability in response to different foods</w:t>
      </w:r>
    </w:p>
    <w:p w14:paraId="2FBEDAF9" w14:textId="77777777" w:rsidR="00AC5C82" w:rsidRDefault="00AC5C82" w:rsidP="002564DA">
      <w:pPr>
        <w:pStyle w:val="ListParagraph"/>
        <w:numPr>
          <w:ilvl w:val="0"/>
          <w:numId w:val="140"/>
        </w:numPr>
      </w:pPr>
      <w:r>
        <w:t>Increased intestinal permeability following acute gastroenteritis from infection</w:t>
      </w:r>
    </w:p>
    <w:p w14:paraId="47E352A1" w14:textId="77777777" w:rsidR="00AC5C82" w:rsidRDefault="00AC5C82" w:rsidP="002564DA">
      <w:pPr>
        <w:pStyle w:val="ListParagraph"/>
        <w:numPr>
          <w:ilvl w:val="0"/>
          <w:numId w:val="140"/>
        </w:numPr>
      </w:pPr>
      <w:r>
        <w:t>Bacterial overgrowth</w:t>
      </w:r>
    </w:p>
    <w:p w14:paraId="76E5D1F6" w14:textId="77777777" w:rsidR="00AC5C82" w:rsidRDefault="00AC5C82" w:rsidP="002564DA">
      <w:pPr>
        <w:pStyle w:val="ListParagraph"/>
        <w:numPr>
          <w:ilvl w:val="0"/>
          <w:numId w:val="140"/>
        </w:numPr>
      </w:pPr>
      <w:r>
        <w:t>Intestinal microbiota imbalance with gut-brain communication complications</w:t>
      </w:r>
    </w:p>
    <w:p w14:paraId="69B4C4A6" w14:textId="77777777" w:rsidR="00AC5C82" w:rsidRDefault="00AC5C82" w:rsidP="002564DA">
      <w:pPr>
        <w:pStyle w:val="ListParagraph"/>
        <w:numPr>
          <w:ilvl w:val="0"/>
          <w:numId w:val="140"/>
        </w:numPr>
      </w:pPr>
      <w:r>
        <w:t xml:space="preserve">Low grade mucosal inflammation </w:t>
      </w:r>
    </w:p>
    <w:p w14:paraId="56E8FEED" w14:textId="648F045F" w:rsidR="00AC5C82" w:rsidRDefault="00AC5C82" w:rsidP="002564DA">
      <w:pPr>
        <w:pStyle w:val="ListParagraph"/>
        <w:numPr>
          <w:ilvl w:val="0"/>
          <w:numId w:val="140"/>
        </w:numPr>
      </w:pPr>
      <w:r>
        <w:t>Genetics contribution</w:t>
      </w:r>
    </w:p>
    <w:p w14:paraId="5DA7AFD0" w14:textId="6EE1F843" w:rsidR="00AC5C82" w:rsidRDefault="00AC5C82" w:rsidP="00AC5C82"/>
    <w:p w14:paraId="45DF89F1" w14:textId="77777777" w:rsidR="00AC5C82" w:rsidRDefault="00AC5C82" w:rsidP="00AC5C82">
      <w:pPr>
        <w:rPr>
          <w:b/>
          <w:bCs/>
        </w:rPr>
      </w:pPr>
      <w:r>
        <w:rPr>
          <w:b/>
          <w:bCs/>
        </w:rPr>
        <w:t xml:space="preserve">Cardinal signs of </w:t>
      </w:r>
      <w:proofErr w:type="spellStart"/>
      <w:r>
        <w:rPr>
          <w:b/>
          <w:bCs/>
        </w:rPr>
        <w:t>parkinson’s</w:t>
      </w:r>
      <w:proofErr w:type="spellEnd"/>
      <w:r>
        <w:rPr>
          <w:b/>
          <w:bCs/>
        </w:rPr>
        <w:t xml:space="preserve"> disease (BRIT)</w:t>
      </w:r>
    </w:p>
    <w:p w14:paraId="2BBBB067" w14:textId="77777777" w:rsidR="00AC5C82" w:rsidRDefault="00AC5C82" w:rsidP="002564DA">
      <w:pPr>
        <w:pStyle w:val="ListParagraph"/>
        <w:numPr>
          <w:ilvl w:val="0"/>
          <w:numId w:val="171"/>
        </w:numPr>
      </w:pPr>
      <w:r>
        <w:t>Bradykinesia</w:t>
      </w:r>
    </w:p>
    <w:p w14:paraId="5A6B2EB1" w14:textId="77777777" w:rsidR="00AC5C82" w:rsidRDefault="00AC5C82" w:rsidP="002564DA">
      <w:pPr>
        <w:pStyle w:val="ListParagraph"/>
        <w:numPr>
          <w:ilvl w:val="0"/>
          <w:numId w:val="171"/>
        </w:numPr>
      </w:pPr>
      <w:r>
        <w:t>Rigidity</w:t>
      </w:r>
    </w:p>
    <w:p w14:paraId="5CEB1CE2" w14:textId="77777777" w:rsidR="00AC5C82" w:rsidRDefault="00AC5C82" w:rsidP="002564DA">
      <w:pPr>
        <w:pStyle w:val="ListParagraph"/>
        <w:numPr>
          <w:ilvl w:val="0"/>
          <w:numId w:val="171"/>
        </w:numPr>
      </w:pPr>
      <w:r>
        <w:t>Instability (postural)</w:t>
      </w:r>
    </w:p>
    <w:p w14:paraId="42BFE91C" w14:textId="77777777" w:rsidR="00AC5C82" w:rsidRPr="00051DC3" w:rsidRDefault="00AC5C82" w:rsidP="002564DA">
      <w:pPr>
        <w:pStyle w:val="ListParagraph"/>
        <w:numPr>
          <w:ilvl w:val="0"/>
          <w:numId w:val="171"/>
        </w:numPr>
      </w:pPr>
      <w:r>
        <w:t>Tremor</w:t>
      </w:r>
    </w:p>
    <w:p w14:paraId="575EBD4C" w14:textId="77777777" w:rsidR="00AC5C82" w:rsidRDefault="00AC5C82" w:rsidP="00AC5C82"/>
    <w:p w14:paraId="6890FC8D" w14:textId="77777777" w:rsidR="00AC5C82" w:rsidRDefault="00AC5C82" w:rsidP="00AC5C82">
      <w:pPr>
        <w:rPr>
          <w:b/>
          <w:bCs/>
        </w:rPr>
      </w:pPr>
      <w:r>
        <w:rPr>
          <w:b/>
          <w:bCs/>
        </w:rPr>
        <w:t>Parkinson’s – Kings Parkinson Pain Scale – 2015 (CONFORM)</w:t>
      </w:r>
    </w:p>
    <w:p w14:paraId="1D35954D" w14:textId="77777777" w:rsidR="00AC5C82" w:rsidRDefault="00AC5C82" w:rsidP="002564DA">
      <w:pPr>
        <w:pStyle w:val="ListParagraph"/>
        <w:numPr>
          <w:ilvl w:val="0"/>
          <w:numId w:val="172"/>
        </w:numPr>
        <w:rPr>
          <w:b/>
          <w:bCs/>
        </w:rPr>
      </w:pPr>
      <w:r>
        <w:rPr>
          <w:b/>
          <w:bCs/>
        </w:rPr>
        <w:t>7 Domains – Severity and Frequency</w:t>
      </w:r>
    </w:p>
    <w:p w14:paraId="2BAD69EA" w14:textId="77777777" w:rsidR="00AC5C82" w:rsidRPr="00051DC3" w:rsidRDefault="00AC5C82" w:rsidP="002564DA">
      <w:pPr>
        <w:pStyle w:val="ListParagraph"/>
        <w:numPr>
          <w:ilvl w:val="1"/>
          <w:numId w:val="172"/>
        </w:numPr>
        <w:rPr>
          <w:b/>
          <w:bCs/>
        </w:rPr>
      </w:pPr>
      <w:r w:rsidRPr="00051DC3">
        <w:rPr>
          <w:b/>
          <w:bCs/>
        </w:rPr>
        <w:t>C</w:t>
      </w:r>
      <w:r>
        <w:t>hronic pain</w:t>
      </w:r>
    </w:p>
    <w:p w14:paraId="36C4FFAA" w14:textId="77777777" w:rsidR="00AC5C82" w:rsidRPr="00051DC3" w:rsidRDefault="00AC5C82" w:rsidP="002564DA">
      <w:pPr>
        <w:pStyle w:val="ListParagraph"/>
        <w:numPr>
          <w:ilvl w:val="1"/>
          <w:numId w:val="172"/>
        </w:numPr>
        <w:rPr>
          <w:b/>
          <w:bCs/>
        </w:rPr>
      </w:pPr>
      <w:r w:rsidRPr="00051DC3">
        <w:rPr>
          <w:b/>
          <w:bCs/>
        </w:rPr>
        <w:t>O</w:t>
      </w:r>
      <w:r>
        <w:t>rofacial pain</w:t>
      </w:r>
    </w:p>
    <w:p w14:paraId="3E90E570" w14:textId="77777777" w:rsidR="00AC5C82" w:rsidRPr="00051DC3" w:rsidRDefault="00AC5C82" w:rsidP="002564DA">
      <w:pPr>
        <w:pStyle w:val="ListParagraph"/>
        <w:numPr>
          <w:ilvl w:val="1"/>
          <w:numId w:val="172"/>
        </w:numPr>
        <w:rPr>
          <w:b/>
          <w:bCs/>
        </w:rPr>
      </w:pPr>
      <w:r w:rsidRPr="00051DC3">
        <w:rPr>
          <w:b/>
          <w:bCs/>
        </w:rPr>
        <w:t>N</w:t>
      </w:r>
      <w:r>
        <w:t>octurnal pain</w:t>
      </w:r>
    </w:p>
    <w:p w14:paraId="57BEDADE" w14:textId="77777777" w:rsidR="00AC5C82" w:rsidRPr="00051DC3" w:rsidRDefault="00AC5C82" w:rsidP="002564DA">
      <w:pPr>
        <w:pStyle w:val="ListParagraph"/>
        <w:numPr>
          <w:ilvl w:val="1"/>
          <w:numId w:val="172"/>
        </w:numPr>
        <w:rPr>
          <w:b/>
          <w:bCs/>
        </w:rPr>
      </w:pPr>
      <w:r w:rsidRPr="00051DC3">
        <w:rPr>
          <w:b/>
          <w:bCs/>
        </w:rPr>
        <w:t>F</w:t>
      </w:r>
      <w:r>
        <w:t>luctuation-related Pain</w:t>
      </w:r>
    </w:p>
    <w:p w14:paraId="4FDF670A" w14:textId="77777777" w:rsidR="00AC5C82" w:rsidRPr="00051DC3" w:rsidRDefault="00AC5C82" w:rsidP="002564DA">
      <w:pPr>
        <w:pStyle w:val="ListParagraph"/>
        <w:numPr>
          <w:ilvl w:val="1"/>
          <w:numId w:val="172"/>
        </w:numPr>
        <w:rPr>
          <w:b/>
          <w:bCs/>
        </w:rPr>
      </w:pPr>
      <w:r w:rsidRPr="00051DC3">
        <w:rPr>
          <w:b/>
          <w:bCs/>
        </w:rPr>
        <w:t>O</w:t>
      </w:r>
      <w:r>
        <w:t>edema/swelling and discolouration</w:t>
      </w:r>
    </w:p>
    <w:p w14:paraId="4880D628" w14:textId="77777777" w:rsidR="00AC5C82" w:rsidRPr="00051DC3" w:rsidRDefault="00AC5C82" w:rsidP="002564DA">
      <w:pPr>
        <w:pStyle w:val="ListParagraph"/>
        <w:numPr>
          <w:ilvl w:val="1"/>
          <w:numId w:val="172"/>
        </w:numPr>
        <w:rPr>
          <w:b/>
          <w:bCs/>
        </w:rPr>
      </w:pPr>
      <w:r w:rsidRPr="00051DC3">
        <w:rPr>
          <w:b/>
          <w:bCs/>
        </w:rPr>
        <w:t>R</w:t>
      </w:r>
      <w:r>
        <w:t>adicular pain</w:t>
      </w:r>
    </w:p>
    <w:p w14:paraId="11A4891C" w14:textId="77777777" w:rsidR="00AC5C82" w:rsidRPr="00051DC3" w:rsidRDefault="00AC5C82" w:rsidP="002564DA">
      <w:pPr>
        <w:pStyle w:val="ListParagraph"/>
        <w:numPr>
          <w:ilvl w:val="1"/>
          <w:numId w:val="172"/>
        </w:numPr>
        <w:rPr>
          <w:b/>
          <w:bCs/>
        </w:rPr>
      </w:pPr>
      <w:r w:rsidRPr="00051DC3">
        <w:rPr>
          <w:b/>
          <w:bCs/>
        </w:rPr>
        <w:t>M</w:t>
      </w:r>
      <w:r>
        <w:t>usculoskeletal pain</w:t>
      </w:r>
    </w:p>
    <w:p w14:paraId="702CC312" w14:textId="77777777" w:rsidR="00AC5C82" w:rsidRDefault="00AC5C82" w:rsidP="00AC5C82">
      <w:pPr>
        <w:rPr>
          <w:b/>
          <w:bCs/>
        </w:rPr>
      </w:pPr>
    </w:p>
    <w:p w14:paraId="004489D2" w14:textId="77777777" w:rsidR="00AC5C82" w:rsidRDefault="00AC5C82" w:rsidP="00AC5C82">
      <w:pPr>
        <w:rPr>
          <w:b/>
          <w:bCs/>
        </w:rPr>
      </w:pPr>
      <w:r w:rsidRPr="00051DC3">
        <w:rPr>
          <w:b/>
          <w:bCs/>
        </w:rPr>
        <w:t>PD-Pain Classification System (PD-PCS)</w:t>
      </w:r>
      <w:r>
        <w:rPr>
          <w:b/>
          <w:bCs/>
        </w:rPr>
        <w:t xml:space="preserve"> – NEW </w:t>
      </w:r>
      <w:proofErr w:type="spellStart"/>
      <w:r>
        <w:rPr>
          <w:b/>
          <w:bCs/>
        </w:rPr>
        <w:t>Parkinsons</w:t>
      </w:r>
      <w:proofErr w:type="spellEnd"/>
      <w:r>
        <w:rPr>
          <w:b/>
          <w:bCs/>
        </w:rPr>
        <w:t xml:space="preserve"> system suggested</w:t>
      </w:r>
    </w:p>
    <w:p w14:paraId="6067EF90" w14:textId="77777777" w:rsidR="00AC5C82" w:rsidRPr="00AC5C82" w:rsidRDefault="00AC5C82" w:rsidP="002564DA">
      <w:pPr>
        <w:pStyle w:val="ListParagraph"/>
        <w:numPr>
          <w:ilvl w:val="0"/>
          <w:numId w:val="114"/>
        </w:numPr>
      </w:pPr>
      <w:r w:rsidRPr="00AC5C82">
        <w:t>Ideally to differentiate between PD specific pain and other causes</w:t>
      </w:r>
    </w:p>
    <w:p w14:paraId="0E5E62F3" w14:textId="77777777" w:rsidR="00AC5C82" w:rsidRDefault="00AC5C82" w:rsidP="00AC5C82">
      <w:pPr>
        <w:rPr>
          <w:b/>
          <w:bCs/>
        </w:rPr>
      </w:pPr>
    </w:p>
    <w:p w14:paraId="5606BAE6" w14:textId="77777777" w:rsidR="00AC5C82" w:rsidRPr="00051DC3" w:rsidRDefault="00AC5C82" w:rsidP="00AC5C82">
      <w:pPr>
        <w:rPr>
          <w:b/>
          <w:bCs/>
        </w:rPr>
      </w:pPr>
      <w:r w:rsidRPr="00051DC3">
        <w:rPr>
          <w:b/>
          <w:bCs/>
        </w:rPr>
        <w:t>Specific treatments in Parkinson’s disease:</w:t>
      </w:r>
    </w:p>
    <w:p w14:paraId="5B3CF35A" w14:textId="77777777" w:rsidR="00AC5C82" w:rsidRDefault="00AC5C82" w:rsidP="002564DA">
      <w:pPr>
        <w:pStyle w:val="ListParagraph"/>
        <w:numPr>
          <w:ilvl w:val="0"/>
          <w:numId w:val="114"/>
        </w:numPr>
      </w:pPr>
      <w:r>
        <w:t>Levodopa/Carbidopa (Dopamine precursor)</w:t>
      </w:r>
    </w:p>
    <w:p w14:paraId="4C50AFD1" w14:textId="77777777" w:rsidR="00AC5C82" w:rsidRDefault="00AC5C82" w:rsidP="002564DA">
      <w:pPr>
        <w:pStyle w:val="ListParagraph"/>
        <w:numPr>
          <w:ilvl w:val="0"/>
          <w:numId w:val="114"/>
        </w:numPr>
      </w:pPr>
      <w:r>
        <w:t>Duloxetine – Improves pain</w:t>
      </w:r>
    </w:p>
    <w:p w14:paraId="4E75C2E3" w14:textId="77777777" w:rsidR="00AC5C82" w:rsidRDefault="00AC5C82" w:rsidP="002564DA">
      <w:pPr>
        <w:pStyle w:val="ListParagraph"/>
        <w:numPr>
          <w:ilvl w:val="0"/>
          <w:numId w:val="114"/>
        </w:numPr>
      </w:pPr>
      <w:r>
        <w:t>Deep brain stimulation – Improves ‘off’ pain can last up to 2 years</w:t>
      </w:r>
    </w:p>
    <w:p w14:paraId="16C24FC4" w14:textId="77777777" w:rsidR="00AC5C82" w:rsidRDefault="00AC5C82" w:rsidP="002564DA">
      <w:pPr>
        <w:pStyle w:val="ListParagraph"/>
        <w:numPr>
          <w:ilvl w:val="0"/>
          <w:numId w:val="114"/>
        </w:numPr>
      </w:pPr>
      <w:r>
        <w:t>Opioids – constipation clearly an issue</w:t>
      </w:r>
    </w:p>
    <w:p w14:paraId="377AC8C0" w14:textId="77777777" w:rsidR="00AC5C82" w:rsidRDefault="00AC5C82" w:rsidP="002564DA">
      <w:pPr>
        <w:pStyle w:val="ListParagraph"/>
        <w:numPr>
          <w:ilvl w:val="0"/>
          <w:numId w:val="114"/>
        </w:numPr>
      </w:pPr>
      <w:r>
        <w:t>MOAB maybe – may be neuroprotective</w:t>
      </w:r>
    </w:p>
    <w:p w14:paraId="7C745094" w14:textId="1210E279" w:rsidR="00AC5C82" w:rsidRDefault="004B0899" w:rsidP="002564DA">
      <w:pPr>
        <w:pStyle w:val="ListParagraph"/>
        <w:numPr>
          <w:ilvl w:val="0"/>
          <w:numId w:val="114"/>
        </w:numPr>
      </w:pPr>
      <w:r>
        <w:t>Anticholinergics -</w:t>
      </w:r>
      <w:r w:rsidR="00AC5C82">
        <w:t xml:space="preserve"> Mainly if tremor pain – Benztropine</w:t>
      </w:r>
    </w:p>
    <w:p w14:paraId="15442E03" w14:textId="77777777" w:rsidR="00AC5C82" w:rsidRDefault="00AC5C82" w:rsidP="00AC5C82"/>
    <w:p w14:paraId="73A5E076" w14:textId="77777777" w:rsidR="00AC5C82" w:rsidRDefault="00AC5C82" w:rsidP="00AC5C82">
      <w:pPr>
        <w:rPr>
          <w:b/>
          <w:bCs/>
        </w:rPr>
      </w:pPr>
      <w:r>
        <w:rPr>
          <w:b/>
          <w:bCs/>
        </w:rPr>
        <w:t>Pudendal neuralgia</w:t>
      </w:r>
    </w:p>
    <w:p w14:paraId="3DA0F1A0" w14:textId="77777777" w:rsidR="00AC5C82" w:rsidRDefault="00AC5C82" w:rsidP="002564DA">
      <w:pPr>
        <w:pStyle w:val="ListParagraph"/>
        <w:numPr>
          <w:ilvl w:val="0"/>
          <w:numId w:val="114"/>
        </w:numPr>
      </w:pPr>
      <w:r>
        <w:t>Burning or sharp pain in the ‘saddle’ area</w:t>
      </w:r>
    </w:p>
    <w:p w14:paraId="62624A2F" w14:textId="77777777" w:rsidR="00AC5C82" w:rsidRDefault="00AC5C82" w:rsidP="002564DA">
      <w:pPr>
        <w:pStyle w:val="ListParagraph"/>
        <w:numPr>
          <w:ilvl w:val="0"/>
          <w:numId w:val="114"/>
        </w:numPr>
      </w:pPr>
      <w:r>
        <w:lastRenderedPageBreak/>
        <w:t>Avoid activities compressing the nerve e.g. cycling</w:t>
      </w:r>
    </w:p>
    <w:p w14:paraId="6FC4DCB7" w14:textId="77777777" w:rsidR="00AC5C82" w:rsidRDefault="00AC5C82" w:rsidP="002564DA">
      <w:pPr>
        <w:pStyle w:val="ListParagraph"/>
        <w:numPr>
          <w:ilvl w:val="0"/>
          <w:numId w:val="114"/>
        </w:numPr>
      </w:pPr>
      <w:r>
        <w:t>U-shaped cushion</w:t>
      </w:r>
    </w:p>
    <w:p w14:paraId="6E544B0B" w14:textId="77777777" w:rsidR="00AC5C82" w:rsidRDefault="00AC5C82" w:rsidP="002564DA">
      <w:pPr>
        <w:pStyle w:val="ListParagraph"/>
        <w:numPr>
          <w:ilvl w:val="0"/>
          <w:numId w:val="114"/>
        </w:numPr>
      </w:pPr>
      <w:r>
        <w:t>Pelvic physiotherapy for down-training</w:t>
      </w:r>
    </w:p>
    <w:p w14:paraId="32CFDADC" w14:textId="77777777" w:rsidR="00AC5C82" w:rsidRDefault="00AC5C82" w:rsidP="002564DA">
      <w:pPr>
        <w:pStyle w:val="ListParagraph"/>
        <w:numPr>
          <w:ilvl w:val="0"/>
          <w:numId w:val="114"/>
        </w:numPr>
      </w:pPr>
      <w:r>
        <w:t>Cease straining with bowels and bladder</w:t>
      </w:r>
    </w:p>
    <w:p w14:paraId="6B0BF91E" w14:textId="77777777" w:rsidR="00AC5C82" w:rsidRDefault="00AC5C82" w:rsidP="002564DA">
      <w:pPr>
        <w:pStyle w:val="ListParagraph"/>
        <w:numPr>
          <w:ilvl w:val="0"/>
          <w:numId w:val="114"/>
        </w:numPr>
      </w:pPr>
      <w:proofErr w:type="spellStart"/>
      <w:r>
        <w:t>Antineuropathic</w:t>
      </w:r>
      <w:proofErr w:type="spellEnd"/>
      <w:r>
        <w:t xml:space="preserve"> agents</w:t>
      </w:r>
    </w:p>
    <w:p w14:paraId="4560F3E0" w14:textId="77777777" w:rsidR="00AC5C82" w:rsidRDefault="00AC5C82" w:rsidP="00AC5C82"/>
    <w:p w14:paraId="428EFCCD" w14:textId="77777777" w:rsidR="00AC5C82" w:rsidRDefault="00AC5C82" w:rsidP="00AC5C82"/>
    <w:p w14:paraId="79B512B0" w14:textId="77777777" w:rsidR="00AC5C82" w:rsidRDefault="00AC5C82" w:rsidP="00AC5C82">
      <w:r>
        <w:rPr>
          <w:b/>
          <w:bCs/>
        </w:rPr>
        <w:t>Sickle cell disease</w:t>
      </w:r>
    </w:p>
    <w:p w14:paraId="329AEBA4" w14:textId="77777777" w:rsidR="00AC5C82" w:rsidRDefault="00AC5C82" w:rsidP="002564DA">
      <w:pPr>
        <w:pStyle w:val="ListParagraph"/>
        <w:numPr>
          <w:ilvl w:val="0"/>
          <w:numId w:val="114"/>
        </w:numPr>
      </w:pPr>
      <w:r>
        <w:t>Single point mutation in B-globin</w:t>
      </w:r>
    </w:p>
    <w:p w14:paraId="7C4EB63C" w14:textId="77777777" w:rsidR="00AC5C82" w:rsidRDefault="00AC5C82" w:rsidP="002564DA">
      <w:pPr>
        <w:pStyle w:val="ListParagraph"/>
        <w:numPr>
          <w:ilvl w:val="0"/>
          <w:numId w:val="114"/>
        </w:numPr>
      </w:pPr>
      <w:r>
        <w:t>Low oxygen leads to sickling</w:t>
      </w:r>
    </w:p>
    <w:p w14:paraId="72B21CD2" w14:textId="77777777" w:rsidR="00AC5C82" w:rsidRDefault="00AC5C82" w:rsidP="002564DA">
      <w:pPr>
        <w:pStyle w:val="ListParagraph"/>
        <w:numPr>
          <w:ilvl w:val="0"/>
          <w:numId w:val="114"/>
        </w:numPr>
      </w:pPr>
      <w:r>
        <w:t>Sickling leads to chronic inflammation, vascular damage and anaemia</w:t>
      </w:r>
    </w:p>
    <w:p w14:paraId="36089C66" w14:textId="77777777" w:rsidR="00AC5C82" w:rsidRDefault="00AC5C82" w:rsidP="002564DA">
      <w:pPr>
        <w:pStyle w:val="ListParagraph"/>
        <w:numPr>
          <w:ilvl w:val="0"/>
          <w:numId w:val="114"/>
        </w:numPr>
      </w:pPr>
      <w:r>
        <w:rPr>
          <w:b/>
          <w:bCs/>
        </w:rPr>
        <w:t>Acute pain – Vaso-occlusive episodes</w:t>
      </w:r>
    </w:p>
    <w:p w14:paraId="0364D57E" w14:textId="77777777" w:rsidR="00AC5C82" w:rsidRDefault="00AC5C82" w:rsidP="002564DA">
      <w:pPr>
        <w:pStyle w:val="ListParagraph"/>
        <w:numPr>
          <w:ilvl w:val="1"/>
          <w:numId w:val="114"/>
        </w:numPr>
      </w:pPr>
      <w:r>
        <w:t>Severe sudden and unpredictable</w:t>
      </w:r>
    </w:p>
    <w:p w14:paraId="4E5EED7B" w14:textId="77777777" w:rsidR="00AC5C82" w:rsidRDefault="00AC5C82" w:rsidP="002564DA">
      <w:pPr>
        <w:pStyle w:val="ListParagraph"/>
        <w:numPr>
          <w:ilvl w:val="1"/>
          <w:numId w:val="114"/>
        </w:numPr>
      </w:pPr>
      <w:r>
        <w:t>Often 1 week</w:t>
      </w:r>
    </w:p>
    <w:p w14:paraId="2AC9760E" w14:textId="77777777" w:rsidR="00AC5C82" w:rsidRDefault="00AC5C82" w:rsidP="002564DA">
      <w:pPr>
        <w:pStyle w:val="ListParagraph"/>
        <w:numPr>
          <w:ilvl w:val="1"/>
          <w:numId w:val="114"/>
        </w:numPr>
      </w:pPr>
      <w:r>
        <w:t>Triggered by cold weather, over-exertion, dehydration, tobacco smoke, psych distress</w:t>
      </w:r>
    </w:p>
    <w:p w14:paraId="0DC2BFEB" w14:textId="77777777" w:rsidR="00AC5C82" w:rsidRDefault="00AC5C82" w:rsidP="002564DA">
      <w:pPr>
        <w:pStyle w:val="ListParagraph"/>
        <w:numPr>
          <w:ilvl w:val="1"/>
          <w:numId w:val="114"/>
        </w:numPr>
      </w:pPr>
      <w:r>
        <w:t xml:space="preserve">Can occur and cause pain </w:t>
      </w:r>
      <w:proofErr w:type="gramStart"/>
      <w:r>
        <w:t>in:</w:t>
      </w:r>
      <w:proofErr w:type="gramEnd"/>
      <w:r>
        <w:t xml:space="preserve"> bones, muscles, mesentery, organs</w:t>
      </w:r>
    </w:p>
    <w:p w14:paraId="03496321" w14:textId="77777777" w:rsidR="00AC5C82" w:rsidRDefault="00AC5C82" w:rsidP="002564DA">
      <w:pPr>
        <w:pStyle w:val="ListParagraph"/>
        <w:numPr>
          <w:ilvl w:val="0"/>
          <w:numId w:val="114"/>
        </w:numPr>
      </w:pPr>
      <w:r>
        <w:rPr>
          <w:b/>
          <w:bCs/>
        </w:rPr>
        <w:t xml:space="preserve">Chronic pain </w:t>
      </w:r>
      <w:r>
        <w:t>– Not well understood – likely highly sensitised</w:t>
      </w:r>
    </w:p>
    <w:p w14:paraId="316CAAC7" w14:textId="77777777" w:rsidR="00AC5C82" w:rsidRPr="00051DC3" w:rsidRDefault="00AC5C82" w:rsidP="002564DA">
      <w:pPr>
        <w:pStyle w:val="ListParagraph"/>
        <w:numPr>
          <w:ilvl w:val="1"/>
          <w:numId w:val="114"/>
        </w:numPr>
      </w:pPr>
      <w:r w:rsidRPr="00051DC3">
        <w:t>Ulcers, avascular necrosis, neuropathic pain, arthritic pain</w:t>
      </w:r>
    </w:p>
    <w:p w14:paraId="30E05A34" w14:textId="77777777" w:rsidR="00AC5C82" w:rsidRDefault="00AC5C82" w:rsidP="002564DA">
      <w:pPr>
        <w:pStyle w:val="ListParagraph"/>
        <w:numPr>
          <w:ilvl w:val="0"/>
          <w:numId w:val="114"/>
        </w:numPr>
        <w:rPr>
          <w:b/>
          <w:bCs/>
        </w:rPr>
      </w:pPr>
      <w:r w:rsidRPr="00051DC3">
        <w:rPr>
          <w:b/>
          <w:bCs/>
        </w:rPr>
        <w:t>Multi-organ injury</w:t>
      </w:r>
    </w:p>
    <w:p w14:paraId="29F1596E" w14:textId="77777777" w:rsidR="00AC5C82" w:rsidRPr="00051DC3" w:rsidRDefault="00AC5C82" w:rsidP="002564DA">
      <w:pPr>
        <w:pStyle w:val="ListParagraph"/>
        <w:numPr>
          <w:ilvl w:val="1"/>
          <w:numId w:val="114"/>
        </w:numPr>
      </w:pPr>
      <w:r w:rsidRPr="00051DC3">
        <w:t>Sequestration crisis (blood pooling in an organ)</w:t>
      </w:r>
    </w:p>
    <w:p w14:paraId="2B0090F4" w14:textId="77777777" w:rsidR="00AC5C82" w:rsidRDefault="00AC5C82" w:rsidP="002564DA">
      <w:pPr>
        <w:pStyle w:val="ListParagraph"/>
        <w:numPr>
          <w:ilvl w:val="1"/>
          <w:numId w:val="114"/>
        </w:numPr>
      </w:pPr>
      <w:r w:rsidRPr="00051DC3">
        <w:t>Aplastic crisis</w:t>
      </w:r>
    </w:p>
    <w:p w14:paraId="4FC598C3" w14:textId="77777777" w:rsidR="00AC5C82" w:rsidRDefault="00AC5C82" w:rsidP="00AC5C82">
      <w:pPr>
        <w:pStyle w:val="ListParagraph"/>
        <w:ind w:left="1440"/>
      </w:pPr>
    </w:p>
    <w:p w14:paraId="6A824C8D" w14:textId="77777777" w:rsidR="00AC5C82" w:rsidRDefault="00AC5C82" w:rsidP="00AC5C82">
      <w:pPr>
        <w:rPr>
          <w:b/>
          <w:bCs/>
        </w:rPr>
      </w:pPr>
      <w:r>
        <w:rPr>
          <w:b/>
          <w:bCs/>
        </w:rPr>
        <w:t>Management of Sickle Cell Acute pain crisis</w:t>
      </w:r>
    </w:p>
    <w:p w14:paraId="23BFA3A7" w14:textId="77777777" w:rsidR="00AC5C82" w:rsidRDefault="00AC5C82" w:rsidP="002564DA">
      <w:pPr>
        <w:pStyle w:val="ListParagraph"/>
        <w:numPr>
          <w:ilvl w:val="0"/>
          <w:numId w:val="177"/>
        </w:numPr>
      </w:pPr>
      <w:r>
        <w:t>Opioid analgesia</w:t>
      </w:r>
    </w:p>
    <w:p w14:paraId="09F5FCC3" w14:textId="77777777" w:rsidR="00AC5C82" w:rsidRDefault="00AC5C82" w:rsidP="002564DA">
      <w:pPr>
        <w:pStyle w:val="ListParagraph"/>
        <w:numPr>
          <w:ilvl w:val="0"/>
          <w:numId w:val="177"/>
        </w:numPr>
      </w:pPr>
      <w:r>
        <w:t>Paracetamol as anti-pyretic</w:t>
      </w:r>
    </w:p>
    <w:p w14:paraId="3CEE7611" w14:textId="77777777" w:rsidR="00AC5C82" w:rsidRDefault="00AC5C82" w:rsidP="002564DA">
      <w:pPr>
        <w:pStyle w:val="ListParagraph"/>
        <w:numPr>
          <w:ilvl w:val="0"/>
          <w:numId w:val="177"/>
        </w:numPr>
      </w:pPr>
      <w:r>
        <w:t>NSAIDs – but caution</w:t>
      </w:r>
    </w:p>
    <w:p w14:paraId="233450FB" w14:textId="77777777" w:rsidR="00AC5C82" w:rsidRDefault="00AC5C82" w:rsidP="002564DA">
      <w:pPr>
        <w:pStyle w:val="ListParagraph"/>
        <w:numPr>
          <w:ilvl w:val="0"/>
          <w:numId w:val="177"/>
        </w:numPr>
      </w:pPr>
      <w:r>
        <w:t>Fluid replacement as required</w:t>
      </w:r>
    </w:p>
    <w:p w14:paraId="291368C1" w14:textId="77777777" w:rsidR="00AC5C82" w:rsidRDefault="00AC5C82" w:rsidP="002564DA">
      <w:pPr>
        <w:pStyle w:val="ListParagraph"/>
        <w:numPr>
          <w:ilvl w:val="0"/>
          <w:numId w:val="177"/>
        </w:numPr>
      </w:pPr>
      <w:r>
        <w:t>Thromboprophylaxis – Heparin commonly 5000U TDS</w:t>
      </w:r>
    </w:p>
    <w:p w14:paraId="68A67719" w14:textId="77777777" w:rsidR="00AC5C82" w:rsidRDefault="00AC5C82" w:rsidP="002564DA">
      <w:pPr>
        <w:pStyle w:val="ListParagraph"/>
        <w:numPr>
          <w:ilvl w:val="0"/>
          <w:numId w:val="177"/>
        </w:numPr>
      </w:pPr>
      <w:r>
        <w:t>Incentive spirometry</w:t>
      </w:r>
    </w:p>
    <w:p w14:paraId="2DCF030F" w14:textId="77777777" w:rsidR="00AC5C82" w:rsidRPr="00AC5C82" w:rsidRDefault="00AC5C82" w:rsidP="00AC5C82"/>
    <w:p w14:paraId="6AF777FB" w14:textId="77777777" w:rsidR="00535B14" w:rsidRDefault="00535B14" w:rsidP="00AC5C82">
      <w:pPr>
        <w:pBdr>
          <w:bottom w:val="single" w:sz="12" w:space="1" w:color="auto"/>
        </w:pBdr>
        <w:rPr>
          <w:rFonts w:eastAsiaTheme="minorEastAsia"/>
        </w:rPr>
      </w:pPr>
    </w:p>
    <w:p w14:paraId="75194387" w14:textId="77777777" w:rsidR="00AC5C82" w:rsidRDefault="00AC5C82" w:rsidP="00AC5C82">
      <w:pPr>
        <w:rPr>
          <w:rFonts w:eastAsiaTheme="minorEastAsia"/>
        </w:rPr>
      </w:pPr>
    </w:p>
    <w:p w14:paraId="7AD1F297" w14:textId="50372EF5" w:rsidR="00AC5C82" w:rsidRDefault="00AC5C82" w:rsidP="00AC5C82">
      <w:pPr>
        <w:jc w:val="center"/>
        <w:rPr>
          <w:rFonts w:eastAsiaTheme="minorEastAsia"/>
          <w:b/>
          <w:bCs/>
          <w:u w:val="single"/>
        </w:rPr>
      </w:pPr>
      <w:r w:rsidRPr="00AC5C82">
        <w:rPr>
          <w:rFonts w:eastAsiaTheme="minorEastAsia"/>
          <w:b/>
          <w:bCs/>
          <w:u w:val="single"/>
        </w:rPr>
        <w:t>Acute Pain</w:t>
      </w:r>
    </w:p>
    <w:p w14:paraId="2E8BD5BF" w14:textId="508D6982" w:rsidR="00AC5C82" w:rsidRDefault="00AC5C82" w:rsidP="00AC5C82">
      <w:pPr>
        <w:pBdr>
          <w:bottom w:val="single" w:sz="12" w:space="1" w:color="auto"/>
        </w:pBdr>
        <w:rPr>
          <w:b/>
          <w:bCs/>
        </w:rPr>
      </w:pPr>
    </w:p>
    <w:p w14:paraId="4BFC8FD9" w14:textId="77777777" w:rsidR="004B0899" w:rsidRDefault="004B0899" w:rsidP="00AC5C82">
      <w:pPr>
        <w:rPr>
          <w:b/>
          <w:bCs/>
        </w:rPr>
      </w:pPr>
    </w:p>
    <w:p w14:paraId="45840969" w14:textId="55E78951" w:rsidR="00AC5C82" w:rsidRDefault="00AC5C82" w:rsidP="00AC5C82">
      <w:r w:rsidRPr="0068752F">
        <w:rPr>
          <w:b/>
          <w:bCs/>
        </w:rPr>
        <w:t>Poorly managed acute pain</w:t>
      </w:r>
      <w:r>
        <w:rPr>
          <w:b/>
          <w:bCs/>
        </w:rPr>
        <w:t xml:space="preserve"> complications</w:t>
      </w:r>
    </w:p>
    <w:p w14:paraId="7569CEB1" w14:textId="77777777" w:rsidR="00AC5C82" w:rsidRDefault="00AC5C82" w:rsidP="002564DA">
      <w:pPr>
        <w:pStyle w:val="ListParagraph"/>
        <w:numPr>
          <w:ilvl w:val="0"/>
          <w:numId w:val="132"/>
        </w:numPr>
      </w:pPr>
      <w:r>
        <w:t>VTE</w:t>
      </w:r>
    </w:p>
    <w:p w14:paraId="772B5C6D" w14:textId="77777777" w:rsidR="00AC5C82" w:rsidRDefault="00AC5C82" w:rsidP="002564DA">
      <w:pPr>
        <w:pStyle w:val="ListParagraph"/>
        <w:numPr>
          <w:ilvl w:val="0"/>
          <w:numId w:val="132"/>
        </w:numPr>
      </w:pPr>
      <w:r>
        <w:t>PONV</w:t>
      </w:r>
    </w:p>
    <w:p w14:paraId="5585B2D0" w14:textId="77777777" w:rsidR="00AC5C82" w:rsidRDefault="00AC5C82" w:rsidP="002564DA">
      <w:pPr>
        <w:pStyle w:val="ListParagraph"/>
        <w:numPr>
          <w:ilvl w:val="0"/>
          <w:numId w:val="132"/>
        </w:numPr>
      </w:pPr>
      <w:r>
        <w:t>Bowel and urinary complications</w:t>
      </w:r>
    </w:p>
    <w:p w14:paraId="0529C117" w14:textId="77777777" w:rsidR="00AC5C82" w:rsidRDefault="00AC5C82" w:rsidP="002564DA">
      <w:pPr>
        <w:pStyle w:val="ListParagraph"/>
        <w:numPr>
          <w:ilvl w:val="0"/>
          <w:numId w:val="132"/>
        </w:numPr>
      </w:pPr>
      <w:r>
        <w:t>Prolonged length of stay in hospital</w:t>
      </w:r>
    </w:p>
    <w:p w14:paraId="2DE13592" w14:textId="77777777" w:rsidR="00AC5C82" w:rsidRDefault="00AC5C82" w:rsidP="002564DA">
      <w:pPr>
        <w:pStyle w:val="ListParagraph"/>
        <w:numPr>
          <w:ilvl w:val="0"/>
          <w:numId w:val="132"/>
        </w:numPr>
      </w:pPr>
      <w:r>
        <w:t>Hospital readmissions</w:t>
      </w:r>
    </w:p>
    <w:p w14:paraId="33D0EDF1" w14:textId="77777777" w:rsidR="00AC5C82" w:rsidRDefault="00AC5C82" w:rsidP="002564DA">
      <w:pPr>
        <w:pStyle w:val="ListParagraph"/>
        <w:numPr>
          <w:ilvl w:val="0"/>
          <w:numId w:val="132"/>
        </w:numPr>
      </w:pPr>
      <w:r>
        <w:t>Progression to chronic pain</w:t>
      </w:r>
    </w:p>
    <w:p w14:paraId="71451076" w14:textId="77777777" w:rsidR="00AC5C82" w:rsidRPr="0068752F" w:rsidRDefault="00AC5C82" w:rsidP="002564DA">
      <w:pPr>
        <w:pStyle w:val="ListParagraph"/>
        <w:numPr>
          <w:ilvl w:val="0"/>
          <w:numId w:val="132"/>
        </w:numPr>
      </w:pPr>
      <w:r>
        <w:t>Substance use disorder</w:t>
      </w:r>
    </w:p>
    <w:p w14:paraId="01957DE0" w14:textId="77777777" w:rsidR="00AC5C82" w:rsidRDefault="00AC5C82" w:rsidP="00AC5C82">
      <w:pPr>
        <w:rPr>
          <w:b/>
          <w:bCs/>
        </w:rPr>
      </w:pPr>
    </w:p>
    <w:p w14:paraId="5F0AA95A" w14:textId="77777777" w:rsidR="00AC5C82" w:rsidRDefault="00AC5C82" w:rsidP="00AC5C82">
      <w:pPr>
        <w:rPr>
          <w:b/>
          <w:bCs/>
        </w:rPr>
      </w:pPr>
      <w:r w:rsidRPr="0068752F">
        <w:rPr>
          <w:b/>
          <w:bCs/>
        </w:rPr>
        <w:t>Benefits of APS</w:t>
      </w:r>
    </w:p>
    <w:p w14:paraId="370FDDA1" w14:textId="77777777" w:rsidR="00AC5C82" w:rsidRPr="0068752F" w:rsidRDefault="00AC5C82" w:rsidP="002564DA">
      <w:pPr>
        <w:pStyle w:val="ListParagraph"/>
        <w:numPr>
          <w:ilvl w:val="0"/>
          <w:numId w:val="133"/>
        </w:numPr>
      </w:pPr>
      <w:r w:rsidRPr="0068752F">
        <w:t>Reduced pain</w:t>
      </w:r>
    </w:p>
    <w:p w14:paraId="76B6390F" w14:textId="77777777" w:rsidR="00AC5C82" w:rsidRPr="0068752F" w:rsidRDefault="00AC5C82" w:rsidP="002564DA">
      <w:pPr>
        <w:pStyle w:val="ListParagraph"/>
        <w:numPr>
          <w:ilvl w:val="0"/>
          <w:numId w:val="133"/>
        </w:numPr>
      </w:pPr>
      <w:r w:rsidRPr="0068752F">
        <w:lastRenderedPageBreak/>
        <w:t>Less side effects</w:t>
      </w:r>
    </w:p>
    <w:p w14:paraId="47B7F0E8" w14:textId="77777777" w:rsidR="00AC5C82" w:rsidRPr="0068752F" w:rsidRDefault="00AC5C82" w:rsidP="002564DA">
      <w:pPr>
        <w:pStyle w:val="ListParagraph"/>
        <w:numPr>
          <w:ilvl w:val="0"/>
          <w:numId w:val="133"/>
        </w:numPr>
      </w:pPr>
      <w:r w:rsidRPr="0068752F">
        <w:t>Reduced postoperative mortality and morbidity</w:t>
      </w:r>
    </w:p>
    <w:p w14:paraId="76A1C2E1" w14:textId="77777777" w:rsidR="00AC5C82" w:rsidRPr="0068752F" w:rsidRDefault="00AC5C82" w:rsidP="002564DA">
      <w:pPr>
        <w:pStyle w:val="ListParagraph"/>
        <w:numPr>
          <w:ilvl w:val="0"/>
          <w:numId w:val="133"/>
        </w:numPr>
      </w:pPr>
      <w:r w:rsidRPr="0068752F">
        <w:t>Reduced incidence of persistent post-operative pain</w:t>
      </w:r>
    </w:p>
    <w:p w14:paraId="70114664" w14:textId="7D6B9E3E" w:rsidR="00AC5C82" w:rsidRPr="00AC5C82" w:rsidRDefault="00AC5C82" w:rsidP="002564DA">
      <w:pPr>
        <w:pStyle w:val="ListParagraph"/>
        <w:numPr>
          <w:ilvl w:val="0"/>
          <w:numId w:val="133"/>
        </w:numPr>
      </w:pPr>
      <w:r>
        <w:t>Cost-effective</w:t>
      </w:r>
    </w:p>
    <w:p w14:paraId="7C46DC72" w14:textId="77777777" w:rsidR="00AC5C82" w:rsidRPr="00AC5C82" w:rsidRDefault="00AC5C82" w:rsidP="00AC5C82">
      <w:pPr>
        <w:jc w:val="center"/>
        <w:rPr>
          <w:rFonts w:eastAsiaTheme="minorEastAsia"/>
          <w:b/>
          <w:bCs/>
          <w:u w:val="single"/>
        </w:rPr>
      </w:pPr>
    </w:p>
    <w:p w14:paraId="2C8868EE" w14:textId="70F05D46" w:rsidR="00AC5C82" w:rsidRDefault="00AC5C82" w:rsidP="00AC5C82">
      <w:pPr>
        <w:rPr>
          <w:rFonts w:eastAsiaTheme="minorEastAsia"/>
          <w:b/>
          <w:bCs/>
        </w:rPr>
      </w:pPr>
      <w:r>
        <w:rPr>
          <w:rFonts w:eastAsiaTheme="minorEastAsia"/>
          <w:b/>
          <w:bCs/>
        </w:rPr>
        <w:t>AIMS in Acute pain in opioid-tolerant patients</w:t>
      </w:r>
    </w:p>
    <w:p w14:paraId="082E3E84" w14:textId="77777777" w:rsidR="00AC5C82" w:rsidRDefault="00AC5C82" w:rsidP="002564DA">
      <w:pPr>
        <w:pStyle w:val="ListParagraph"/>
        <w:numPr>
          <w:ilvl w:val="0"/>
          <w:numId w:val="160"/>
        </w:numPr>
        <w:rPr>
          <w:rFonts w:eastAsiaTheme="minorEastAsia"/>
        </w:rPr>
      </w:pPr>
      <w:r>
        <w:rPr>
          <w:rFonts w:eastAsiaTheme="minorEastAsia"/>
        </w:rPr>
        <w:t>Adequate and appropriate full work up/review</w:t>
      </w:r>
    </w:p>
    <w:p w14:paraId="71210F70" w14:textId="77777777" w:rsidR="00AC5C82" w:rsidRDefault="00AC5C82" w:rsidP="002564DA">
      <w:pPr>
        <w:pStyle w:val="ListParagraph"/>
        <w:numPr>
          <w:ilvl w:val="0"/>
          <w:numId w:val="160"/>
        </w:numPr>
        <w:rPr>
          <w:rFonts w:eastAsiaTheme="minorEastAsia"/>
        </w:rPr>
      </w:pPr>
      <w:r>
        <w:rPr>
          <w:rFonts w:eastAsiaTheme="minorEastAsia"/>
        </w:rPr>
        <w:t>Provision of effective analgesia</w:t>
      </w:r>
    </w:p>
    <w:p w14:paraId="1C5A3274" w14:textId="77777777" w:rsidR="00AC5C82" w:rsidRDefault="00AC5C82" w:rsidP="002564DA">
      <w:pPr>
        <w:pStyle w:val="ListParagraph"/>
        <w:numPr>
          <w:ilvl w:val="0"/>
          <w:numId w:val="160"/>
        </w:numPr>
        <w:rPr>
          <w:rFonts w:eastAsiaTheme="minorEastAsia"/>
        </w:rPr>
      </w:pPr>
      <w:r>
        <w:rPr>
          <w:rFonts w:eastAsiaTheme="minorEastAsia"/>
        </w:rPr>
        <w:t>Prevention of withdrawal from opioids</w:t>
      </w:r>
    </w:p>
    <w:p w14:paraId="4B4E3BDF" w14:textId="77777777" w:rsidR="00AC5C82" w:rsidRDefault="00AC5C82" w:rsidP="002564DA">
      <w:pPr>
        <w:pStyle w:val="ListParagraph"/>
        <w:numPr>
          <w:ilvl w:val="0"/>
          <w:numId w:val="160"/>
        </w:numPr>
        <w:rPr>
          <w:rFonts w:eastAsiaTheme="minorEastAsia"/>
        </w:rPr>
      </w:pPr>
      <w:r>
        <w:rPr>
          <w:rFonts w:eastAsiaTheme="minorEastAsia"/>
        </w:rPr>
        <w:t>Involvement of multidisciplinary and other specialist teams</w:t>
      </w:r>
    </w:p>
    <w:p w14:paraId="135BA88A" w14:textId="77777777" w:rsidR="00AC5C82" w:rsidRDefault="00AC5C82" w:rsidP="002564DA">
      <w:pPr>
        <w:pStyle w:val="ListParagraph"/>
        <w:numPr>
          <w:ilvl w:val="0"/>
          <w:numId w:val="160"/>
        </w:numPr>
        <w:rPr>
          <w:rFonts w:eastAsiaTheme="minorEastAsia"/>
        </w:rPr>
      </w:pPr>
      <w:r>
        <w:rPr>
          <w:rFonts w:eastAsiaTheme="minorEastAsia"/>
        </w:rPr>
        <w:t>Manage comorbidities – depression, anxiety, mental health</w:t>
      </w:r>
    </w:p>
    <w:p w14:paraId="3E5D7765" w14:textId="77777777" w:rsidR="00AC5C82" w:rsidRDefault="00AC5C82" w:rsidP="002564DA">
      <w:pPr>
        <w:pStyle w:val="ListParagraph"/>
        <w:numPr>
          <w:ilvl w:val="0"/>
          <w:numId w:val="160"/>
        </w:numPr>
        <w:rPr>
          <w:rFonts w:eastAsiaTheme="minorEastAsia"/>
        </w:rPr>
      </w:pPr>
      <w:r>
        <w:rPr>
          <w:rFonts w:eastAsiaTheme="minorEastAsia"/>
        </w:rPr>
        <w:t>Organise appropriate management on discharge</w:t>
      </w:r>
    </w:p>
    <w:p w14:paraId="22BA3F8D" w14:textId="77777777" w:rsidR="00AC5C82" w:rsidRDefault="00AC5C82" w:rsidP="00AC5C82">
      <w:pPr>
        <w:rPr>
          <w:rFonts w:eastAsiaTheme="minorEastAsia"/>
        </w:rPr>
      </w:pPr>
    </w:p>
    <w:p w14:paraId="5E24C03D" w14:textId="77777777" w:rsidR="00AC5C82" w:rsidRDefault="00AC5C82" w:rsidP="00AC5C82">
      <w:pPr>
        <w:rPr>
          <w:rFonts w:eastAsiaTheme="minorEastAsia"/>
          <w:b/>
          <w:bCs/>
        </w:rPr>
      </w:pPr>
      <w:r>
        <w:rPr>
          <w:rFonts w:eastAsiaTheme="minorEastAsia"/>
          <w:b/>
          <w:bCs/>
        </w:rPr>
        <w:t>PRACTICAL acute pain in opioid-tolerant patients</w:t>
      </w:r>
    </w:p>
    <w:p w14:paraId="42EFD0F5" w14:textId="77777777" w:rsidR="00AC5C82" w:rsidRDefault="00AC5C82" w:rsidP="002564DA">
      <w:pPr>
        <w:pStyle w:val="ListParagraph"/>
        <w:numPr>
          <w:ilvl w:val="0"/>
          <w:numId w:val="161"/>
        </w:numPr>
        <w:rPr>
          <w:rFonts w:eastAsiaTheme="minorEastAsia"/>
        </w:rPr>
      </w:pPr>
      <w:r>
        <w:rPr>
          <w:rFonts w:eastAsiaTheme="minorEastAsia"/>
        </w:rPr>
        <w:t>Multimodal analgesia</w:t>
      </w:r>
    </w:p>
    <w:p w14:paraId="053016F5" w14:textId="77777777" w:rsidR="00AC5C82" w:rsidRDefault="00AC5C82" w:rsidP="002564DA">
      <w:pPr>
        <w:pStyle w:val="ListParagraph"/>
        <w:numPr>
          <w:ilvl w:val="0"/>
          <w:numId w:val="161"/>
        </w:numPr>
        <w:rPr>
          <w:rFonts w:eastAsiaTheme="minorEastAsia"/>
        </w:rPr>
      </w:pPr>
      <w:r>
        <w:rPr>
          <w:rFonts w:eastAsiaTheme="minorEastAsia"/>
        </w:rPr>
        <w:t>Ketamine and gabapentinoids to attenuate hyperalgesia and tolerance</w:t>
      </w:r>
    </w:p>
    <w:p w14:paraId="20ED6137" w14:textId="77777777" w:rsidR="00AC5C82" w:rsidRDefault="00AC5C82" w:rsidP="002564DA">
      <w:pPr>
        <w:pStyle w:val="ListParagraph"/>
        <w:numPr>
          <w:ilvl w:val="0"/>
          <w:numId w:val="161"/>
        </w:numPr>
        <w:rPr>
          <w:rFonts w:eastAsiaTheme="minorEastAsia"/>
        </w:rPr>
      </w:pPr>
      <w:r>
        <w:rPr>
          <w:rFonts w:eastAsiaTheme="minorEastAsia"/>
        </w:rPr>
        <w:t>Regional analgesia maximised</w:t>
      </w:r>
    </w:p>
    <w:p w14:paraId="4DB734E6" w14:textId="77777777" w:rsidR="00AC5C82" w:rsidRDefault="00AC5C82" w:rsidP="002564DA">
      <w:pPr>
        <w:pStyle w:val="ListParagraph"/>
        <w:numPr>
          <w:ilvl w:val="0"/>
          <w:numId w:val="161"/>
        </w:numPr>
        <w:rPr>
          <w:rFonts w:eastAsiaTheme="minorEastAsia"/>
        </w:rPr>
      </w:pPr>
      <w:r>
        <w:rPr>
          <w:rFonts w:eastAsiaTheme="minorEastAsia"/>
        </w:rPr>
        <w:t>Opioids still commonly needed – best via a PCA</w:t>
      </w:r>
    </w:p>
    <w:p w14:paraId="0875450F" w14:textId="5FF238C7" w:rsidR="00AC5C82" w:rsidRDefault="00AC5C82" w:rsidP="002564DA">
      <w:pPr>
        <w:pStyle w:val="ListParagraph"/>
        <w:numPr>
          <w:ilvl w:val="0"/>
          <w:numId w:val="161"/>
        </w:numPr>
        <w:rPr>
          <w:rFonts w:eastAsiaTheme="minorEastAsia"/>
        </w:rPr>
      </w:pPr>
      <w:r>
        <w:rPr>
          <w:rFonts w:eastAsiaTheme="minorEastAsia"/>
        </w:rPr>
        <w:t>Pain scores are often higher – titrate to functional outcomes</w:t>
      </w:r>
    </w:p>
    <w:p w14:paraId="6A79203A" w14:textId="6E0F897C" w:rsidR="00691EB5" w:rsidRDefault="00691EB5" w:rsidP="00691EB5">
      <w:pPr>
        <w:rPr>
          <w:rFonts w:eastAsiaTheme="minorEastAsia"/>
        </w:rPr>
      </w:pPr>
    </w:p>
    <w:p w14:paraId="651A505B" w14:textId="0FABBBB3" w:rsidR="00691EB5" w:rsidRDefault="00691EB5" w:rsidP="00691EB5">
      <w:pPr>
        <w:rPr>
          <w:rFonts w:eastAsiaTheme="minorEastAsia"/>
          <w:b/>
          <w:bCs/>
        </w:rPr>
      </w:pPr>
      <w:r>
        <w:rPr>
          <w:rFonts w:eastAsiaTheme="minorEastAsia"/>
          <w:b/>
          <w:bCs/>
        </w:rPr>
        <w:t>Reducing long term opioid use</w:t>
      </w:r>
    </w:p>
    <w:p w14:paraId="4A4C79EC" w14:textId="12DA522E" w:rsidR="00691EB5" w:rsidRDefault="00691EB5" w:rsidP="002564DA">
      <w:pPr>
        <w:pStyle w:val="ListParagraph"/>
        <w:numPr>
          <w:ilvl w:val="0"/>
          <w:numId w:val="90"/>
        </w:numPr>
        <w:rPr>
          <w:rFonts w:eastAsiaTheme="minorEastAsia"/>
        </w:rPr>
      </w:pPr>
      <w:r>
        <w:rPr>
          <w:rFonts w:eastAsiaTheme="minorEastAsia"/>
        </w:rPr>
        <w:t>Manage patient pain expectations perioperatively</w:t>
      </w:r>
    </w:p>
    <w:p w14:paraId="5C8F7930" w14:textId="0BF489F0" w:rsidR="00691EB5" w:rsidRDefault="00691EB5" w:rsidP="002564DA">
      <w:pPr>
        <w:pStyle w:val="ListParagraph"/>
        <w:numPr>
          <w:ilvl w:val="0"/>
          <w:numId w:val="90"/>
        </w:numPr>
        <w:rPr>
          <w:rFonts w:eastAsiaTheme="minorEastAsia"/>
        </w:rPr>
      </w:pPr>
      <w:r>
        <w:rPr>
          <w:rFonts w:eastAsiaTheme="minorEastAsia"/>
        </w:rPr>
        <w:t>Hospital specific recommendations and guidelines</w:t>
      </w:r>
    </w:p>
    <w:p w14:paraId="3F5C8684" w14:textId="01C70FC1" w:rsidR="00691EB5" w:rsidRDefault="00691EB5" w:rsidP="002564DA">
      <w:pPr>
        <w:pStyle w:val="ListParagraph"/>
        <w:numPr>
          <w:ilvl w:val="0"/>
          <w:numId w:val="90"/>
        </w:numPr>
        <w:rPr>
          <w:rFonts w:eastAsiaTheme="minorEastAsia"/>
        </w:rPr>
      </w:pPr>
      <w:r>
        <w:rPr>
          <w:rFonts w:eastAsiaTheme="minorEastAsia"/>
        </w:rPr>
        <w:t>Setting default quantities of prescribed opioids</w:t>
      </w:r>
    </w:p>
    <w:p w14:paraId="4CB4021B" w14:textId="0D4FC407" w:rsidR="00691EB5" w:rsidRDefault="00691EB5" w:rsidP="002564DA">
      <w:pPr>
        <w:pStyle w:val="ListParagraph"/>
        <w:numPr>
          <w:ilvl w:val="0"/>
          <w:numId w:val="90"/>
        </w:numPr>
        <w:rPr>
          <w:rFonts w:eastAsiaTheme="minorEastAsia"/>
        </w:rPr>
      </w:pPr>
      <w:r>
        <w:rPr>
          <w:rFonts w:eastAsiaTheme="minorEastAsia"/>
        </w:rPr>
        <w:t>Policy interventions limiting first time opioid scripts to 7 days</w:t>
      </w:r>
    </w:p>
    <w:p w14:paraId="481FE961" w14:textId="72C13FFD" w:rsidR="00691EB5" w:rsidRDefault="00691EB5" w:rsidP="002564DA">
      <w:pPr>
        <w:pStyle w:val="ListParagraph"/>
        <w:numPr>
          <w:ilvl w:val="0"/>
          <w:numId w:val="90"/>
        </w:numPr>
        <w:rPr>
          <w:rFonts w:eastAsiaTheme="minorEastAsia"/>
        </w:rPr>
      </w:pPr>
      <w:r>
        <w:rPr>
          <w:rFonts w:eastAsiaTheme="minorEastAsia"/>
        </w:rPr>
        <w:t>Having known about monitoring programs</w:t>
      </w:r>
    </w:p>
    <w:p w14:paraId="7AC0D367" w14:textId="7DFAB1EB" w:rsidR="00691EB5" w:rsidRPr="00691EB5" w:rsidRDefault="00691EB5" w:rsidP="002564DA">
      <w:pPr>
        <w:pStyle w:val="ListParagraph"/>
        <w:numPr>
          <w:ilvl w:val="0"/>
          <w:numId w:val="90"/>
        </w:numPr>
        <w:rPr>
          <w:rFonts w:eastAsiaTheme="minorEastAsia"/>
        </w:rPr>
      </w:pPr>
      <w:r>
        <w:rPr>
          <w:rFonts w:eastAsiaTheme="minorEastAsia"/>
        </w:rPr>
        <w:t>Medical student education</w:t>
      </w:r>
    </w:p>
    <w:p w14:paraId="7E1B8F0A" w14:textId="2F42852E" w:rsidR="001B77A5" w:rsidRDefault="001B77A5" w:rsidP="001B77A5">
      <w:pPr>
        <w:rPr>
          <w:rFonts w:eastAsiaTheme="minorEastAsia"/>
        </w:rPr>
      </w:pPr>
    </w:p>
    <w:p w14:paraId="50FED0A1" w14:textId="77777777" w:rsidR="00AC5C82" w:rsidRDefault="00AC5C82" w:rsidP="00AC5C82">
      <w:pPr>
        <w:rPr>
          <w:b/>
          <w:bCs/>
        </w:rPr>
      </w:pPr>
      <w:r>
        <w:rPr>
          <w:b/>
          <w:bCs/>
        </w:rPr>
        <w:t>OIVI</w:t>
      </w:r>
    </w:p>
    <w:p w14:paraId="5A9686A8" w14:textId="77777777" w:rsidR="00AC5C82" w:rsidRDefault="00AC5C82" w:rsidP="002564DA">
      <w:pPr>
        <w:pStyle w:val="ListParagraph"/>
        <w:numPr>
          <w:ilvl w:val="0"/>
          <w:numId w:val="108"/>
        </w:numPr>
      </w:pPr>
      <w:r w:rsidRPr="00A07227">
        <w:t>Monitor with continuous pulse oximetry</w:t>
      </w:r>
      <w:r>
        <w:t>,</w:t>
      </w:r>
      <w:r w:rsidRPr="00A07227">
        <w:t xml:space="preserve"> and continuous capnography</w:t>
      </w:r>
      <w:r>
        <w:t xml:space="preserve"> in those receiving supplemental oxygen</w:t>
      </w:r>
    </w:p>
    <w:p w14:paraId="5BB8B086" w14:textId="77777777" w:rsidR="00AC5C82" w:rsidRDefault="00AC5C82" w:rsidP="002564DA">
      <w:pPr>
        <w:pStyle w:val="ListParagraph"/>
        <w:numPr>
          <w:ilvl w:val="0"/>
          <w:numId w:val="108"/>
        </w:numPr>
      </w:pPr>
      <w:r>
        <w:t>Cause:</w:t>
      </w:r>
    </w:p>
    <w:p w14:paraId="5758E82F" w14:textId="77777777" w:rsidR="00AC5C82" w:rsidRDefault="00AC5C82" w:rsidP="002564DA">
      <w:pPr>
        <w:pStyle w:val="ListParagraph"/>
        <w:numPr>
          <w:ilvl w:val="1"/>
          <w:numId w:val="108"/>
        </w:numPr>
      </w:pPr>
      <w:r>
        <w:t>Central respiratory depression - Depression of respiratory drive with reduction in respiratory rate and/or depth of breathing</w:t>
      </w:r>
    </w:p>
    <w:p w14:paraId="08D0354F" w14:textId="77777777" w:rsidR="00AC5C82" w:rsidRDefault="00AC5C82" w:rsidP="002564DA">
      <w:pPr>
        <w:pStyle w:val="ListParagraph"/>
        <w:numPr>
          <w:ilvl w:val="1"/>
          <w:numId w:val="108"/>
        </w:numPr>
      </w:pPr>
      <w:r>
        <w:t xml:space="preserve">Sedation - Depression of consciousness (and therefore arousal) </w:t>
      </w:r>
    </w:p>
    <w:p w14:paraId="3699D032" w14:textId="77777777" w:rsidR="00AC5C82" w:rsidRPr="00A07227" w:rsidRDefault="00AC5C82" w:rsidP="002564DA">
      <w:pPr>
        <w:pStyle w:val="ListParagraph"/>
        <w:numPr>
          <w:ilvl w:val="1"/>
          <w:numId w:val="108"/>
        </w:numPr>
      </w:pPr>
      <w:r>
        <w:t>Obstruction - Depression of supraglottic airway muscle tone</w:t>
      </w:r>
    </w:p>
    <w:p w14:paraId="45D4E65B" w14:textId="77777777" w:rsidR="00AC5C82" w:rsidRDefault="00AC5C82" w:rsidP="002564DA">
      <w:pPr>
        <w:pStyle w:val="ListParagraph"/>
        <w:numPr>
          <w:ilvl w:val="0"/>
          <w:numId w:val="108"/>
        </w:numPr>
        <w:rPr>
          <w:b/>
          <w:bCs/>
        </w:rPr>
      </w:pPr>
      <w:r>
        <w:rPr>
          <w:b/>
          <w:bCs/>
        </w:rPr>
        <w:t>Cannot just rely on respiratory rate without sedation monitoring</w:t>
      </w:r>
    </w:p>
    <w:p w14:paraId="139602E2" w14:textId="77777777" w:rsidR="00AC5C82" w:rsidRDefault="00AC5C82" w:rsidP="002564DA">
      <w:pPr>
        <w:pStyle w:val="ListParagraph"/>
        <w:numPr>
          <w:ilvl w:val="0"/>
          <w:numId w:val="108"/>
        </w:numPr>
        <w:rPr>
          <w:b/>
          <w:bCs/>
        </w:rPr>
      </w:pPr>
      <w:r>
        <w:rPr>
          <w:b/>
          <w:bCs/>
        </w:rPr>
        <w:t>Many patients do NOT have clear risk factors</w:t>
      </w:r>
    </w:p>
    <w:p w14:paraId="7CF95910" w14:textId="77777777" w:rsidR="00AC5C82" w:rsidRDefault="00AC5C82" w:rsidP="002564DA">
      <w:pPr>
        <w:pStyle w:val="ListParagraph"/>
        <w:numPr>
          <w:ilvl w:val="0"/>
          <w:numId w:val="108"/>
        </w:numPr>
        <w:rPr>
          <w:b/>
          <w:bCs/>
        </w:rPr>
      </w:pPr>
      <w:r>
        <w:rPr>
          <w:b/>
          <w:bCs/>
        </w:rPr>
        <w:t>Avoid with opioid-sparing medications</w:t>
      </w:r>
    </w:p>
    <w:p w14:paraId="04DAA72A" w14:textId="77777777" w:rsidR="00AC5C82" w:rsidRDefault="00AC5C82" w:rsidP="002564DA">
      <w:pPr>
        <w:pStyle w:val="ListParagraph"/>
        <w:numPr>
          <w:ilvl w:val="0"/>
          <w:numId w:val="108"/>
        </w:numPr>
        <w:rPr>
          <w:b/>
          <w:bCs/>
        </w:rPr>
      </w:pPr>
      <w:r>
        <w:rPr>
          <w:b/>
          <w:bCs/>
        </w:rPr>
        <w:t>Risk factors:</w:t>
      </w:r>
    </w:p>
    <w:p w14:paraId="534B9C8C" w14:textId="77777777" w:rsidR="00AC5C82" w:rsidRPr="00A07227" w:rsidRDefault="00AC5C82" w:rsidP="002564DA">
      <w:pPr>
        <w:pStyle w:val="ListParagraph"/>
        <w:numPr>
          <w:ilvl w:val="1"/>
          <w:numId w:val="108"/>
        </w:numPr>
      </w:pPr>
      <w:r w:rsidRPr="00A07227">
        <w:t>Obesity</w:t>
      </w:r>
    </w:p>
    <w:p w14:paraId="16C179BC" w14:textId="77777777" w:rsidR="00AC5C82" w:rsidRPr="00A07227" w:rsidRDefault="00AC5C82" w:rsidP="002564DA">
      <w:pPr>
        <w:pStyle w:val="ListParagraph"/>
        <w:numPr>
          <w:ilvl w:val="1"/>
          <w:numId w:val="108"/>
        </w:numPr>
      </w:pPr>
      <w:r w:rsidRPr="00A07227">
        <w:t>Sleep disordered breathing</w:t>
      </w:r>
    </w:p>
    <w:p w14:paraId="1767D0BB" w14:textId="77777777" w:rsidR="00AC5C82" w:rsidRPr="00A07227" w:rsidRDefault="00AC5C82" w:rsidP="002564DA">
      <w:pPr>
        <w:pStyle w:val="ListParagraph"/>
        <w:numPr>
          <w:ilvl w:val="1"/>
          <w:numId w:val="108"/>
        </w:numPr>
      </w:pPr>
      <w:r w:rsidRPr="00A07227">
        <w:t>COPD</w:t>
      </w:r>
    </w:p>
    <w:p w14:paraId="04BF4897" w14:textId="77777777" w:rsidR="00AC5C82" w:rsidRPr="00A07227" w:rsidRDefault="00AC5C82" w:rsidP="002564DA">
      <w:pPr>
        <w:pStyle w:val="ListParagraph"/>
        <w:numPr>
          <w:ilvl w:val="1"/>
          <w:numId w:val="108"/>
        </w:numPr>
      </w:pPr>
      <w:r w:rsidRPr="00A07227">
        <w:t>Renal disease</w:t>
      </w:r>
    </w:p>
    <w:p w14:paraId="3950743D" w14:textId="77777777" w:rsidR="00AC5C82" w:rsidRPr="00A07227" w:rsidRDefault="00AC5C82" w:rsidP="002564DA">
      <w:pPr>
        <w:pStyle w:val="ListParagraph"/>
        <w:numPr>
          <w:ilvl w:val="1"/>
          <w:numId w:val="108"/>
        </w:numPr>
      </w:pPr>
      <w:r w:rsidRPr="00A07227">
        <w:t>Cardiac disease</w:t>
      </w:r>
    </w:p>
    <w:p w14:paraId="5E882884" w14:textId="77777777" w:rsidR="00AC5C82" w:rsidRPr="00A07227" w:rsidRDefault="00AC5C82" w:rsidP="002564DA">
      <w:pPr>
        <w:pStyle w:val="ListParagraph"/>
        <w:numPr>
          <w:ilvl w:val="1"/>
          <w:numId w:val="108"/>
        </w:numPr>
      </w:pPr>
      <w:proofErr w:type="spellStart"/>
      <w:r w:rsidRPr="00A07227">
        <w:t>Neurlogical</w:t>
      </w:r>
      <w:proofErr w:type="spellEnd"/>
      <w:r w:rsidRPr="00A07227">
        <w:t xml:space="preserve"> disorder</w:t>
      </w:r>
    </w:p>
    <w:p w14:paraId="2887406C" w14:textId="77777777" w:rsidR="00AC5C82" w:rsidRPr="00A07227" w:rsidRDefault="00AC5C82" w:rsidP="002564DA">
      <w:pPr>
        <w:pStyle w:val="ListParagraph"/>
        <w:numPr>
          <w:ilvl w:val="1"/>
          <w:numId w:val="108"/>
        </w:numPr>
      </w:pPr>
      <w:r w:rsidRPr="00A07227">
        <w:t>ASA 3 or 4</w:t>
      </w:r>
    </w:p>
    <w:p w14:paraId="67BF3B5C" w14:textId="77777777" w:rsidR="00AC5C82" w:rsidRDefault="00AC5C82" w:rsidP="002564DA">
      <w:pPr>
        <w:pStyle w:val="ListParagraph"/>
        <w:numPr>
          <w:ilvl w:val="1"/>
          <w:numId w:val="108"/>
        </w:numPr>
      </w:pPr>
      <w:r w:rsidRPr="00A07227">
        <w:lastRenderedPageBreak/>
        <w:t>Age &gt; 65 years</w:t>
      </w:r>
    </w:p>
    <w:p w14:paraId="2E55273E" w14:textId="77777777" w:rsidR="00AC5C82" w:rsidRPr="00A07227" w:rsidRDefault="00AC5C82" w:rsidP="002564DA">
      <w:pPr>
        <w:pStyle w:val="ListParagraph"/>
        <w:numPr>
          <w:ilvl w:val="0"/>
          <w:numId w:val="108"/>
        </w:numPr>
      </w:pPr>
      <w:r>
        <w:rPr>
          <w:b/>
          <w:bCs/>
        </w:rPr>
        <w:t>Contributing factors</w:t>
      </w:r>
    </w:p>
    <w:p w14:paraId="13CF41CE" w14:textId="77777777" w:rsidR="00AC5C82" w:rsidRPr="00A07227" w:rsidRDefault="00AC5C82" w:rsidP="002564DA">
      <w:pPr>
        <w:pStyle w:val="ListParagraph"/>
        <w:numPr>
          <w:ilvl w:val="1"/>
          <w:numId w:val="108"/>
        </w:numPr>
      </w:pPr>
      <w:r w:rsidRPr="00A07227">
        <w:t>Administration of sedatives</w:t>
      </w:r>
    </w:p>
    <w:p w14:paraId="111C2BDE" w14:textId="77777777" w:rsidR="00AC5C82" w:rsidRPr="00A07227" w:rsidRDefault="00AC5C82" w:rsidP="002564DA">
      <w:pPr>
        <w:pStyle w:val="ListParagraph"/>
        <w:numPr>
          <w:ilvl w:val="1"/>
          <w:numId w:val="108"/>
        </w:numPr>
      </w:pPr>
      <w:r w:rsidRPr="00A07227">
        <w:t>Administration of opioids by multiple routes</w:t>
      </w:r>
    </w:p>
    <w:p w14:paraId="00CBA7B0" w14:textId="77777777" w:rsidR="00AC5C82" w:rsidRPr="00A07227" w:rsidRDefault="00AC5C82" w:rsidP="002564DA">
      <w:pPr>
        <w:pStyle w:val="ListParagraph"/>
        <w:numPr>
          <w:ilvl w:val="1"/>
          <w:numId w:val="108"/>
        </w:numPr>
      </w:pPr>
      <w:r w:rsidRPr="00A07227">
        <w:t>Continuous infusion of opioids</w:t>
      </w:r>
    </w:p>
    <w:p w14:paraId="1FECBBB8" w14:textId="77777777" w:rsidR="00AC5C82" w:rsidRPr="00A07227" w:rsidRDefault="00AC5C82" w:rsidP="002564DA">
      <w:pPr>
        <w:pStyle w:val="ListParagraph"/>
        <w:numPr>
          <w:ilvl w:val="1"/>
          <w:numId w:val="108"/>
        </w:numPr>
      </w:pPr>
      <w:r w:rsidRPr="00A07227">
        <w:t>Multiple prescribes</w:t>
      </w:r>
    </w:p>
    <w:p w14:paraId="57EA3ED6" w14:textId="77777777" w:rsidR="00AC5C82" w:rsidRDefault="00AC5C82" w:rsidP="00AC5C82">
      <w:pPr>
        <w:rPr>
          <w:b/>
          <w:bCs/>
        </w:rPr>
      </w:pPr>
    </w:p>
    <w:p w14:paraId="5079778A" w14:textId="77777777" w:rsidR="00AC5C82" w:rsidRDefault="00AC5C82" w:rsidP="00AC5C82">
      <w:pPr>
        <w:rPr>
          <w:b/>
          <w:bCs/>
        </w:rPr>
      </w:pPr>
      <w:r>
        <w:rPr>
          <w:b/>
          <w:bCs/>
        </w:rPr>
        <w:t xml:space="preserve">Sedation score: </w:t>
      </w:r>
      <w:r w:rsidRPr="00A07227">
        <w:t>(aim for less than 2)</w:t>
      </w:r>
    </w:p>
    <w:p w14:paraId="5EEBB88E" w14:textId="77777777" w:rsidR="00AC5C82" w:rsidRPr="00A07227" w:rsidRDefault="00AC5C82" w:rsidP="002564DA">
      <w:pPr>
        <w:pStyle w:val="ListParagraph"/>
        <w:numPr>
          <w:ilvl w:val="0"/>
          <w:numId w:val="108"/>
        </w:numPr>
      </w:pPr>
      <w:r w:rsidRPr="00A07227">
        <w:t>0 Wide awake</w:t>
      </w:r>
    </w:p>
    <w:p w14:paraId="14140E1C" w14:textId="77777777" w:rsidR="00AC5C82" w:rsidRPr="00A07227" w:rsidRDefault="00AC5C82" w:rsidP="002564DA">
      <w:pPr>
        <w:pStyle w:val="ListParagraph"/>
        <w:numPr>
          <w:ilvl w:val="0"/>
          <w:numId w:val="108"/>
        </w:numPr>
      </w:pPr>
      <w:r w:rsidRPr="00A07227">
        <w:t>1 Easy to rouse</w:t>
      </w:r>
    </w:p>
    <w:p w14:paraId="606DF893" w14:textId="77777777" w:rsidR="00AC5C82" w:rsidRPr="00A07227" w:rsidRDefault="00AC5C82" w:rsidP="002564DA">
      <w:pPr>
        <w:pStyle w:val="ListParagraph"/>
        <w:numPr>
          <w:ilvl w:val="0"/>
          <w:numId w:val="108"/>
        </w:numPr>
      </w:pPr>
      <w:r w:rsidRPr="00A07227">
        <w:t>2 Easy to rouse but doesn’t stay awake</w:t>
      </w:r>
    </w:p>
    <w:p w14:paraId="75E60647" w14:textId="77777777" w:rsidR="00AC5C82" w:rsidRDefault="00AC5C82" w:rsidP="002564DA">
      <w:pPr>
        <w:pStyle w:val="ListParagraph"/>
        <w:numPr>
          <w:ilvl w:val="0"/>
          <w:numId w:val="108"/>
        </w:numPr>
      </w:pPr>
      <w:r w:rsidRPr="00A07227">
        <w:t>3 Difficult to rouse</w:t>
      </w:r>
    </w:p>
    <w:p w14:paraId="148BBAB2" w14:textId="77777777" w:rsidR="00AC5C82" w:rsidRDefault="00AC5C82" w:rsidP="00AC5C82">
      <w:pPr>
        <w:rPr>
          <w:b/>
          <w:bCs/>
        </w:rPr>
      </w:pPr>
    </w:p>
    <w:p w14:paraId="2904A767" w14:textId="00452F87" w:rsidR="79488158" w:rsidRDefault="79488158" w:rsidP="79488158">
      <w:proofErr w:type="spellStart"/>
      <w:r w:rsidRPr="79488158">
        <w:rPr>
          <w:b/>
          <w:bCs/>
        </w:rPr>
        <w:t>Bromage</w:t>
      </w:r>
      <w:proofErr w:type="spellEnd"/>
      <w:r w:rsidRPr="79488158">
        <w:rPr>
          <w:b/>
          <w:bCs/>
        </w:rPr>
        <w:t xml:space="preserve"> score</w:t>
      </w:r>
    </w:p>
    <w:p w14:paraId="14C9ABCF" w14:textId="15CDE7AF" w:rsidR="79488158" w:rsidRDefault="79488158" w:rsidP="79488158">
      <w:pPr>
        <w:pStyle w:val="ListParagraph"/>
        <w:numPr>
          <w:ilvl w:val="0"/>
          <w:numId w:val="4"/>
        </w:numPr>
        <w:rPr>
          <w:rFonts w:eastAsiaTheme="minorEastAsia"/>
        </w:rPr>
      </w:pPr>
      <w:r>
        <w:t>0 = Patient has full movement</w:t>
      </w:r>
    </w:p>
    <w:p w14:paraId="592676C5" w14:textId="4024F4C6" w:rsidR="79488158" w:rsidRDefault="79488158" w:rsidP="79488158">
      <w:pPr>
        <w:pStyle w:val="ListParagraph"/>
        <w:numPr>
          <w:ilvl w:val="0"/>
          <w:numId w:val="4"/>
        </w:numPr>
      </w:pPr>
      <w:r>
        <w:t>1 = Partial movement (can just move hips/knees/feet)</w:t>
      </w:r>
    </w:p>
    <w:p w14:paraId="09EA1A73" w14:textId="62C6E01F" w:rsidR="79488158" w:rsidRDefault="79488158" w:rsidP="79488158">
      <w:pPr>
        <w:pStyle w:val="ListParagraph"/>
        <w:numPr>
          <w:ilvl w:val="0"/>
          <w:numId w:val="4"/>
        </w:numPr>
      </w:pPr>
      <w:r>
        <w:t>2 = Almost complete (only move feet)</w:t>
      </w:r>
    </w:p>
    <w:p w14:paraId="2DD5746B" w14:textId="227D89B6" w:rsidR="79488158" w:rsidRDefault="79488158" w:rsidP="79488158">
      <w:pPr>
        <w:pStyle w:val="ListParagraph"/>
        <w:numPr>
          <w:ilvl w:val="0"/>
          <w:numId w:val="4"/>
        </w:numPr>
      </w:pPr>
      <w:r>
        <w:t>3 = Complete (unable to move feet or knees)</w:t>
      </w:r>
    </w:p>
    <w:p w14:paraId="0829FBE3" w14:textId="465187DC" w:rsidR="79488158" w:rsidRDefault="79488158" w:rsidP="79488158"/>
    <w:p w14:paraId="42886EDE" w14:textId="1E759DC0" w:rsidR="79488158" w:rsidRDefault="79488158" w:rsidP="79488158">
      <w:r w:rsidRPr="79488158">
        <w:rPr>
          <w:b/>
          <w:bCs/>
        </w:rPr>
        <w:t>Functional Assessment Score</w:t>
      </w:r>
    </w:p>
    <w:p w14:paraId="0163BCAA" w14:textId="05AF574A" w:rsidR="79488158" w:rsidRDefault="79488158" w:rsidP="79488158">
      <w:pPr>
        <w:pStyle w:val="ListParagraph"/>
        <w:numPr>
          <w:ilvl w:val="0"/>
          <w:numId w:val="1"/>
        </w:numPr>
        <w:rPr>
          <w:rFonts w:eastAsiaTheme="minorEastAsia"/>
        </w:rPr>
      </w:pPr>
      <w:r>
        <w:t>A = No limitation</w:t>
      </w:r>
    </w:p>
    <w:p w14:paraId="4EEBB314" w14:textId="530924FA" w:rsidR="79488158" w:rsidRDefault="79488158" w:rsidP="79488158">
      <w:pPr>
        <w:pStyle w:val="ListParagraph"/>
        <w:numPr>
          <w:ilvl w:val="0"/>
          <w:numId w:val="1"/>
        </w:numPr>
      </w:pPr>
      <w:r>
        <w:t>B = Mild limitation</w:t>
      </w:r>
    </w:p>
    <w:p w14:paraId="0F71FCE2" w14:textId="4B8788D2" w:rsidR="79488158" w:rsidRDefault="79488158" w:rsidP="79488158">
      <w:pPr>
        <w:pStyle w:val="ListParagraph"/>
        <w:numPr>
          <w:ilvl w:val="0"/>
          <w:numId w:val="1"/>
        </w:numPr>
      </w:pPr>
      <w:r>
        <w:t>C = Unable to complete activity due to pain</w:t>
      </w:r>
    </w:p>
    <w:p w14:paraId="0C8EBF18" w14:textId="75F64CCC" w:rsidR="79488158" w:rsidRDefault="79488158" w:rsidP="79488158">
      <w:pPr>
        <w:rPr>
          <w:b/>
          <w:bCs/>
        </w:rPr>
      </w:pPr>
    </w:p>
    <w:p w14:paraId="4F85FD87" w14:textId="77777777" w:rsidR="00AC5C82" w:rsidRDefault="00AC5C82" w:rsidP="00AC5C82">
      <w:pPr>
        <w:rPr>
          <w:b/>
          <w:bCs/>
        </w:rPr>
      </w:pPr>
      <w:r>
        <w:rPr>
          <w:b/>
          <w:bCs/>
        </w:rPr>
        <w:t>Recognition of OIVI</w:t>
      </w:r>
    </w:p>
    <w:p w14:paraId="625C0D17" w14:textId="77777777" w:rsidR="00AC5C82" w:rsidRPr="0068752F" w:rsidRDefault="00AC5C82" w:rsidP="002564DA">
      <w:pPr>
        <w:pStyle w:val="ListParagraph"/>
        <w:numPr>
          <w:ilvl w:val="0"/>
          <w:numId w:val="137"/>
        </w:numPr>
      </w:pPr>
      <w:r w:rsidRPr="0068752F">
        <w:t>Sedation more reliable than decreased RR</w:t>
      </w:r>
    </w:p>
    <w:p w14:paraId="006F1E86" w14:textId="77777777" w:rsidR="00AC5C82" w:rsidRPr="0068752F" w:rsidRDefault="00AC5C82" w:rsidP="002564DA">
      <w:pPr>
        <w:pStyle w:val="ListParagraph"/>
        <w:numPr>
          <w:ilvl w:val="0"/>
          <w:numId w:val="137"/>
        </w:numPr>
      </w:pPr>
      <w:r w:rsidRPr="0068752F">
        <w:t>Continuous CO monitoring best way</w:t>
      </w:r>
    </w:p>
    <w:p w14:paraId="0C64299E" w14:textId="2A7D9673" w:rsidR="00AC5C82" w:rsidRDefault="00AC5C82" w:rsidP="00AC5C82">
      <w:r w:rsidRPr="0068752F">
        <w:t>SPO2 less reliable – patients often on oxygen</w:t>
      </w:r>
    </w:p>
    <w:p w14:paraId="6C5DE922" w14:textId="69C5AC65" w:rsidR="00AC5C82" w:rsidRDefault="00AC5C82" w:rsidP="00AC5C82"/>
    <w:p w14:paraId="6D033E25" w14:textId="77777777" w:rsidR="00AC5C82" w:rsidRDefault="00AC5C82" w:rsidP="00AC5C82">
      <w:pPr>
        <w:rPr>
          <w:b/>
          <w:bCs/>
        </w:rPr>
      </w:pPr>
      <w:r w:rsidRPr="00B93760">
        <w:rPr>
          <w:b/>
          <w:bCs/>
        </w:rPr>
        <w:t>ORT in acute pain</w:t>
      </w:r>
    </w:p>
    <w:p w14:paraId="3073F4B9" w14:textId="77777777" w:rsidR="00AC5C82" w:rsidRDefault="00AC5C82" w:rsidP="002564DA">
      <w:pPr>
        <w:pStyle w:val="ListParagraph"/>
        <w:numPr>
          <w:ilvl w:val="0"/>
          <w:numId w:val="150"/>
        </w:numPr>
      </w:pPr>
      <w:r>
        <w:t>Both should be continued</w:t>
      </w:r>
    </w:p>
    <w:p w14:paraId="6B802A9B" w14:textId="77777777" w:rsidR="00AC5C82" w:rsidRDefault="00AC5C82" w:rsidP="00AC5C82"/>
    <w:p w14:paraId="2EEF6E80" w14:textId="77777777" w:rsidR="00AC5C82" w:rsidRDefault="00AC5C82" w:rsidP="00AC5C82">
      <w:pPr>
        <w:rPr>
          <w:b/>
          <w:bCs/>
        </w:rPr>
      </w:pPr>
      <w:r>
        <w:rPr>
          <w:b/>
          <w:bCs/>
        </w:rPr>
        <w:t>PCA practical safety</w:t>
      </w:r>
    </w:p>
    <w:p w14:paraId="326EF772" w14:textId="77777777" w:rsidR="00AC5C82" w:rsidRPr="00B93760" w:rsidRDefault="00AC5C82" w:rsidP="002564DA">
      <w:pPr>
        <w:pStyle w:val="ListParagraph"/>
        <w:numPr>
          <w:ilvl w:val="0"/>
          <w:numId w:val="149"/>
        </w:numPr>
      </w:pPr>
      <w:proofErr w:type="spellStart"/>
      <w:r>
        <w:t>Antireflux</w:t>
      </w:r>
      <w:proofErr w:type="spellEnd"/>
      <w:r>
        <w:t xml:space="preserve"> and </w:t>
      </w:r>
      <w:proofErr w:type="spellStart"/>
      <w:r>
        <w:t>antisyphon</w:t>
      </w:r>
      <w:proofErr w:type="spellEnd"/>
    </w:p>
    <w:p w14:paraId="6617AD2C" w14:textId="77777777" w:rsidR="00AC5C82" w:rsidRDefault="00AC5C82" w:rsidP="00AC5C82"/>
    <w:p w14:paraId="355B6C3E" w14:textId="77777777" w:rsidR="00AC5C82" w:rsidRDefault="00AC5C82" w:rsidP="00AC5C82">
      <w:pPr>
        <w:rPr>
          <w:b/>
          <w:bCs/>
        </w:rPr>
      </w:pPr>
      <w:r>
        <w:rPr>
          <w:b/>
          <w:bCs/>
        </w:rPr>
        <w:t>Factors for prescribing on a PCA</w:t>
      </w:r>
    </w:p>
    <w:p w14:paraId="0F5458A6" w14:textId="77777777" w:rsidR="00AC5C82" w:rsidRDefault="00AC5C82" w:rsidP="002564DA">
      <w:pPr>
        <w:pStyle w:val="ListParagraph"/>
        <w:numPr>
          <w:ilvl w:val="0"/>
          <w:numId w:val="148"/>
        </w:numPr>
      </w:pPr>
      <w:r>
        <w:t>Bolus dose of opioid</w:t>
      </w:r>
    </w:p>
    <w:p w14:paraId="31D98EC7" w14:textId="77777777" w:rsidR="00AC5C82" w:rsidRDefault="00AC5C82" w:rsidP="002564DA">
      <w:pPr>
        <w:pStyle w:val="ListParagraph"/>
        <w:numPr>
          <w:ilvl w:val="0"/>
          <w:numId w:val="148"/>
        </w:numPr>
      </w:pPr>
      <w:r>
        <w:t>Loading dose (usually at zero – loading done BEFORE it commences)</w:t>
      </w:r>
    </w:p>
    <w:p w14:paraId="02474429" w14:textId="77777777" w:rsidR="00AC5C82" w:rsidRDefault="00AC5C82" w:rsidP="002564DA">
      <w:pPr>
        <w:pStyle w:val="ListParagraph"/>
        <w:numPr>
          <w:ilvl w:val="0"/>
          <w:numId w:val="148"/>
        </w:numPr>
      </w:pPr>
      <w:r>
        <w:t>Concentration</w:t>
      </w:r>
    </w:p>
    <w:p w14:paraId="030E8089" w14:textId="77777777" w:rsidR="00AC5C82" w:rsidRDefault="00AC5C82" w:rsidP="002564DA">
      <w:pPr>
        <w:pStyle w:val="ListParagraph"/>
        <w:numPr>
          <w:ilvl w:val="0"/>
          <w:numId w:val="148"/>
        </w:numPr>
      </w:pPr>
      <w:r>
        <w:t>Dose duration (rate)</w:t>
      </w:r>
    </w:p>
    <w:p w14:paraId="5E65BE9E" w14:textId="77777777" w:rsidR="00AC5C82" w:rsidRPr="00B93760" w:rsidRDefault="79488158" w:rsidP="002564DA">
      <w:pPr>
        <w:pStyle w:val="ListParagraph"/>
        <w:numPr>
          <w:ilvl w:val="0"/>
          <w:numId w:val="148"/>
        </w:numPr>
      </w:pPr>
      <w:r>
        <w:t>Lockout interval</w:t>
      </w:r>
    </w:p>
    <w:p w14:paraId="1515DB10" w14:textId="5ACA2CEA" w:rsidR="79488158" w:rsidRDefault="79488158" w:rsidP="79488158"/>
    <w:p w14:paraId="128F79DF" w14:textId="0AE790E1" w:rsidR="79488158" w:rsidRDefault="79488158" w:rsidP="79488158">
      <w:r w:rsidRPr="79488158">
        <w:rPr>
          <w:b/>
          <w:bCs/>
        </w:rPr>
        <w:t>General orders for PCA</w:t>
      </w:r>
    </w:p>
    <w:p w14:paraId="3B4A35BA" w14:textId="535AEE6F" w:rsidR="79488158" w:rsidRDefault="79488158" w:rsidP="79488158">
      <w:pPr>
        <w:pStyle w:val="ListParagraph"/>
        <w:numPr>
          <w:ilvl w:val="0"/>
          <w:numId w:val="3"/>
        </w:numPr>
        <w:rPr>
          <w:rFonts w:eastAsiaTheme="minorEastAsia"/>
        </w:rPr>
      </w:pPr>
      <w:r>
        <w:t>Oxygen at 2-4 L/min while orders are in effect</w:t>
      </w:r>
    </w:p>
    <w:p w14:paraId="23A83F87" w14:textId="479D5626" w:rsidR="79488158" w:rsidRDefault="79488158" w:rsidP="79488158">
      <w:pPr>
        <w:pStyle w:val="ListParagraph"/>
        <w:numPr>
          <w:ilvl w:val="0"/>
          <w:numId w:val="3"/>
        </w:numPr>
      </w:pPr>
      <w:r>
        <w:t>No systemic opioids or sedatives to be given outside of APS instruction</w:t>
      </w:r>
    </w:p>
    <w:p w14:paraId="142C7BD1" w14:textId="444E509D" w:rsidR="79488158" w:rsidRDefault="79488158" w:rsidP="79488158">
      <w:pPr>
        <w:pStyle w:val="ListParagraph"/>
        <w:numPr>
          <w:ilvl w:val="0"/>
          <w:numId w:val="3"/>
        </w:numPr>
      </w:pPr>
      <w:r>
        <w:t>Naloxone to be immediately available</w:t>
      </w:r>
    </w:p>
    <w:p w14:paraId="54D2C7CA" w14:textId="78717437" w:rsidR="79488158" w:rsidRDefault="79488158" w:rsidP="79488158">
      <w:pPr>
        <w:pStyle w:val="ListParagraph"/>
        <w:numPr>
          <w:ilvl w:val="0"/>
          <w:numId w:val="3"/>
        </w:numPr>
      </w:pPr>
      <w:r>
        <w:t>One-way anti-reflux siphon valve always used between patient and PCA machine</w:t>
      </w:r>
    </w:p>
    <w:p w14:paraId="46BDED96" w14:textId="4D46C1B3" w:rsidR="79488158" w:rsidRDefault="79488158" w:rsidP="79488158">
      <w:pPr>
        <w:pStyle w:val="ListParagraph"/>
        <w:numPr>
          <w:ilvl w:val="0"/>
          <w:numId w:val="3"/>
        </w:numPr>
      </w:pPr>
      <w:r>
        <w:lastRenderedPageBreak/>
        <w:t>Cease PCA if patient becomes confused</w:t>
      </w:r>
    </w:p>
    <w:p w14:paraId="131E3A73" w14:textId="629975FF" w:rsidR="79488158" w:rsidRDefault="79488158" w:rsidP="79488158">
      <w:pPr>
        <w:pStyle w:val="ListParagraph"/>
        <w:numPr>
          <w:ilvl w:val="0"/>
          <w:numId w:val="3"/>
        </w:numPr>
      </w:pPr>
      <w:r>
        <w:t>If inadequate analgesia, contact APS (Scores &gt; 7 or FAS = C)</w:t>
      </w:r>
    </w:p>
    <w:p w14:paraId="67BE6292" w14:textId="0B74DD80" w:rsidR="79488158" w:rsidRDefault="79488158" w:rsidP="79488158">
      <w:pPr>
        <w:pStyle w:val="ListParagraph"/>
        <w:numPr>
          <w:ilvl w:val="0"/>
          <w:numId w:val="3"/>
        </w:numPr>
      </w:pPr>
      <w:r>
        <w:t>If resp rate &lt; 7 and sedation score &lt; 2 notify APS</w:t>
      </w:r>
    </w:p>
    <w:p w14:paraId="331888CD" w14:textId="434E5FB5" w:rsidR="79488158" w:rsidRDefault="79488158" w:rsidP="79488158"/>
    <w:p w14:paraId="6036D75C" w14:textId="76E0F730" w:rsidR="79488158" w:rsidRDefault="79488158" w:rsidP="79488158">
      <w:r w:rsidRPr="79488158">
        <w:rPr>
          <w:b/>
          <w:bCs/>
        </w:rPr>
        <w:t>Excessive sedation management</w:t>
      </w:r>
    </w:p>
    <w:p w14:paraId="05F0F7C4" w14:textId="0959CED5" w:rsidR="79488158" w:rsidRDefault="79488158" w:rsidP="79488158">
      <w:pPr>
        <w:pStyle w:val="ListParagraph"/>
        <w:numPr>
          <w:ilvl w:val="0"/>
          <w:numId w:val="2"/>
        </w:numPr>
        <w:rPr>
          <w:rFonts w:eastAsiaTheme="minorEastAsia"/>
        </w:rPr>
      </w:pPr>
      <w:r>
        <w:t>If sedation score = 2 then halve bolus dose and cease background infusion. Increase to hourly sedation scores until &lt;2 for &gt; 2 hrs</w:t>
      </w:r>
    </w:p>
    <w:p w14:paraId="1F51F867" w14:textId="26BC9371" w:rsidR="79488158" w:rsidRDefault="79488158" w:rsidP="79488158">
      <w:pPr>
        <w:pStyle w:val="ListParagraph"/>
        <w:numPr>
          <w:ilvl w:val="0"/>
          <w:numId w:val="2"/>
        </w:numPr>
      </w:pPr>
      <w:r>
        <w:t xml:space="preserve">If sedation score = 3 (irrespective of RR) or sedation score = 2 AND respiratory rate &lt; 7 then perform MET call </w:t>
      </w:r>
      <w:proofErr w:type="gramStart"/>
      <w:r>
        <w:t>an</w:t>
      </w:r>
      <w:proofErr w:type="gramEnd"/>
      <w:r>
        <w:t xml:space="preserve"> give 100 mcg naloxone IV stat. Repeat 2 minutely up to 400 mcg. Cease PCA</w:t>
      </w:r>
    </w:p>
    <w:p w14:paraId="004EA2BE" w14:textId="77777777" w:rsidR="00AC5C82" w:rsidRDefault="00AC5C82" w:rsidP="00AC5C82"/>
    <w:p w14:paraId="63C5FBB5" w14:textId="77777777" w:rsidR="00AC5C82" w:rsidRDefault="00AC5C82" w:rsidP="00AC5C82">
      <w:pPr>
        <w:rPr>
          <w:b/>
          <w:bCs/>
        </w:rPr>
      </w:pPr>
      <w:r>
        <w:rPr>
          <w:b/>
          <w:bCs/>
        </w:rPr>
        <w:t>Risks of PCA continuous infusion</w:t>
      </w:r>
    </w:p>
    <w:p w14:paraId="3D5640CC" w14:textId="77777777" w:rsidR="00AC5C82" w:rsidRDefault="00AC5C82" w:rsidP="002564DA">
      <w:pPr>
        <w:pStyle w:val="ListParagraph"/>
        <w:numPr>
          <w:ilvl w:val="0"/>
          <w:numId w:val="147"/>
        </w:numPr>
      </w:pPr>
      <w:r>
        <w:t>PCA will not be able to be pressed if patient is too sedated</w:t>
      </w:r>
    </w:p>
    <w:p w14:paraId="3100A581" w14:textId="77777777" w:rsidR="00AC5C82" w:rsidRPr="00B93760" w:rsidRDefault="00AC5C82" w:rsidP="002564DA">
      <w:pPr>
        <w:pStyle w:val="ListParagraph"/>
        <w:numPr>
          <w:ilvl w:val="0"/>
          <w:numId w:val="147"/>
        </w:numPr>
      </w:pPr>
      <w:r>
        <w:t>Continuous infusion removes this safety</w:t>
      </w:r>
    </w:p>
    <w:p w14:paraId="00DA2613" w14:textId="77777777" w:rsidR="00AC5C82" w:rsidRDefault="00AC5C82" w:rsidP="00AC5C82"/>
    <w:p w14:paraId="4BF36312" w14:textId="77777777" w:rsidR="00AC5C82" w:rsidRDefault="00AC5C82" w:rsidP="00AC5C82">
      <w:pPr>
        <w:rPr>
          <w:b/>
          <w:bCs/>
        </w:rPr>
      </w:pPr>
      <w:r>
        <w:rPr>
          <w:b/>
          <w:bCs/>
        </w:rPr>
        <w:t>Evidence for IV PCA</w:t>
      </w:r>
    </w:p>
    <w:p w14:paraId="532C7DE9" w14:textId="77777777" w:rsidR="00AC5C82" w:rsidRDefault="00AC5C82" w:rsidP="002564DA">
      <w:pPr>
        <w:pStyle w:val="ListParagraph"/>
        <w:numPr>
          <w:ilvl w:val="0"/>
          <w:numId w:val="146"/>
        </w:numPr>
      </w:pPr>
      <w:r>
        <w:t>Provides better analgesia</w:t>
      </w:r>
    </w:p>
    <w:p w14:paraId="6CE726D0" w14:textId="77777777" w:rsidR="00AC5C82" w:rsidRDefault="00AC5C82" w:rsidP="002564DA">
      <w:pPr>
        <w:pStyle w:val="ListParagraph"/>
        <w:numPr>
          <w:ilvl w:val="0"/>
          <w:numId w:val="146"/>
        </w:numPr>
      </w:pPr>
      <w:r>
        <w:t>Higher opioid use</w:t>
      </w:r>
    </w:p>
    <w:p w14:paraId="7AC8EB3A" w14:textId="77777777" w:rsidR="00AC5C82" w:rsidRDefault="00AC5C82" w:rsidP="002564DA">
      <w:pPr>
        <w:pStyle w:val="ListParagraph"/>
        <w:numPr>
          <w:ilvl w:val="0"/>
          <w:numId w:val="146"/>
        </w:numPr>
      </w:pPr>
      <w:r>
        <w:t>Higher incidence of pruritis but not much else</w:t>
      </w:r>
    </w:p>
    <w:p w14:paraId="08F4FF0B" w14:textId="77777777" w:rsidR="00AC5C82" w:rsidRDefault="00AC5C82" w:rsidP="002564DA">
      <w:pPr>
        <w:pStyle w:val="ListParagraph"/>
        <w:numPr>
          <w:ilvl w:val="0"/>
          <w:numId w:val="146"/>
        </w:numPr>
      </w:pPr>
      <w:r>
        <w:t>Similar analgesic outcome regardless of opioid used</w:t>
      </w:r>
    </w:p>
    <w:p w14:paraId="39E8FCEC" w14:textId="77777777" w:rsidR="00AC5C82" w:rsidRDefault="00AC5C82" w:rsidP="00AC5C82"/>
    <w:p w14:paraId="3A3BBEDB" w14:textId="77777777" w:rsidR="00AC5C82" w:rsidRDefault="00AC5C82" w:rsidP="00AC5C82">
      <w:pPr>
        <w:rPr>
          <w:b/>
          <w:bCs/>
        </w:rPr>
      </w:pPr>
      <w:r>
        <w:rPr>
          <w:b/>
          <w:bCs/>
        </w:rPr>
        <w:t>Regular monitoring required on PCA (hourly for 6 hours and then 2</w:t>
      </w:r>
      <w:r w:rsidRPr="00B93760">
        <w:rPr>
          <w:b/>
          <w:bCs/>
          <w:vertAlign w:val="superscript"/>
        </w:rPr>
        <w:t>nd</w:t>
      </w:r>
      <w:r>
        <w:rPr>
          <w:b/>
          <w:bCs/>
        </w:rPr>
        <w:t xml:space="preserve"> </w:t>
      </w:r>
      <w:proofErr w:type="spellStart"/>
      <w:r>
        <w:rPr>
          <w:b/>
          <w:bCs/>
        </w:rPr>
        <w:t>hrly</w:t>
      </w:r>
      <w:proofErr w:type="spellEnd"/>
      <w:r>
        <w:rPr>
          <w:b/>
          <w:bCs/>
        </w:rPr>
        <w:t xml:space="preserve"> when stable)</w:t>
      </w:r>
    </w:p>
    <w:p w14:paraId="21159839" w14:textId="77777777" w:rsidR="00AC5C82" w:rsidRDefault="00AC5C82" w:rsidP="002564DA">
      <w:pPr>
        <w:pStyle w:val="ListParagraph"/>
        <w:numPr>
          <w:ilvl w:val="0"/>
          <w:numId w:val="145"/>
        </w:numPr>
      </w:pPr>
      <w:r>
        <w:t>Pain scores</w:t>
      </w:r>
    </w:p>
    <w:p w14:paraId="547D932E" w14:textId="77777777" w:rsidR="00AC5C82" w:rsidRDefault="00AC5C82" w:rsidP="002564DA">
      <w:pPr>
        <w:pStyle w:val="ListParagraph"/>
        <w:numPr>
          <w:ilvl w:val="0"/>
          <w:numId w:val="145"/>
        </w:numPr>
      </w:pPr>
      <w:r>
        <w:t>Functional ability</w:t>
      </w:r>
    </w:p>
    <w:p w14:paraId="708428B2" w14:textId="77777777" w:rsidR="00AC5C82" w:rsidRDefault="00AC5C82" w:rsidP="002564DA">
      <w:pPr>
        <w:pStyle w:val="ListParagraph"/>
        <w:numPr>
          <w:ilvl w:val="0"/>
          <w:numId w:val="145"/>
        </w:numPr>
      </w:pPr>
      <w:r>
        <w:t>Sedation scores</w:t>
      </w:r>
    </w:p>
    <w:p w14:paraId="191A1E77" w14:textId="77777777" w:rsidR="00AC5C82" w:rsidRDefault="00AC5C82" w:rsidP="002564DA">
      <w:pPr>
        <w:pStyle w:val="ListParagraph"/>
        <w:numPr>
          <w:ilvl w:val="0"/>
          <w:numId w:val="145"/>
        </w:numPr>
      </w:pPr>
      <w:r>
        <w:t>Respiratory rate</w:t>
      </w:r>
    </w:p>
    <w:p w14:paraId="1A0F80FE" w14:textId="77777777" w:rsidR="00AC5C82" w:rsidRDefault="00AC5C82" w:rsidP="002564DA">
      <w:pPr>
        <w:pStyle w:val="ListParagraph"/>
        <w:numPr>
          <w:ilvl w:val="0"/>
          <w:numId w:val="145"/>
        </w:numPr>
      </w:pPr>
      <w:r>
        <w:t xml:space="preserve">Other side effects </w:t>
      </w:r>
    </w:p>
    <w:p w14:paraId="5FD447DE" w14:textId="77777777" w:rsidR="00AC5C82" w:rsidRDefault="00AC5C82" w:rsidP="00AC5C82"/>
    <w:p w14:paraId="6DD6074E" w14:textId="77777777" w:rsidR="00AC5C82" w:rsidRDefault="00AC5C82" w:rsidP="00AC5C82">
      <w:pPr>
        <w:rPr>
          <w:b/>
          <w:bCs/>
        </w:rPr>
      </w:pPr>
      <w:r>
        <w:rPr>
          <w:b/>
          <w:bCs/>
        </w:rPr>
        <w:t>Inadequate analgesia with a PCA</w:t>
      </w:r>
    </w:p>
    <w:p w14:paraId="46E33E9C" w14:textId="77777777" w:rsidR="00AC5C82" w:rsidRDefault="00AC5C82" w:rsidP="002564DA">
      <w:pPr>
        <w:pStyle w:val="ListParagraph"/>
        <w:numPr>
          <w:ilvl w:val="0"/>
          <w:numId w:val="144"/>
        </w:numPr>
      </w:pPr>
      <w:r>
        <w:t>Reassess the patient</w:t>
      </w:r>
    </w:p>
    <w:p w14:paraId="16E5C981" w14:textId="77777777" w:rsidR="00AC5C82" w:rsidRDefault="00AC5C82" w:rsidP="002564DA">
      <w:pPr>
        <w:pStyle w:val="ListParagraph"/>
        <w:numPr>
          <w:ilvl w:val="0"/>
          <w:numId w:val="144"/>
        </w:numPr>
      </w:pPr>
      <w:r>
        <w:t>Another cause for the change in pain?</w:t>
      </w:r>
    </w:p>
    <w:p w14:paraId="087023BF" w14:textId="77777777" w:rsidR="00AC5C82" w:rsidRDefault="00AC5C82" w:rsidP="002564DA">
      <w:pPr>
        <w:pStyle w:val="ListParagraph"/>
        <w:numPr>
          <w:ilvl w:val="0"/>
          <w:numId w:val="144"/>
        </w:numPr>
      </w:pPr>
      <w:r>
        <w:t>Neuropathic pain?</w:t>
      </w:r>
    </w:p>
    <w:p w14:paraId="51180D9C" w14:textId="77777777" w:rsidR="00AC5C82" w:rsidRDefault="00AC5C82" w:rsidP="002564DA">
      <w:pPr>
        <w:pStyle w:val="ListParagraph"/>
        <w:numPr>
          <w:ilvl w:val="0"/>
          <w:numId w:val="144"/>
        </w:numPr>
      </w:pPr>
      <w:r>
        <w:t>Opioid side effects being treated (so patient not avoiding pressing)</w:t>
      </w:r>
    </w:p>
    <w:p w14:paraId="22CEEE7E" w14:textId="77777777" w:rsidR="00AC5C82" w:rsidRDefault="00AC5C82" w:rsidP="002564DA">
      <w:pPr>
        <w:pStyle w:val="ListParagraph"/>
        <w:numPr>
          <w:ilvl w:val="0"/>
          <w:numId w:val="144"/>
        </w:numPr>
      </w:pPr>
      <w:r>
        <w:t>Chest patient on multimodal options also</w:t>
      </w:r>
    </w:p>
    <w:p w14:paraId="77A022EC" w14:textId="77777777" w:rsidR="00AC5C82" w:rsidRDefault="00AC5C82" w:rsidP="002564DA">
      <w:pPr>
        <w:pStyle w:val="ListParagraph"/>
        <w:numPr>
          <w:ilvl w:val="0"/>
          <w:numId w:val="144"/>
        </w:numPr>
      </w:pPr>
      <w:r>
        <w:t>Give extra opioid to ‘reload’ if needed</w:t>
      </w:r>
    </w:p>
    <w:p w14:paraId="5568BF0E" w14:textId="77777777" w:rsidR="00AC5C82" w:rsidRDefault="00AC5C82" w:rsidP="002564DA">
      <w:pPr>
        <w:pStyle w:val="ListParagraph"/>
        <w:numPr>
          <w:ilvl w:val="0"/>
          <w:numId w:val="144"/>
        </w:numPr>
      </w:pPr>
      <w:r>
        <w:t>Consider re-education</w:t>
      </w:r>
    </w:p>
    <w:p w14:paraId="2E7657BA" w14:textId="77777777" w:rsidR="00AC5C82" w:rsidRDefault="00AC5C82" w:rsidP="002564DA">
      <w:pPr>
        <w:pStyle w:val="ListParagraph"/>
        <w:numPr>
          <w:ilvl w:val="0"/>
          <w:numId w:val="144"/>
        </w:numPr>
      </w:pPr>
      <w:r>
        <w:t>Consider prescription change</w:t>
      </w:r>
    </w:p>
    <w:p w14:paraId="0D1033AB" w14:textId="77777777" w:rsidR="00AC5C82" w:rsidRDefault="00AC5C82" w:rsidP="002564DA">
      <w:pPr>
        <w:pStyle w:val="ListParagraph"/>
        <w:numPr>
          <w:ilvl w:val="0"/>
          <w:numId w:val="144"/>
        </w:numPr>
      </w:pPr>
      <w:r>
        <w:t>Check equipment</w:t>
      </w:r>
    </w:p>
    <w:p w14:paraId="419AEA55" w14:textId="77777777" w:rsidR="00AC5C82" w:rsidRDefault="00AC5C82" w:rsidP="00AC5C82"/>
    <w:p w14:paraId="6F1C9618" w14:textId="77777777" w:rsidR="00AC5C82" w:rsidRDefault="00AC5C82" w:rsidP="00AC5C82">
      <w:pPr>
        <w:rPr>
          <w:b/>
          <w:bCs/>
        </w:rPr>
      </w:pPr>
      <w:r>
        <w:rPr>
          <w:b/>
          <w:bCs/>
        </w:rPr>
        <w:t>Overly sedated on a PCA (Sedation score 2 or more)</w:t>
      </w:r>
    </w:p>
    <w:p w14:paraId="36B7010B" w14:textId="77777777" w:rsidR="00AC5C82" w:rsidRDefault="00AC5C82" w:rsidP="002564DA">
      <w:pPr>
        <w:pStyle w:val="ListParagraph"/>
        <w:numPr>
          <w:ilvl w:val="0"/>
          <w:numId w:val="114"/>
        </w:numPr>
      </w:pPr>
      <w:r>
        <w:t xml:space="preserve">Check no other reason for sedation </w:t>
      </w:r>
    </w:p>
    <w:p w14:paraId="25AFD33F" w14:textId="77777777" w:rsidR="00AC5C82" w:rsidRDefault="00AC5C82" w:rsidP="002564DA">
      <w:pPr>
        <w:pStyle w:val="ListParagraph"/>
        <w:numPr>
          <w:ilvl w:val="1"/>
          <w:numId w:val="114"/>
        </w:numPr>
      </w:pPr>
      <w:r>
        <w:t>Another sedative agent</w:t>
      </w:r>
    </w:p>
    <w:p w14:paraId="6547DFF7" w14:textId="77777777" w:rsidR="00AC5C82" w:rsidRDefault="00AC5C82" w:rsidP="002564DA">
      <w:pPr>
        <w:pStyle w:val="ListParagraph"/>
        <w:numPr>
          <w:ilvl w:val="1"/>
          <w:numId w:val="114"/>
        </w:numPr>
      </w:pPr>
      <w:r>
        <w:t>Another opioid given</w:t>
      </w:r>
    </w:p>
    <w:p w14:paraId="1167FCE5" w14:textId="77777777" w:rsidR="00AC5C82" w:rsidRDefault="00AC5C82" w:rsidP="002564DA">
      <w:pPr>
        <w:pStyle w:val="ListParagraph"/>
        <w:numPr>
          <w:ilvl w:val="1"/>
          <w:numId w:val="114"/>
        </w:numPr>
      </w:pPr>
      <w:r>
        <w:t>PCA correctly programmed</w:t>
      </w:r>
    </w:p>
    <w:p w14:paraId="5D5DA1D3" w14:textId="77777777" w:rsidR="00AC5C82" w:rsidRDefault="00AC5C82" w:rsidP="002564DA">
      <w:pPr>
        <w:pStyle w:val="ListParagraph"/>
        <w:numPr>
          <w:ilvl w:val="1"/>
          <w:numId w:val="114"/>
        </w:numPr>
      </w:pPr>
      <w:r>
        <w:t xml:space="preserve">Prescription appropriate </w:t>
      </w:r>
    </w:p>
    <w:p w14:paraId="6C16042D" w14:textId="77777777" w:rsidR="00AC5C82" w:rsidRDefault="00AC5C82" w:rsidP="002564DA">
      <w:pPr>
        <w:pStyle w:val="ListParagraph"/>
        <w:numPr>
          <w:ilvl w:val="1"/>
          <w:numId w:val="114"/>
        </w:numPr>
      </w:pPr>
      <w:proofErr w:type="spellStart"/>
      <w:r>
        <w:t>Antireflux</w:t>
      </w:r>
      <w:proofErr w:type="spellEnd"/>
      <w:r>
        <w:t xml:space="preserve"> and </w:t>
      </w:r>
      <w:proofErr w:type="spellStart"/>
      <w:r>
        <w:t>antisyphon</w:t>
      </w:r>
      <w:proofErr w:type="spellEnd"/>
      <w:r>
        <w:t xml:space="preserve"> valves in place</w:t>
      </w:r>
    </w:p>
    <w:p w14:paraId="23AB1B19" w14:textId="77777777" w:rsidR="00AC5C82" w:rsidRDefault="00AC5C82" w:rsidP="002564DA">
      <w:pPr>
        <w:pStyle w:val="ListParagraph"/>
        <w:numPr>
          <w:ilvl w:val="1"/>
          <w:numId w:val="114"/>
        </w:numPr>
      </w:pPr>
      <w:r>
        <w:t>PCA pump functioning properly</w:t>
      </w:r>
    </w:p>
    <w:p w14:paraId="763B6585" w14:textId="77777777" w:rsidR="00AC5C82" w:rsidRDefault="00AC5C82" w:rsidP="002564DA">
      <w:pPr>
        <w:pStyle w:val="ListParagraph"/>
        <w:numPr>
          <w:ilvl w:val="0"/>
          <w:numId w:val="114"/>
        </w:numPr>
      </w:pPr>
      <w:r>
        <w:lastRenderedPageBreak/>
        <w:t>Reduce amount of opioid patient can receive from PCA (e.g. halve the bolus)</w:t>
      </w:r>
    </w:p>
    <w:p w14:paraId="5FB29E8B" w14:textId="77777777" w:rsidR="00AC5C82" w:rsidRDefault="00AC5C82" w:rsidP="002564DA">
      <w:pPr>
        <w:pStyle w:val="ListParagraph"/>
        <w:numPr>
          <w:ilvl w:val="0"/>
          <w:numId w:val="114"/>
        </w:numPr>
      </w:pPr>
      <w:r>
        <w:t>Naloxone may be considered if RR &lt;7</w:t>
      </w:r>
    </w:p>
    <w:p w14:paraId="627924D1" w14:textId="77777777" w:rsidR="00AC5C82" w:rsidRDefault="00AC5C82" w:rsidP="00AC5C82"/>
    <w:p w14:paraId="5C865C76" w14:textId="77777777" w:rsidR="00AC5C82" w:rsidRDefault="00AC5C82" w:rsidP="00AC5C82">
      <w:pPr>
        <w:rPr>
          <w:b/>
          <w:bCs/>
        </w:rPr>
      </w:pPr>
      <w:r>
        <w:rPr>
          <w:b/>
          <w:bCs/>
        </w:rPr>
        <w:t>Benefits of epidural analgesia</w:t>
      </w:r>
    </w:p>
    <w:p w14:paraId="29960258" w14:textId="77777777" w:rsidR="00AC5C82" w:rsidRDefault="00AC5C82" w:rsidP="002564DA">
      <w:pPr>
        <w:pStyle w:val="ListParagraph"/>
        <w:numPr>
          <w:ilvl w:val="0"/>
          <w:numId w:val="152"/>
        </w:numPr>
      </w:pPr>
      <w:r>
        <w:t>Better pain relief particularly with movement</w:t>
      </w:r>
    </w:p>
    <w:p w14:paraId="7AE4BDE3" w14:textId="77777777" w:rsidR="00AC5C82" w:rsidRDefault="2C6164C7" w:rsidP="002564DA">
      <w:pPr>
        <w:pStyle w:val="ListParagraph"/>
        <w:numPr>
          <w:ilvl w:val="0"/>
          <w:numId w:val="152"/>
        </w:numPr>
      </w:pPr>
      <w:r>
        <w:t>Possibly reduced respiratory, cardiac, and GI complications and less postoperative mortality</w:t>
      </w:r>
    </w:p>
    <w:p w14:paraId="27A6174A" w14:textId="08B23806" w:rsidR="2C6164C7" w:rsidRDefault="2C6164C7" w:rsidP="2C6164C7"/>
    <w:p w14:paraId="3D116DD9" w14:textId="77777777" w:rsidR="00AC5C82" w:rsidRDefault="00AC5C82" w:rsidP="00AC5C82">
      <w:pPr>
        <w:rPr>
          <w:b/>
          <w:bCs/>
        </w:rPr>
      </w:pPr>
      <w:r>
        <w:rPr>
          <w:b/>
          <w:bCs/>
        </w:rPr>
        <w:t>Complications of Epidural</w:t>
      </w:r>
    </w:p>
    <w:p w14:paraId="60AFDFB1" w14:textId="77777777" w:rsidR="00AC5C82" w:rsidRDefault="00AC5C82" w:rsidP="002564DA">
      <w:pPr>
        <w:pStyle w:val="ListParagraph"/>
        <w:numPr>
          <w:ilvl w:val="0"/>
          <w:numId w:val="151"/>
        </w:numPr>
      </w:pPr>
      <w:r>
        <w:t>Neurological (spinal cord or nerve injury)</w:t>
      </w:r>
    </w:p>
    <w:p w14:paraId="56257C8A" w14:textId="77777777" w:rsidR="00AC5C82" w:rsidRDefault="00AC5C82" w:rsidP="002564DA">
      <w:pPr>
        <w:pStyle w:val="ListParagraph"/>
        <w:numPr>
          <w:ilvl w:val="0"/>
          <w:numId w:val="151"/>
        </w:numPr>
      </w:pPr>
      <w:r>
        <w:t>Epidural haematoma</w:t>
      </w:r>
    </w:p>
    <w:p w14:paraId="7727A1E8" w14:textId="77777777" w:rsidR="00AC5C82" w:rsidRDefault="00AC5C82" w:rsidP="002564DA">
      <w:pPr>
        <w:pStyle w:val="ListParagraph"/>
        <w:numPr>
          <w:ilvl w:val="0"/>
          <w:numId w:val="151"/>
        </w:numPr>
      </w:pPr>
      <w:r>
        <w:t>Epidural space infection (abscess or meningitis)</w:t>
      </w:r>
    </w:p>
    <w:p w14:paraId="467B3113" w14:textId="77777777" w:rsidR="00AC5C82" w:rsidRDefault="00AC5C82" w:rsidP="002564DA">
      <w:pPr>
        <w:pStyle w:val="ListParagraph"/>
        <w:numPr>
          <w:ilvl w:val="0"/>
          <w:numId w:val="151"/>
        </w:numPr>
      </w:pPr>
      <w:proofErr w:type="spellStart"/>
      <w:r>
        <w:t>Postdural</w:t>
      </w:r>
      <w:proofErr w:type="spellEnd"/>
      <w:r>
        <w:t xml:space="preserve"> puncture headache</w:t>
      </w:r>
    </w:p>
    <w:p w14:paraId="7F16800A" w14:textId="77777777" w:rsidR="00AC5C82" w:rsidRPr="00B93760" w:rsidRDefault="00AC5C82" w:rsidP="002564DA">
      <w:pPr>
        <w:pStyle w:val="ListParagraph"/>
        <w:numPr>
          <w:ilvl w:val="0"/>
          <w:numId w:val="151"/>
        </w:numPr>
      </w:pPr>
      <w:r>
        <w:t>Migration of epidural catheter</w:t>
      </w:r>
    </w:p>
    <w:p w14:paraId="1D3AED2E" w14:textId="77777777" w:rsidR="00AC5C82" w:rsidRDefault="00AC5C82" w:rsidP="00AC5C82"/>
    <w:p w14:paraId="78A9C6C3" w14:textId="77777777" w:rsidR="00AC5C82" w:rsidRDefault="00AC5C82" w:rsidP="00AC5C82">
      <w:pPr>
        <w:rPr>
          <w:b/>
          <w:bCs/>
        </w:rPr>
      </w:pPr>
      <w:r>
        <w:rPr>
          <w:b/>
          <w:bCs/>
        </w:rPr>
        <w:t>Monitoring after epidural placement</w:t>
      </w:r>
    </w:p>
    <w:p w14:paraId="243B2ADE" w14:textId="23038B5F" w:rsidR="00AC5C82" w:rsidRDefault="00BF670B" w:rsidP="002564DA">
      <w:pPr>
        <w:pStyle w:val="ListParagraph"/>
        <w:numPr>
          <w:ilvl w:val="0"/>
          <w:numId w:val="114"/>
        </w:numPr>
      </w:pPr>
      <w:r>
        <w:t>Nondrug</w:t>
      </w:r>
      <w:r w:rsidR="00AC5C82">
        <w:t xml:space="preserve"> treatment orders should include advice about antiplatelet/</w:t>
      </w:r>
      <w:proofErr w:type="spellStart"/>
      <w:r w:rsidR="00AC5C82">
        <w:t>anticoags</w:t>
      </w:r>
      <w:proofErr w:type="spellEnd"/>
    </w:p>
    <w:p w14:paraId="0CE83C3A" w14:textId="77777777" w:rsidR="00AC5C82" w:rsidRDefault="00AC5C82" w:rsidP="002564DA">
      <w:pPr>
        <w:pStyle w:val="ListParagraph"/>
        <w:numPr>
          <w:ilvl w:val="0"/>
          <w:numId w:val="114"/>
        </w:numPr>
      </w:pPr>
      <w:r>
        <w:t>Monitoring – Vitals and motor/sensory function</w:t>
      </w:r>
    </w:p>
    <w:p w14:paraId="445B2BAD" w14:textId="77777777" w:rsidR="00AC5C82" w:rsidRPr="00B93760" w:rsidRDefault="00AC5C82" w:rsidP="002564DA">
      <w:pPr>
        <w:pStyle w:val="ListParagraph"/>
        <w:numPr>
          <w:ilvl w:val="0"/>
          <w:numId w:val="114"/>
        </w:numPr>
      </w:pPr>
      <w:r>
        <w:t xml:space="preserve">Motor and sensory function monitored for 24 </w:t>
      </w:r>
      <w:proofErr w:type="spellStart"/>
      <w:r>
        <w:t>hs</w:t>
      </w:r>
      <w:proofErr w:type="spellEnd"/>
      <w:r>
        <w:t xml:space="preserve"> after removal</w:t>
      </w:r>
    </w:p>
    <w:p w14:paraId="78A764EF" w14:textId="77777777" w:rsidR="00AC5C82" w:rsidRDefault="00AC5C82" w:rsidP="00AC5C82"/>
    <w:p w14:paraId="48D823E7" w14:textId="77777777" w:rsidR="00AC5C82" w:rsidRDefault="00AC5C82" w:rsidP="00AC5C82">
      <w:pPr>
        <w:rPr>
          <w:b/>
          <w:bCs/>
        </w:rPr>
      </w:pPr>
      <w:r>
        <w:rPr>
          <w:b/>
          <w:bCs/>
        </w:rPr>
        <w:t>Absolute and relative contraindications for epidural and intrathecal analgesia</w:t>
      </w:r>
    </w:p>
    <w:p w14:paraId="26E63128" w14:textId="77777777" w:rsidR="00AC5C82" w:rsidRDefault="00AC5C82" w:rsidP="002564DA">
      <w:pPr>
        <w:pStyle w:val="ListParagraph"/>
        <w:numPr>
          <w:ilvl w:val="0"/>
          <w:numId w:val="114"/>
        </w:numPr>
      </w:pPr>
      <w:r>
        <w:t>Untrained staff</w:t>
      </w:r>
    </w:p>
    <w:p w14:paraId="67F89602" w14:textId="77777777" w:rsidR="00AC5C82" w:rsidRDefault="00AC5C82" w:rsidP="002564DA">
      <w:pPr>
        <w:pStyle w:val="ListParagraph"/>
        <w:numPr>
          <w:ilvl w:val="0"/>
          <w:numId w:val="114"/>
        </w:numPr>
      </w:pPr>
      <w:r>
        <w:t>Patient refusal</w:t>
      </w:r>
    </w:p>
    <w:p w14:paraId="469FB9B2" w14:textId="77777777" w:rsidR="00AC5C82" w:rsidRDefault="00AC5C82" w:rsidP="002564DA">
      <w:pPr>
        <w:pStyle w:val="ListParagraph"/>
        <w:numPr>
          <w:ilvl w:val="0"/>
          <w:numId w:val="114"/>
        </w:numPr>
      </w:pPr>
      <w:r>
        <w:t>Contraindications to needle or catheter placement e.g. infection</w:t>
      </w:r>
    </w:p>
    <w:p w14:paraId="78A3BBE0" w14:textId="2A1135EA" w:rsidR="00AC5C82" w:rsidRDefault="00AC5C82" w:rsidP="002564DA">
      <w:pPr>
        <w:pStyle w:val="ListParagraph"/>
        <w:numPr>
          <w:ilvl w:val="0"/>
          <w:numId w:val="114"/>
        </w:numPr>
      </w:pPr>
      <w:r>
        <w:t xml:space="preserve">Present of a </w:t>
      </w:r>
      <w:proofErr w:type="spellStart"/>
      <w:r>
        <w:t>dural</w:t>
      </w:r>
      <w:proofErr w:type="spellEnd"/>
      <w:r>
        <w:t xml:space="preserve"> puncture</w:t>
      </w:r>
    </w:p>
    <w:p w14:paraId="714E2BD8" w14:textId="5DA402D3" w:rsidR="00AC75FF" w:rsidRDefault="00AC75FF" w:rsidP="00AC75FF"/>
    <w:p w14:paraId="780D4D50" w14:textId="0D65225C" w:rsidR="00AC75FF" w:rsidRDefault="00AC75FF" w:rsidP="00AC75FF">
      <w:pPr>
        <w:rPr>
          <w:b/>
          <w:bCs/>
        </w:rPr>
      </w:pPr>
      <w:r>
        <w:rPr>
          <w:b/>
          <w:bCs/>
        </w:rPr>
        <w:t>Intrathecal for Chronic pain</w:t>
      </w:r>
    </w:p>
    <w:p w14:paraId="7BE3CB6E" w14:textId="7DCFDF8A" w:rsidR="00AC75FF" w:rsidRDefault="00AC75FF" w:rsidP="002564DA">
      <w:pPr>
        <w:pStyle w:val="ListParagraph"/>
        <w:numPr>
          <w:ilvl w:val="0"/>
          <w:numId w:val="114"/>
        </w:numPr>
      </w:pPr>
      <w:r>
        <w:t>Evidence for use in cancer pain and spasticity (level 1 for baclofen)</w:t>
      </w:r>
    </w:p>
    <w:p w14:paraId="5B190B97" w14:textId="1AF9266E" w:rsidR="00AC75FF" w:rsidRPr="00AC75FF" w:rsidRDefault="00AC75FF" w:rsidP="002564DA">
      <w:pPr>
        <w:pStyle w:val="ListParagraph"/>
        <w:numPr>
          <w:ilvl w:val="0"/>
          <w:numId w:val="114"/>
        </w:numPr>
      </w:pPr>
      <w:r>
        <w:t>Chronic non cancer pain evidence is far less clear</w:t>
      </w:r>
    </w:p>
    <w:p w14:paraId="3C6B74E4" w14:textId="77777777" w:rsidR="00AC5C82" w:rsidRDefault="00AC5C82" w:rsidP="00AC5C82"/>
    <w:p w14:paraId="017013B1" w14:textId="77777777" w:rsidR="00AC5C82" w:rsidRDefault="00AC5C82" w:rsidP="00AC5C82">
      <w:pPr>
        <w:rPr>
          <w:b/>
          <w:bCs/>
        </w:rPr>
      </w:pPr>
      <w:r>
        <w:rPr>
          <w:b/>
          <w:bCs/>
        </w:rPr>
        <w:t>Opioids decrease ventilation mechanisms</w:t>
      </w:r>
    </w:p>
    <w:p w14:paraId="43B01E01" w14:textId="77777777" w:rsidR="00AC5C82" w:rsidRDefault="00AC5C82" w:rsidP="002564DA">
      <w:pPr>
        <w:pStyle w:val="ListParagraph"/>
        <w:numPr>
          <w:ilvl w:val="0"/>
          <w:numId w:val="114"/>
        </w:numPr>
      </w:pPr>
      <w:r>
        <w:t xml:space="preserve">Depression of respiratory drive </w:t>
      </w:r>
    </w:p>
    <w:p w14:paraId="567BE8C0" w14:textId="77777777" w:rsidR="00AC5C82" w:rsidRDefault="00AC5C82" w:rsidP="002564DA">
      <w:pPr>
        <w:pStyle w:val="ListParagraph"/>
        <w:numPr>
          <w:ilvl w:val="0"/>
          <w:numId w:val="114"/>
        </w:numPr>
      </w:pPr>
      <w:r>
        <w:t>Depression of CNS in general and reduced consciousness</w:t>
      </w:r>
    </w:p>
    <w:p w14:paraId="6A9CF1A1" w14:textId="77777777" w:rsidR="00AC5C82" w:rsidRDefault="00AC5C82" w:rsidP="002564DA">
      <w:pPr>
        <w:pStyle w:val="ListParagraph"/>
        <w:numPr>
          <w:ilvl w:val="0"/>
          <w:numId w:val="114"/>
        </w:numPr>
      </w:pPr>
      <w:r>
        <w:t>Depression of supraglottic airway tone (snoring)</w:t>
      </w:r>
    </w:p>
    <w:p w14:paraId="21EE8C33" w14:textId="77777777" w:rsidR="00AC5C82" w:rsidRDefault="00AC5C82" w:rsidP="00AC5C82"/>
    <w:p w14:paraId="57854AC8" w14:textId="77777777" w:rsidR="00AC5C82" w:rsidRDefault="00AC5C82" w:rsidP="00AC5C82">
      <w:pPr>
        <w:rPr>
          <w:b/>
          <w:bCs/>
        </w:rPr>
      </w:pPr>
      <w:r>
        <w:rPr>
          <w:b/>
          <w:bCs/>
        </w:rPr>
        <w:t>Assessment of acute pain</w:t>
      </w:r>
    </w:p>
    <w:p w14:paraId="2F92B4B9" w14:textId="77777777" w:rsidR="00AC5C82" w:rsidRDefault="00AC5C82" w:rsidP="002564DA">
      <w:pPr>
        <w:pStyle w:val="ListParagraph"/>
        <w:numPr>
          <w:ilvl w:val="0"/>
          <w:numId w:val="114"/>
        </w:numPr>
      </w:pPr>
      <w:r>
        <w:t>Unidimensional measures</w:t>
      </w:r>
    </w:p>
    <w:p w14:paraId="2A2BDD6C" w14:textId="77777777" w:rsidR="00AC5C82" w:rsidRDefault="00AC5C82" w:rsidP="002564DA">
      <w:pPr>
        <w:pStyle w:val="ListParagraph"/>
        <w:numPr>
          <w:ilvl w:val="0"/>
          <w:numId w:val="114"/>
        </w:numPr>
      </w:pPr>
      <w:r>
        <w:t>Assessment of function (FAS)</w:t>
      </w:r>
    </w:p>
    <w:p w14:paraId="6FDA4542" w14:textId="77777777" w:rsidR="00AC5C82" w:rsidRPr="00B93760" w:rsidRDefault="00AC5C82" w:rsidP="002564DA">
      <w:pPr>
        <w:pStyle w:val="ListParagraph"/>
        <w:numPr>
          <w:ilvl w:val="0"/>
          <w:numId w:val="114"/>
        </w:numPr>
      </w:pPr>
      <w:r>
        <w:t>Requires pain at rest and with movements assessment</w:t>
      </w:r>
    </w:p>
    <w:p w14:paraId="239FEAB1" w14:textId="77777777" w:rsidR="00AC5C82" w:rsidRDefault="00AC5C82" w:rsidP="00AC5C82"/>
    <w:p w14:paraId="48FB4990" w14:textId="77777777" w:rsidR="00AC5C82" w:rsidRDefault="00AC5C82" w:rsidP="00AC5C82">
      <w:pPr>
        <w:rPr>
          <w:b/>
          <w:bCs/>
        </w:rPr>
      </w:pPr>
      <w:r>
        <w:rPr>
          <w:b/>
          <w:bCs/>
        </w:rPr>
        <w:t>How to monitor for OIVI</w:t>
      </w:r>
    </w:p>
    <w:p w14:paraId="6B41FB2B" w14:textId="77777777" w:rsidR="00AC5C82" w:rsidRDefault="00AC5C82" w:rsidP="002564DA">
      <w:pPr>
        <w:pStyle w:val="ListParagraph"/>
        <w:numPr>
          <w:ilvl w:val="0"/>
          <w:numId w:val="114"/>
        </w:numPr>
      </w:pPr>
      <w:r>
        <w:t>Measure arterial or end-tidal CO2 levels</w:t>
      </w:r>
    </w:p>
    <w:p w14:paraId="5D4D8300" w14:textId="77777777" w:rsidR="00AC5C82" w:rsidRDefault="00AC5C82" w:rsidP="002564DA">
      <w:pPr>
        <w:pStyle w:val="ListParagraph"/>
        <w:numPr>
          <w:ilvl w:val="0"/>
          <w:numId w:val="114"/>
        </w:numPr>
      </w:pPr>
      <w:r>
        <w:t>Sedation scores</w:t>
      </w:r>
    </w:p>
    <w:p w14:paraId="01A783E0" w14:textId="77777777" w:rsidR="00AC5C82" w:rsidRDefault="00AC5C82" w:rsidP="002564DA">
      <w:pPr>
        <w:pStyle w:val="ListParagraph"/>
        <w:numPr>
          <w:ilvl w:val="0"/>
          <w:numId w:val="114"/>
        </w:numPr>
      </w:pPr>
      <w:r>
        <w:t xml:space="preserve">Respiratory rate (though least </w:t>
      </w:r>
      <w:proofErr w:type="spellStart"/>
      <w:r>
        <w:t>reliabile</w:t>
      </w:r>
      <w:proofErr w:type="spellEnd"/>
      <w:r>
        <w:t>)</w:t>
      </w:r>
    </w:p>
    <w:p w14:paraId="127AD8EF" w14:textId="77777777" w:rsidR="00AC5C82" w:rsidRPr="00B93760" w:rsidRDefault="00AC5C82" w:rsidP="002564DA">
      <w:pPr>
        <w:pStyle w:val="ListParagraph"/>
        <w:numPr>
          <w:ilvl w:val="0"/>
          <w:numId w:val="114"/>
        </w:numPr>
      </w:pPr>
      <w:r>
        <w:t>Oxygen saturation levels (though patients often on O2 making this difficult)</w:t>
      </w:r>
    </w:p>
    <w:p w14:paraId="0DE0F0EA" w14:textId="77777777" w:rsidR="00AC5C82" w:rsidRDefault="00AC5C82" w:rsidP="00AC5C82"/>
    <w:p w14:paraId="098706CF" w14:textId="77777777" w:rsidR="00AC5C82" w:rsidRDefault="00AC5C82" w:rsidP="00AC5C82">
      <w:pPr>
        <w:rPr>
          <w:b/>
          <w:bCs/>
        </w:rPr>
      </w:pPr>
      <w:r>
        <w:rPr>
          <w:b/>
          <w:bCs/>
        </w:rPr>
        <w:t>APS Standard orders</w:t>
      </w:r>
    </w:p>
    <w:p w14:paraId="1C1CDB1A" w14:textId="77777777" w:rsidR="00AC5C82" w:rsidRDefault="00AC5C82" w:rsidP="002564DA">
      <w:pPr>
        <w:pStyle w:val="ListParagraph"/>
        <w:numPr>
          <w:ilvl w:val="0"/>
          <w:numId w:val="114"/>
        </w:numPr>
      </w:pPr>
      <w:r>
        <w:lastRenderedPageBreak/>
        <w:t>Drugs to use</w:t>
      </w:r>
    </w:p>
    <w:p w14:paraId="1A0E3081" w14:textId="77777777" w:rsidR="00AC5C82" w:rsidRDefault="00AC5C82" w:rsidP="002564DA">
      <w:pPr>
        <w:pStyle w:val="ListParagraph"/>
        <w:numPr>
          <w:ilvl w:val="0"/>
          <w:numId w:val="114"/>
        </w:numPr>
      </w:pPr>
      <w:r>
        <w:t>Education of nursing, medical staff and patients</w:t>
      </w:r>
    </w:p>
    <w:p w14:paraId="2D677B9A" w14:textId="77777777" w:rsidR="00AC5C82" w:rsidRDefault="00AC5C82" w:rsidP="002564DA">
      <w:pPr>
        <w:pStyle w:val="ListParagraph"/>
        <w:numPr>
          <w:ilvl w:val="0"/>
          <w:numId w:val="114"/>
        </w:numPr>
      </w:pPr>
      <w:r>
        <w:t>Monitoring requirements including analgesic and OIVI</w:t>
      </w:r>
    </w:p>
    <w:p w14:paraId="75FD7DA6" w14:textId="77777777" w:rsidR="00AC5C82" w:rsidRDefault="00AC5C82" w:rsidP="002564DA">
      <w:pPr>
        <w:pStyle w:val="ListParagraph"/>
        <w:numPr>
          <w:ilvl w:val="0"/>
          <w:numId w:val="114"/>
        </w:numPr>
      </w:pPr>
      <w:r>
        <w:t>Response to inappropriate analgesia</w:t>
      </w:r>
    </w:p>
    <w:p w14:paraId="18CA426E" w14:textId="77777777" w:rsidR="00AC5C82" w:rsidRDefault="00AC5C82" w:rsidP="002564DA">
      <w:pPr>
        <w:pStyle w:val="ListParagraph"/>
        <w:numPr>
          <w:ilvl w:val="0"/>
          <w:numId w:val="114"/>
        </w:numPr>
      </w:pPr>
      <w:r>
        <w:t>Response and treatment of side effects</w:t>
      </w:r>
    </w:p>
    <w:p w14:paraId="22632E3C" w14:textId="77777777" w:rsidR="00AC5C82" w:rsidRDefault="00AC5C82" w:rsidP="002564DA">
      <w:pPr>
        <w:pStyle w:val="ListParagraph"/>
        <w:numPr>
          <w:ilvl w:val="0"/>
          <w:numId w:val="114"/>
        </w:numPr>
      </w:pPr>
      <w:r>
        <w:t>Nursing procedures and protocols</w:t>
      </w:r>
    </w:p>
    <w:p w14:paraId="51F17715" w14:textId="77777777" w:rsidR="00AC5C82" w:rsidRPr="00B93760" w:rsidRDefault="00AC5C82" w:rsidP="002564DA">
      <w:pPr>
        <w:pStyle w:val="ListParagraph"/>
        <w:numPr>
          <w:ilvl w:val="0"/>
          <w:numId w:val="114"/>
        </w:numPr>
      </w:pPr>
      <w:r>
        <w:t>Equipment used</w:t>
      </w:r>
    </w:p>
    <w:p w14:paraId="37723ED1" w14:textId="77777777" w:rsidR="00AC5C82" w:rsidRDefault="00AC5C82" w:rsidP="00AC5C82"/>
    <w:p w14:paraId="34E097C4" w14:textId="77777777" w:rsidR="00AC5C82" w:rsidRDefault="00AC5C82" w:rsidP="00AC5C82">
      <w:pPr>
        <w:rPr>
          <w:b/>
          <w:bCs/>
        </w:rPr>
      </w:pPr>
      <w:r>
        <w:rPr>
          <w:b/>
          <w:bCs/>
        </w:rPr>
        <w:t>Benefits of patient centred approach</w:t>
      </w:r>
    </w:p>
    <w:p w14:paraId="272B0AC1" w14:textId="77777777" w:rsidR="00AC5C82" w:rsidRDefault="00AC5C82" w:rsidP="002564DA">
      <w:pPr>
        <w:pStyle w:val="ListParagraph"/>
        <w:numPr>
          <w:ilvl w:val="0"/>
          <w:numId w:val="114"/>
        </w:numPr>
      </w:pPr>
      <w:r>
        <w:t>Humanitarian right to pain relief</w:t>
      </w:r>
    </w:p>
    <w:p w14:paraId="39484BB4" w14:textId="620A5701" w:rsidR="00AC5C82" w:rsidRDefault="00AC5C82" w:rsidP="002564DA">
      <w:pPr>
        <w:pStyle w:val="ListParagraph"/>
        <w:numPr>
          <w:ilvl w:val="0"/>
          <w:numId w:val="114"/>
        </w:numPr>
      </w:pPr>
      <w:r>
        <w:t>Addresses patients’ medical needs</w:t>
      </w:r>
    </w:p>
    <w:p w14:paraId="258D1E12" w14:textId="6BCDBB23" w:rsidR="00AC5C82" w:rsidRDefault="00AC5C82" w:rsidP="002564DA">
      <w:pPr>
        <w:pStyle w:val="ListParagraph"/>
        <w:numPr>
          <w:ilvl w:val="0"/>
          <w:numId w:val="114"/>
        </w:numPr>
      </w:pPr>
      <w:r>
        <w:t>Leads to improved safety, quality, and cost effectiveness</w:t>
      </w:r>
    </w:p>
    <w:p w14:paraId="31C75EAC" w14:textId="77777777" w:rsidR="00AC5C82" w:rsidRDefault="00AC5C82" w:rsidP="002564DA">
      <w:pPr>
        <w:pStyle w:val="ListParagraph"/>
        <w:numPr>
          <w:ilvl w:val="0"/>
          <w:numId w:val="114"/>
        </w:numPr>
      </w:pPr>
      <w:r>
        <w:t>Greater staff satisfaction</w:t>
      </w:r>
    </w:p>
    <w:p w14:paraId="4887C6EC" w14:textId="77777777" w:rsidR="00AC5C82" w:rsidRDefault="00AC5C82" w:rsidP="002564DA">
      <w:pPr>
        <w:pStyle w:val="ListParagraph"/>
        <w:numPr>
          <w:ilvl w:val="0"/>
          <w:numId w:val="114"/>
        </w:numPr>
      </w:pPr>
      <w:r>
        <w:t>Greater patient satisfaction</w:t>
      </w:r>
    </w:p>
    <w:p w14:paraId="1BE72ECB" w14:textId="77777777" w:rsidR="00AC5C82" w:rsidRDefault="00AC5C82" w:rsidP="00AC5C82"/>
    <w:p w14:paraId="0EFADA2C" w14:textId="77777777" w:rsidR="00AC5C82" w:rsidRDefault="00AC5C82" w:rsidP="00AC5C82">
      <w:r>
        <w:rPr>
          <w:b/>
          <w:bCs/>
        </w:rPr>
        <w:t>Tramadol vs Tapentadol</w:t>
      </w:r>
    </w:p>
    <w:p w14:paraId="489074D8" w14:textId="77777777" w:rsidR="00AC5C82" w:rsidRDefault="00AC5C82" w:rsidP="002564DA">
      <w:pPr>
        <w:pStyle w:val="ListParagraph"/>
        <w:numPr>
          <w:ilvl w:val="0"/>
          <w:numId w:val="114"/>
        </w:numPr>
      </w:pPr>
      <w:r>
        <w:t>Tramadol SSRI and SNRI, Tapentadol just SNRI</w:t>
      </w:r>
    </w:p>
    <w:p w14:paraId="68DF5869" w14:textId="77777777" w:rsidR="00AC5C82" w:rsidRDefault="00AC5C82" w:rsidP="002564DA">
      <w:pPr>
        <w:pStyle w:val="ListParagraph"/>
        <w:numPr>
          <w:ilvl w:val="0"/>
          <w:numId w:val="114"/>
        </w:numPr>
      </w:pPr>
      <w:r>
        <w:t>Tramadol not a controlled drug</w:t>
      </w:r>
    </w:p>
    <w:p w14:paraId="5B4F9B18" w14:textId="77777777" w:rsidR="00AC5C82" w:rsidRDefault="00AC5C82" w:rsidP="002564DA">
      <w:pPr>
        <w:pStyle w:val="ListParagraph"/>
        <w:numPr>
          <w:ilvl w:val="0"/>
          <w:numId w:val="114"/>
        </w:numPr>
      </w:pPr>
      <w:r>
        <w:t>Tramadol has active metabolite M1</w:t>
      </w:r>
    </w:p>
    <w:p w14:paraId="17FDD797" w14:textId="77777777" w:rsidR="00AC5C82" w:rsidRPr="00B93760" w:rsidRDefault="00AC5C82" w:rsidP="002564DA">
      <w:pPr>
        <w:pStyle w:val="ListParagraph"/>
        <w:numPr>
          <w:ilvl w:val="0"/>
          <w:numId w:val="114"/>
        </w:numPr>
      </w:pPr>
      <w:r>
        <w:t>Tramadol relies upon CYP2D6 metabolism</w:t>
      </w:r>
    </w:p>
    <w:p w14:paraId="0044769A" w14:textId="77777777" w:rsidR="00AC5C82" w:rsidRDefault="00AC5C82" w:rsidP="00AC5C82"/>
    <w:p w14:paraId="5D86B501" w14:textId="77777777" w:rsidR="00AC5C82" w:rsidRDefault="00AC5C82" w:rsidP="00AC5C82">
      <w:pPr>
        <w:rPr>
          <w:b/>
          <w:bCs/>
        </w:rPr>
      </w:pPr>
      <w:r>
        <w:rPr>
          <w:b/>
          <w:bCs/>
        </w:rPr>
        <w:t>APS role:</w:t>
      </w:r>
    </w:p>
    <w:p w14:paraId="13DAD703" w14:textId="77777777" w:rsidR="00AC5C82" w:rsidRDefault="00AC5C82" w:rsidP="002564DA">
      <w:pPr>
        <w:pStyle w:val="ListParagraph"/>
        <w:numPr>
          <w:ilvl w:val="0"/>
          <w:numId w:val="114"/>
        </w:numPr>
      </w:pPr>
      <w:r>
        <w:t>Education health professionals and organisations</w:t>
      </w:r>
    </w:p>
    <w:p w14:paraId="4D774250" w14:textId="77777777" w:rsidR="00AC5C82" w:rsidRDefault="00AC5C82" w:rsidP="002564DA">
      <w:pPr>
        <w:pStyle w:val="ListParagraph"/>
        <w:numPr>
          <w:ilvl w:val="0"/>
          <w:numId w:val="114"/>
        </w:numPr>
      </w:pPr>
      <w:r>
        <w:t>Advanced analgesic techniques</w:t>
      </w:r>
    </w:p>
    <w:p w14:paraId="7337E80D" w14:textId="77777777" w:rsidR="00AC5C82" w:rsidRDefault="00AC5C82" w:rsidP="002564DA">
      <w:pPr>
        <w:pStyle w:val="ListParagraph"/>
        <w:numPr>
          <w:ilvl w:val="0"/>
          <w:numId w:val="114"/>
        </w:numPr>
      </w:pPr>
      <w:proofErr w:type="spellStart"/>
      <w:r>
        <w:t>Impreve</w:t>
      </w:r>
      <w:proofErr w:type="spellEnd"/>
      <w:r>
        <w:t xml:space="preserve"> analgesic regimes</w:t>
      </w:r>
    </w:p>
    <w:p w14:paraId="42CE37A1" w14:textId="77777777" w:rsidR="00AC5C82" w:rsidRDefault="00AC5C82" w:rsidP="002564DA">
      <w:pPr>
        <w:pStyle w:val="ListParagraph"/>
        <w:numPr>
          <w:ilvl w:val="0"/>
          <w:numId w:val="114"/>
        </w:numPr>
      </w:pPr>
      <w:r>
        <w:t>Standardise use of equipment and ‘standard’ orders</w:t>
      </w:r>
    </w:p>
    <w:p w14:paraId="7C38ED88" w14:textId="38B2D472" w:rsidR="00AC5C82" w:rsidRDefault="00AC5C82" w:rsidP="002564DA">
      <w:pPr>
        <w:pStyle w:val="ListParagraph"/>
        <w:numPr>
          <w:ilvl w:val="0"/>
          <w:numId w:val="114"/>
        </w:numPr>
      </w:pPr>
      <w:r>
        <w:t>24-hour available pain personnel</w:t>
      </w:r>
    </w:p>
    <w:p w14:paraId="2EFD76A4" w14:textId="77777777" w:rsidR="00AC5C82" w:rsidRDefault="00AC5C82" w:rsidP="002564DA">
      <w:pPr>
        <w:pStyle w:val="ListParagraph"/>
        <w:numPr>
          <w:ilvl w:val="0"/>
          <w:numId w:val="114"/>
        </w:numPr>
      </w:pPr>
      <w:r>
        <w:t>Quality improvement</w:t>
      </w:r>
    </w:p>
    <w:p w14:paraId="5F738006" w14:textId="1B263810" w:rsidR="00AC5C82" w:rsidRDefault="00AC5C82" w:rsidP="002564DA">
      <w:pPr>
        <w:pStyle w:val="ListParagraph"/>
        <w:numPr>
          <w:ilvl w:val="0"/>
          <w:numId w:val="114"/>
        </w:numPr>
      </w:pPr>
      <w:r>
        <w:t>Research role</w:t>
      </w:r>
    </w:p>
    <w:p w14:paraId="3C8A92E4" w14:textId="2B3203E1" w:rsidR="00AC5C82" w:rsidRDefault="00AC5C82" w:rsidP="00AC5C82"/>
    <w:p w14:paraId="75EFBFE1" w14:textId="77777777" w:rsidR="00AC5C82" w:rsidRDefault="00AC5C82" w:rsidP="00AC5C82">
      <w:pPr>
        <w:rPr>
          <w:b/>
          <w:bCs/>
        </w:rPr>
      </w:pPr>
      <w:r>
        <w:rPr>
          <w:b/>
          <w:bCs/>
        </w:rPr>
        <w:t>Key steps in an ERAS program</w:t>
      </w:r>
    </w:p>
    <w:p w14:paraId="09A0FFBF" w14:textId="77777777" w:rsidR="00AC5C82" w:rsidRDefault="00AC5C82" w:rsidP="002564DA">
      <w:pPr>
        <w:pStyle w:val="ListParagraph"/>
        <w:numPr>
          <w:ilvl w:val="0"/>
          <w:numId w:val="114"/>
        </w:numPr>
        <w:rPr>
          <w:u w:val="single"/>
        </w:rPr>
      </w:pPr>
      <w:proofErr w:type="spellStart"/>
      <w:r w:rsidRPr="5F64107A">
        <w:rPr>
          <w:u w:val="single"/>
        </w:rPr>
        <w:t>Presurgery</w:t>
      </w:r>
      <w:proofErr w:type="spellEnd"/>
    </w:p>
    <w:p w14:paraId="007FF02C" w14:textId="77777777" w:rsidR="00AC5C82" w:rsidRDefault="00AC5C82" w:rsidP="002564DA">
      <w:pPr>
        <w:pStyle w:val="ListParagraph"/>
        <w:numPr>
          <w:ilvl w:val="1"/>
          <w:numId w:val="114"/>
        </w:numPr>
      </w:pPr>
      <w:r>
        <w:t>Education</w:t>
      </w:r>
    </w:p>
    <w:p w14:paraId="472D7AC9" w14:textId="77777777" w:rsidR="00AC5C82" w:rsidRDefault="00AC5C82" w:rsidP="002564DA">
      <w:pPr>
        <w:pStyle w:val="ListParagraph"/>
        <w:numPr>
          <w:ilvl w:val="1"/>
          <w:numId w:val="114"/>
        </w:numPr>
      </w:pPr>
      <w:r>
        <w:t>Counselling</w:t>
      </w:r>
    </w:p>
    <w:p w14:paraId="36CC50B4" w14:textId="77777777" w:rsidR="00AC5C82" w:rsidRDefault="00AC5C82" w:rsidP="002564DA">
      <w:pPr>
        <w:pStyle w:val="ListParagraph"/>
        <w:numPr>
          <w:ilvl w:val="1"/>
          <w:numId w:val="114"/>
        </w:numPr>
      </w:pPr>
      <w:r>
        <w:t>Carbohydrate drinks</w:t>
      </w:r>
    </w:p>
    <w:p w14:paraId="5740ECF8" w14:textId="77777777" w:rsidR="00AC5C82" w:rsidRDefault="00AC5C82" w:rsidP="002564DA">
      <w:pPr>
        <w:pStyle w:val="ListParagraph"/>
        <w:numPr>
          <w:ilvl w:val="1"/>
          <w:numId w:val="114"/>
        </w:numPr>
      </w:pPr>
      <w:r>
        <w:t>Epidurals for pain</w:t>
      </w:r>
    </w:p>
    <w:p w14:paraId="70CFCF4A" w14:textId="77777777" w:rsidR="00AC5C82" w:rsidRDefault="00AC5C82" w:rsidP="00AC5C82">
      <w:pPr>
        <w:ind w:left="720"/>
      </w:pPr>
    </w:p>
    <w:p w14:paraId="6F504AFB" w14:textId="77777777" w:rsidR="00AC5C82" w:rsidRDefault="00AC5C82" w:rsidP="002564DA">
      <w:pPr>
        <w:pStyle w:val="ListParagraph"/>
        <w:numPr>
          <w:ilvl w:val="0"/>
          <w:numId w:val="114"/>
        </w:numPr>
      </w:pPr>
      <w:r w:rsidRPr="5F64107A">
        <w:rPr>
          <w:u w:val="single"/>
        </w:rPr>
        <w:t>During surgery</w:t>
      </w:r>
    </w:p>
    <w:p w14:paraId="76597E2F" w14:textId="77777777" w:rsidR="00AC5C82" w:rsidRDefault="00AC5C82" w:rsidP="002564DA">
      <w:pPr>
        <w:pStyle w:val="ListParagraph"/>
        <w:numPr>
          <w:ilvl w:val="1"/>
          <w:numId w:val="114"/>
        </w:numPr>
      </w:pPr>
      <w:r>
        <w:t>Fluid management</w:t>
      </w:r>
    </w:p>
    <w:p w14:paraId="624ACCC7" w14:textId="77777777" w:rsidR="00AC5C82" w:rsidRDefault="00AC5C82" w:rsidP="002564DA">
      <w:pPr>
        <w:pStyle w:val="ListParagraph"/>
        <w:numPr>
          <w:ilvl w:val="1"/>
          <w:numId w:val="114"/>
        </w:numPr>
      </w:pPr>
      <w:r>
        <w:t>Judicious opioids</w:t>
      </w:r>
    </w:p>
    <w:p w14:paraId="6A9EEA4C" w14:textId="77777777" w:rsidR="00AC5C82" w:rsidRDefault="00AC5C82" w:rsidP="002564DA">
      <w:pPr>
        <w:pStyle w:val="ListParagraph"/>
        <w:numPr>
          <w:ilvl w:val="1"/>
          <w:numId w:val="114"/>
        </w:numPr>
      </w:pPr>
      <w:r>
        <w:t>Reduce surgical trauma/incision</w:t>
      </w:r>
    </w:p>
    <w:p w14:paraId="6D8F570C" w14:textId="77777777" w:rsidR="00AC5C82" w:rsidRDefault="00AC5C82" w:rsidP="002564DA">
      <w:pPr>
        <w:pStyle w:val="ListParagraph"/>
        <w:numPr>
          <w:ilvl w:val="1"/>
          <w:numId w:val="114"/>
        </w:numPr>
      </w:pPr>
      <w:r>
        <w:t>Minimise transfusion</w:t>
      </w:r>
    </w:p>
    <w:p w14:paraId="2F0B67B7" w14:textId="77777777" w:rsidR="00AC5C82" w:rsidRDefault="00AC5C82" w:rsidP="00AC5C82">
      <w:pPr>
        <w:ind w:left="720"/>
      </w:pPr>
    </w:p>
    <w:p w14:paraId="639690CC" w14:textId="77777777" w:rsidR="00AC5C82" w:rsidRDefault="00AC5C82" w:rsidP="002564DA">
      <w:pPr>
        <w:pStyle w:val="ListParagraph"/>
        <w:numPr>
          <w:ilvl w:val="0"/>
          <w:numId w:val="114"/>
        </w:numPr>
        <w:rPr>
          <w:u w:val="single"/>
        </w:rPr>
      </w:pPr>
      <w:r w:rsidRPr="3DD1A028">
        <w:rPr>
          <w:u w:val="single"/>
        </w:rPr>
        <w:t>Post-surgery</w:t>
      </w:r>
    </w:p>
    <w:p w14:paraId="223DE097" w14:textId="77777777" w:rsidR="00AC5C82" w:rsidRDefault="00AC5C82" w:rsidP="002564DA">
      <w:pPr>
        <w:pStyle w:val="ListParagraph"/>
        <w:numPr>
          <w:ilvl w:val="1"/>
          <w:numId w:val="114"/>
        </w:numPr>
      </w:pPr>
      <w:r>
        <w:t>Early mobilisation</w:t>
      </w:r>
    </w:p>
    <w:p w14:paraId="3ADDCBB6" w14:textId="77777777" w:rsidR="00AC5C82" w:rsidRDefault="00AC5C82" w:rsidP="002564DA">
      <w:pPr>
        <w:pStyle w:val="ListParagraph"/>
        <w:numPr>
          <w:ilvl w:val="1"/>
          <w:numId w:val="114"/>
        </w:numPr>
      </w:pPr>
      <w:r>
        <w:t>Early removal of drains and tubes</w:t>
      </w:r>
    </w:p>
    <w:p w14:paraId="69DCCA33" w14:textId="2D702954" w:rsidR="00AC5C82" w:rsidRDefault="00AC5C82" w:rsidP="002564DA">
      <w:pPr>
        <w:pStyle w:val="ListParagraph"/>
        <w:numPr>
          <w:ilvl w:val="1"/>
          <w:numId w:val="114"/>
        </w:numPr>
      </w:pPr>
      <w:r>
        <w:t xml:space="preserve">Early </w:t>
      </w:r>
      <w:r w:rsidR="00BF670B">
        <w:t>transition</w:t>
      </w:r>
      <w:r>
        <w:t xml:space="preserve"> to oral pain meds</w:t>
      </w:r>
    </w:p>
    <w:p w14:paraId="5645F27F" w14:textId="77777777" w:rsidR="00AC5C82" w:rsidRDefault="00AC5C82" w:rsidP="002564DA">
      <w:pPr>
        <w:pStyle w:val="ListParagraph"/>
        <w:numPr>
          <w:ilvl w:val="1"/>
          <w:numId w:val="114"/>
        </w:numPr>
      </w:pPr>
      <w:r>
        <w:lastRenderedPageBreak/>
        <w:t>Early allowance of food</w:t>
      </w:r>
    </w:p>
    <w:p w14:paraId="5474E886" w14:textId="77777777" w:rsidR="00AC5C82" w:rsidRDefault="00AC5C82" w:rsidP="00AC5C82"/>
    <w:p w14:paraId="24093639" w14:textId="77777777" w:rsidR="00AC5C82" w:rsidRDefault="00AC5C82" w:rsidP="00AC5C82">
      <w:pPr>
        <w:rPr>
          <w:b/>
          <w:bCs/>
        </w:rPr>
      </w:pPr>
      <w:r>
        <w:rPr>
          <w:b/>
          <w:bCs/>
        </w:rPr>
        <w:t>Benefits of ERAS</w:t>
      </w:r>
    </w:p>
    <w:p w14:paraId="1071DE82" w14:textId="77777777" w:rsidR="00AC5C82" w:rsidRDefault="00AC5C82" w:rsidP="002564DA">
      <w:pPr>
        <w:pStyle w:val="ListParagraph"/>
        <w:numPr>
          <w:ilvl w:val="0"/>
          <w:numId w:val="134"/>
        </w:numPr>
      </w:pPr>
      <w:r>
        <w:t>Increased patient satisfaction</w:t>
      </w:r>
    </w:p>
    <w:p w14:paraId="7B71E4BC" w14:textId="463B364B" w:rsidR="00AC5C82" w:rsidRDefault="00AC5C82" w:rsidP="002564DA">
      <w:pPr>
        <w:pStyle w:val="ListParagraph"/>
        <w:numPr>
          <w:ilvl w:val="0"/>
          <w:numId w:val="134"/>
        </w:numPr>
      </w:pPr>
      <w:r>
        <w:t xml:space="preserve">Less postoperative </w:t>
      </w:r>
      <w:r w:rsidR="00BF670B">
        <w:t>complications</w:t>
      </w:r>
    </w:p>
    <w:p w14:paraId="5B60F363" w14:textId="77777777" w:rsidR="00AC5C82" w:rsidRDefault="00AC5C82" w:rsidP="002564DA">
      <w:pPr>
        <w:pStyle w:val="ListParagraph"/>
        <w:numPr>
          <w:ilvl w:val="0"/>
          <w:numId w:val="134"/>
        </w:numPr>
      </w:pPr>
      <w:r>
        <w:t>Decreased length of hospital stay</w:t>
      </w:r>
    </w:p>
    <w:p w14:paraId="3165F6CE" w14:textId="77777777" w:rsidR="00AC5C82" w:rsidRDefault="00AC5C82" w:rsidP="002564DA">
      <w:pPr>
        <w:pStyle w:val="ListParagraph"/>
        <w:numPr>
          <w:ilvl w:val="0"/>
          <w:numId w:val="134"/>
        </w:numPr>
      </w:pPr>
      <w:r>
        <w:t>Improved use of hospital resources</w:t>
      </w:r>
    </w:p>
    <w:p w14:paraId="2FBA0E82" w14:textId="77777777" w:rsidR="00AC5C82" w:rsidRDefault="00AC5C82" w:rsidP="00AC5C82"/>
    <w:p w14:paraId="0FCB6A9F" w14:textId="4F34FC86" w:rsidR="00AC5C82" w:rsidRDefault="00AC5C82" w:rsidP="00AC5C82">
      <w:pPr>
        <w:rPr>
          <w:b/>
          <w:bCs/>
        </w:rPr>
      </w:pPr>
      <w:r>
        <w:rPr>
          <w:b/>
          <w:bCs/>
        </w:rPr>
        <w:t xml:space="preserve">Principles of pain </w:t>
      </w:r>
      <w:r w:rsidR="00EC16F9">
        <w:rPr>
          <w:b/>
          <w:bCs/>
        </w:rPr>
        <w:t xml:space="preserve">management </w:t>
      </w:r>
      <w:r>
        <w:rPr>
          <w:b/>
          <w:bCs/>
        </w:rPr>
        <w:t>in ERAS</w:t>
      </w:r>
    </w:p>
    <w:p w14:paraId="09C5FDA1" w14:textId="77777777" w:rsidR="00AC5C82" w:rsidRDefault="00AC5C82" w:rsidP="002564DA">
      <w:pPr>
        <w:pStyle w:val="ListParagraph"/>
        <w:numPr>
          <w:ilvl w:val="0"/>
          <w:numId w:val="135"/>
        </w:numPr>
      </w:pPr>
      <w:r>
        <w:t>Use multimodal analgesia</w:t>
      </w:r>
    </w:p>
    <w:p w14:paraId="0B9FAEE2" w14:textId="77777777" w:rsidR="00AC5C82" w:rsidRDefault="00AC5C82" w:rsidP="002564DA">
      <w:pPr>
        <w:pStyle w:val="ListParagraph"/>
        <w:numPr>
          <w:ilvl w:val="0"/>
          <w:numId w:val="135"/>
        </w:numPr>
      </w:pPr>
      <w:r>
        <w:t>Use regional analgesia</w:t>
      </w:r>
    </w:p>
    <w:p w14:paraId="0804B9B8" w14:textId="77777777" w:rsidR="00AC5C82" w:rsidRDefault="00AC5C82" w:rsidP="002564DA">
      <w:pPr>
        <w:pStyle w:val="ListParagraph"/>
        <w:numPr>
          <w:ilvl w:val="0"/>
          <w:numId w:val="135"/>
        </w:numPr>
      </w:pPr>
      <w:r>
        <w:t>Avoid opioids as possible</w:t>
      </w:r>
    </w:p>
    <w:p w14:paraId="3855825D" w14:textId="4811A67C" w:rsidR="00AC5C82" w:rsidRPr="0068752F" w:rsidRDefault="00BF670B" w:rsidP="002564DA">
      <w:pPr>
        <w:pStyle w:val="ListParagraph"/>
        <w:numPr>
          <w:ilvl w:val="0"/>
          <w:numId w:val="135"/>
        </w:numPr>
      </w:pPr>
      <w:r>
        <w:t>Transition</w:t>
      </w:r>
      <w:r w:rsidR="00AC5C82">
        <w:t xml:space="preserve"> to orals early</w:t>
      </w:r>
    </w:p>
    <w:p w14:paraId="4376FE4E" w14:textId="77777777" w:rsidR="00AC5C82" w:rsidRDefault="00AC5C82" w:rsidP="00AC5C82">
      <w:pPr>
        <w:rPr>
          <w:b/>
          <w:bCs/>
          <w:u w:val="single"/>
        </w:rPr>
      </w:pPr>
    </w:p>
    <w:p w14:paraId="4706CBFB" w14:textId="77777777" w:rsidR="00AC5C82" w:rsidRDefault="00AC5C82" w:rsidP="00AC5C82">
      <w:pPr>
        <w:rPr>
          <w:b/>
          <w:bCs/>
        </w:rPr>
      </w:pPr>
      <w:r>
        <w:rPr>
          <w:b/>
          <w:bCs/>
        </w:rPr>
        <w:t>Benefits of epidural analgesia</w:t>
      </w:r>
    </w:p>
    <w:p w14:paraId="6ACC2742" w14:textId="77777777" w:rsidR="00AC5C82" w:rsidRDefault="00AC5C82" w:rsidP="002564DA">
      <w:pPr>
        <w:pStyle w:val="ListParagraph"/>
        <w:numPr>
          <w:ilvl w:val="0"/>
          <w:numId w:val="136"/>
        </w:numPr>
      </w:pPr>
      <w:r>
        <w:t>Better general analgesic effect</w:t>
      </w:r>
    </w:p>
    <w:p w14:paraId="350B0F54" w14:textId="77777777" w:rsidR="00AC5C82" w:rsidRDefault="00AC5C82" w:rsidP="002564DA">
      <w:pPr>
        <w:pStyle w:val="ListParagraph"/>
        <w:numPr>
          <w:ilvl w:val="0"/>
          <w:numId w:val="136"/>
        </w:numPr>
      </w:pPr>
      <w:r>
        <w:t>Lower side effects and sedation</w:t>
      </w:r>
    </w:p>
    <w:p w14:paraId="0457E934" w14:textId="77777777" w:rsidR="00AC5C82" w:rsidRDefault="00AC5C82" w:rsidP="002564DA">
      <w:pPr>
        <w:pStyle w:val="ListParagraph"/>
        <w:numPr>
          <w:ilvl w:val="0"/>
          <w:numId w:val="136"/>
        </w:numPr>
      </w:pPr>
      <w:r>
        <w:t>Decreased morbidity</w:t>
      </w:r>
    </w:p>
    <w:p w14:paraId="3B9A21A5" w14:textId="77777777" w:rsidR="00AC5C82" w:rsidRDefault="00AC5C82" w:rsidP="002564DA">
      <w:pPr>
        <w:pStyle w:val="ListParagraph"/>
        <w:numPr>
          <w:ilvl w:val="0"/>
          <w:numId w:val="136"/>
        </w:numPr>
      </w:pPr>
      <w:r>
        <w:t>BUT higher rates of pruritis, urinary retention, motor blockade</w:t>
      </w:r>
    </w:p>
    <w:p w14:paraId="230981CC" w14:textId="77777777" w:rsidR="00AC5C82" w:rsidRDefault="00AC5C82" w:rsidP="00AC5C82"/>
    <w:p w14:paraId="3EC53432" w14:textId="77777777" w:rsidR="00AC5C82" w:rsidRDefault="00AC5C82" w:rsidP="00AC5C82">
      <w:pPr>
        <w:rPr>
          <w:b/>
          <w:bCs/>
        </w:rPr>
      </w:pPr>
      <w:r>
        <w:rPr>
          <w:b/>
          <w:bCs/>
        </w:rPr>
        <w:t>Additives with morphine intrathecal/epidural</w:t>
      </w:r>
    </w:p>
    <w:p w14:paraId="2E7027C6" w14:textId="77777777" w:rsidR="00AC5C82" w:rsidRDefault="00AC5C82" w:rsidP="002564DA">
      <w:pPr>
        <w:pStyle w:val="ListParagraph"/>
        <w:numPr>
          <w:ilvl w:val="0"/>
          <w:numId w:val="114"/>
        </w:numPr>
      </w:pPr>
      <w:r>
        <w:t>Clonidine – extends motor blockade</w:t>
      </w:r>
    </w:p>
    <w:p w14:paraId="1FB2A6F5" w14:textId="77777777" w:rsidR="00AC5C82" w:rsidRDefault="00AC5C82" w:rsidP="002564DA">
      <w:pPr>
        <w:pStyle w:val="ListParagraph"/>
        <w:numPr>
          <w:ilvl w:val="0"/>
          <w:numId w:val="114"/>
        </w:numPr>
      </w:pPr>
      <w:r>
        <w:t xml:space="preserve">Adrenaline – improved analgesia with slower drug clearance </w:t>
      </w:r>
    </w:p>
    <w:p w14:paraId="38CB9A6B" w14:textId="25DB3347" w:rsidR="00AC5C82" w:rsidRDefault="00AC5C82" w:rsidP="002564DA">
      <w:pPr>
        <w:pStyle w:val="ListParagraph"/>
        <w:numPr>
          <w:ilvl w:val="1"/>
          <w:numId w:val="114"/>
        </w:numPr>
      </w:pPr>
      <w:r>
        <w:t>Vasoconstriction concerns do not occur</w:t>
      </w:r>
    </w:p>
    <w:p w14:paraId="654AFA11" w14:textId="39A6465D" w:rsidR="00AC5C82" w:rsidRDefault="00AC5C82" w:rsidP="00AC5C82"/>
    <w:p w14:paraId="2B8F36B5" w14:textId="77777777" w:rsidR="00AC5C82" w:rsidRDefault="00AC5C82" w:rsidP="00AC5C82">
      <w:pPr>
        <w:rPr>
          <w:b/>
          <w:bCs/>
        </w:rPr>
      </w:pPr>
      <w:r>
        <w:rPr>
          <w:b/>
          <w:bCs/>
        </w:rPr>
        <w:t>Contraindications to ketamine (0.1-0.3 mg/kg/hr)</w:t>
      </w:r>
    </w:p>
    <w:p w14:paraId="303278F3" w14:textId="77777777" w:rsidR="00AC5C82" w:rsidRPr="0068752F" w:rsidRDefault="00AC5C82" w:rsidP="002564DA">
      <w:pPr>
        <w:pStyle w:val="ListParagraph"/>
        <w:numPr>
          <w:ilvl w:val="0"/>
          <w:numId w:val="141"/>
        </w:numPr>
        <w:rPr>
          <w:b/>
          <w:bCs/>
        </w:rPr>
      </w:pPr>
      <w:r>
        <w:t>Active psychosis</w:t>
      </w:r>
    </w:p>
    <w:p w14:paraId="1B56C8CA" w14:textId="77777777" w:rsidR="00AC5C82" w:rsidRPr="0068752F" w:rsidRDefault="00AC5C82" w:rsidP="002564DA">
      <w:pPr>
        <w:pStyle w:val="ListParagraph"/>
        <w:numPr>
          <w:ilvl w:val="0"/>
          <w:numId w:val="141"/>
        </w:numPr>
        <w:rPr>
          <w:b/>
          <w:bCs/>
        </w:rPr>
      </w:pPr>
      <w:r>
        <w:t>Pregnancy</w:t>
      </w:r>
    </w:p>
    <w:p w14:paraId="6B619DEF" w14:textId="77777777" w:rsidR="00AC5C82" w:rsidRPr="0068752F" w:rsidRDefault="00AC5C82" w:rsidP="002564DA">
      <w:pPr>
        <w:pStyle w:val="ListParagraph"/>
        <w:numPr>
          <w:ilvl w:val="0"/>
          <w:numId w:val="141"/>
        </w:numPr>
        <w:rPr>
          <w:b/>
          <w:bCs/>
        </w:rPr>
      </w:pPr>
      <w:r>
        <w:t>Severe liver disease</w:t>
      </w:r>
    </w:p>
    <w:p w14:paraId="1AF4CEA4" w14:textId="77777777" w:rsidR="00AC5C82" w:rsidRPr="0068752F" w:rsidRDefault="00AC5C82" w:rsidP="002564DA">
      <w:pPr>
        <w:pStyle w:val="ListParagraph"/>
        <w:numPr>
          <w:ilvl w:val="0"/>
          <w:numId w:val="141"/>
        </w:numPr>
        <w:rPr>
          <w:b/>
          <w:bCs/>
        </w:rPr>
      </w:pPr>
      <w:r>
        <w:t>Poorly controlled cardiovascular disease</w:t>
      </w:r>
    </w:p>
    <w:p w14:paraId="3CA823F3" w14:textId="77777777" w:rsidR="00AC5C82" w:rsidRPr="0068752F" w:rsidRDefault="00AC5C82" w:rsidP="002564DA">
      <w:pPr>
        <w:pStyle w:val="ListParagraph"/>
        <w:numPr>
          <w:ilvl w:val="0"/>
          <w:numId w:val="141"/>
        </w:numPr>
        <w:rPr>
          <w:b/>
          <w:bCs/>
        </w:rPr>
      </w:pPr>
      <w:r>
        <w:t>Elevated intracranial pressure and intraocular pressure</w:t>
      </w:r>
    </w:p>
    <w:p w14:paraId="1977E7DD" w14:textId="77777777" w:rsidR="00AC5C82" w:rsidRPr="0068752F" w:rsidRDefault="00AC5C82" w:rsidP="00AC5C82">
      <w:pPr>
        <w:rPr>
          <w:b/>
          <w:bCs/>
        </w:rPr>
      </w:pPr>
    </w:p>
    <w:p w14:paraId="2806C0CF" w14:textId="77777777" w:rsidR="00AC5C82" w:rsidRPr="0068752F" w:rsidRDefault="00AC5C82" w:rsidP="00AC5C82">
      <w:pPr>
        <w:rPr>
          <w:b/>
          <w:bCs/>
        </w:rPr>
      </w:pPr>
      <w:r w:rsidRPr="5F64107A">
        <w:rPr>
          <w:b/>
          <w:bCs/>
        </w:rPr>
        <w:t>Harms of extended-release opioids in Acute pain</w:t>
      </w:r>
    </w:p>
    <w:p w14:paraId="261F8F88" w14:textId="77777777" w:rsidR="00AC5C82" w:rsidRDefault="00AC5C82" w:rsidP="002564DA">
      <w:pPr>
        <w:pStyle w:val="ListParagraph"/>
        <w:numPr>
          <w:ilvl w:val="0"/>
          <w:numId w:val="107"/>
        </w:numPr>
        <w:rPr>
          <w:rFonts w:eastAsiaTheme="minorEastAsia"/>
        </w:rPr>
      </w:pPr>
      <w:r>
        <w:t>Increased risk of opioid-related adverse events</w:t>
      </w:r>
    </w:p>
    <w:p w14:paraId="23D20F14" w14:textId="77777777" w:rsidR="00AC5C82" w:rsidRDefault="00AC5C82" w:rsidP="002564DA">
      <w:pPr>
        <w:pStyle w:val="ListParagraph"/>
        <w:numPr>
          <w:ilvl w:val="0"/>
          <w:numId w:val="107"/>
        </w:numPr>
        <w:rPr>
          <w:rFonts w:eastAsiaTheme="minorEastAsia"/>
        </w:rPr>
      </w:pPr>
      <w:r>
        <w:t xml:space="preserve">Extended length of hospital </w:t>
      </w:r>
      <w:proofErr w:type="gramStart"/>
      <w:r>
        <w:t>stay</w:t>
      </w:r>
      <w:proofErr w:type="gramEnd"/>
    </w:p>
    <w:p w14:paraId="4C992E5C" w14:textId="77777777" w:rsidR="00AC5C82" w:rsidRDefault="00AC5C82" w:rsidP="002564DA">
      <w:pPr>
        <w:pStyle w:val="ListParagraph"/>
        <w:numPr>
          <w:ilvl w:val="0"/>
          <w:numId w:val="107"/>
        </w:numPr>
        <w:rPr>
          <w:rFonts w:eastAsiaTheme="minorEastAsia"/>
        </w:rPr>
      </w:pPr>
      <w:r>
        <w:t>Increased 28-day readmission rates</w:t>
      </w:r>
    </w:p>
    <w:p w14:paraId="2B944CD3" w14:textId="77777777" w:rsidR="00AC5C82" w:rsidRDefault="00AC5C82" w:rsidP="002564DA">
      <w:pPr>
        <w:pStyle w:val="ListParagraph"/>
        <w:numPr>
          <w:ilvl w:val="0"/>
          <w:numId w:val="107"/>
        </w:numPr>
      </w:pPr>
      <w:r>
        <w:t>Difficulties in titrating dosage</w:t>
      </w:r>
    </w:p>
    <w:p w14:paraId="7354067A" w14:textId="77777777" w:rsidR="00AC5C82" w:rsidRDefault="00AC5C82" w:rsidP="002564DA">
      <w:pPr>
        <w:pStyle w:val="ListParagraph"/>
        <w:numPr>
          <w:ilvl w:val="0"/>
          <w:numId w:val="107"/>
        </w:numPr>
      </w:pPr>
      <w:r>
        <w:t xml:space="preserve">Opioid requirement differs significantly for different patients. </w:t>
      </w:r>
    </w:p>
    <w:p w14:paraId="79896FA0" w14:textId="77777777" w:rsidR="00AC5C82" w:rsidRDefault="00AC5C82" w:rsidP="002564DA">
      <w:pPr>
        <w:pStyle w:val="ListParagraph"/>
        <w:numPr>
          <w:ilvl w:val="0"/>
          <w:numId w:val="107"/>
        </w:numPr>
      </w:pPr>
      <w:r>
        <w:t>Increased risk of OIVI</w:t>
      </w:r>
    </w:p>
    <w:p w14:paraId="288C5054" w14:textId="77777777" w:rsidR="00AC5C82" w:rsidRDefault="00AC5C82" w:rsidP="002564DA">
      <w:pPr>
        <w:pStyle w:val="ListParagraph"/>
        <w:numPr>
          <w:ilvl w:val="0"/>
          <w:numId w:val="107"/>
        </w:numPr>
      </w:pPr>
      <w:r>
        <w:t>Down titration and pain severity reduces is more difficult</w:t>
      </w:r>
    </w:p>
    <w:p w14:paraId="29F25C17" w14:textId="1A22E1F0" w:rsidR="00AC5C82" w:rsidRDefault="00AC5C82" w:rsidP="002564DA">
      <w:pPr>
        <w:pStyle w:val="ListParagraph"/>
        <w:numPr>
          <w:ilvl w:val="0"/>
          <w:numId w:val="107"/>
        </w:numPr>
      </w:pPr>
      <w:r>
        <w:t xml:space="preserve">Side effects are maintained for a longer </w:t>
      </w:r>
      <w:r w:rsidR="00BF670B">
        <w:t>period</w:t>
      </w:r>
      <w:r>
        <w:t xml:space="preserve"> if they occur</w:t>
      </w:r>
    </w:p>
    <w:p w14:paraId="51C3B353" w14:textId="77777777" w:rsidR="00AC5C82" w:rsidRDefault="00AC5C82" w:rsidP="002564DA">
      <w:pPr>
        <w:pStyle w:val="ListParagraph"/>
        <w:numPr>
          <w:ilvl w:val="0"/>
          <w:numId w:val="107"/>
        </w:numPr>
      </w:pPr>
      <w:r>
        <w:t>Increased risk of persistent opioid use at 30 days</w:t>
      </w:r>
    </w:p>
    <w:p w14:paraId="5BC3503E" w14:textId="77777777" w:rsidR="00AC5C82" w:rsidRDefault="00AC5C82" w:rsidP="002564DA">
      <w:pPr>
        <w:pStyle w:val="ListParagraph"/>
        <w:numPr>
          <w:ilvl w:val="0"/>
          <w:numId w:val="107"/>
        </w:numPr>
      </w:pPr>
      <w:r>
        <w:t>Less effective analgesia, requires higher dose</w:t>
      </w:r>
    </w:p>
    <w:p w14:paraId="6EEA333C" w14:textId="77777777" w:rsidR="00AC5C82" w:rsidRDefault="00AC5C82" w:rsidP="00AC5C82"/>
    <w:p w14:paraId="29BC8766" w14:textId="77777777" w:rsidR="00AC5C82" w:rsidRDefault="00AC5C82" w:rsidP="00AC5C82">
      <w:r w:rsidRPr="5F64107A">
        <w:rPr>
          <w:b/>
          <w:bCs/>
        </w:rPr>
        <w:t>Opioid free vs Opioid sparing</w:t>
      </w:r>
    </w:p>
    <w:p w14:paraId="40A31E9C" w14:textId="77777777" w:rsidR="00AC5C82" w:rsidRDefault="00AC5C82" w:rsidP="002564DA">
      <w:pPr>
        <w:pStyle w:val="ListParagraph"/>
        <w:numPr>
          <w:ilvl w:val="0"/>
          <w:numId w:val="106"/>
        </w:numPr>
        <w:rPr>
          <w:rFonts w:eastAsiaTheme="minorEastAsia"/>
        </w:rPr>
      </w:pPr>
      <w:r>
        <w:t>Unclear what role nonopioid components play due to lack of evidence</w:t>
      </w:r>
    </w:p>
    <w:p w14:paraId="4CDA163F" w14:textId="5AF14685" w:rsidR="00AC5C82" w:rsidRDefault="00AC5C82" w:rsidP="002564DA">
      <w:pPr>
        <w:pStyle w:val="ListParagraph"/>
        <w:numPr>
          <w:ilvl w:val="0"/>
          <w:numId w:val="106"/>
        </w:numPr>
      </w:pPr>
      <w:r>
        <w:t xml:space="preserve">Additional </w:t>
      </w:r>
      <w:r w:rsidR="00BF670B">
        <w:t>equipment</w:t>
      </w:r>
      <w:r>
        <w:t>, monitoring and resources</w:t>
      </w:r>
    </w:p>
    <w:p w14:paraId="659444FA" w14:textId="77777777" w:rsidR="00AC5C82" w:rsidRDefault="00AC5C82" w:rsidP="002564DA">
      <w:pPr>
        <w:pStyle w:val="ListParagraph"/>
        <w:numPr>
          <w:ilvl w:val="0"/>
          <w:numId w:val="106"/>
        </w:numPr>
      </w:pPr>
      <w:r>
        <w:lastRenderedPageBreak/>
        <w:t>Does not decrease the risk of persistent opioid use</w:t>
      </w:r>
    </w:p>
    <w:p w14:paraId="51848F9E" w14:textId="69D9B993" w:rsidR="00AC5C82" w:rsidRDefault="00AC5C82" w:rsidP="002564DA">
      <w:pPr>
        <w:pStyle w:val="ListParagraph"/>
        <w:numPr>
          <w:ilvl w:val="0"/>
          <w:numId w:val="106"/>
        </w:numPr>
      </w:pPr>
      <w:r>
        <w:t>Arguably unrealistic in clinical practice</w:t>
      </w:r>
    </w:p>
    <w:p w14:paraId="60B12347" w14:textId="77777777" w:rsidR="00EC16F9" w:rsidRPr="00EC16F9" w:rsidRDefault="00EC16F9" w:rsidP="00EC16F9">
      <w:pPr>
        <w:ind w:left="360"/>
      </w:pPr>
    </w:p>
    <w:p w14:paraId="65868E77" w14:textId="77777777" w:rsidR="00AC5C82" w:rsidRDefault="00AC5C82" w:rsidP="00AC5C82">
      <w:r w:rsidRPr="5F64107A">
        <w:rPr>
          <w:b/>
          <w:bCs/>
        </w:rPr>
        <w:t>International Multidisciplinary consensus – prevent harms in surgical patients 2021 Anaesthesia</w:t>
      </w:r>
    </w:p>
    <w:p w14:paraId="761464E9" w14:textId="77777777" w:rsidR="00AC5C82" w:rsidRDefault="00AC5C82" w:rsidP="002564DA">
      <w:pPr>
        <w:pStyle w:val="ListParagraph"/>
        <w:numPr>
          <w:ilvl w:val="0"/>
          <w:numId w:val="105"/>
        </w:numPr>
        <w:rPr>
          <w:rFonts w:eastAsiaTheme="minorEastAsia"/>
        </w:rPr>
      </w:pPr>
      <w:r>
        <w:t>All patients should have OIVI risk mitigated</w:t>
      </w:r>
    </w:p>
    <w:p w14:paraId="07703E40" w14:textId="77777777" w:rsidR="00AC5C82" w:rsidRDefault="00AC5C82" w:rsidP="002564DA">
      <w:pPr>
        <w:pStyle w:val="ListParagraph"/>
        <w:numPr>
          <w:ilvl w:val="0"/>
          <w:numId w:val="105"/>
        </w:numPr>
      </w:pPr>
      <w:r>
        <w:t>Optimise preoperative pain and psychological risk-factors. Manage expectations.</w:t>
      </w:r>
    </w:p>
    <w:p w14:paraId="7810DD9C" w14:textId="77777777" w:rsidR="00AC5C82" w:rsidRDefault="00AC5C82" w:rsidP="002564DA">
      <w:pPr>
        <w:pStyle w:val="ListParagraph"/>
        <w:numPr>
          <w:ilvl w:val="0"/>
          <w:numId w:val="105"/>
        </w:numPr>
      </w:pPr>
      <w:r>
        <w:t>Opioids provided for functional outcome rather than unidimensional scores</w:t>
      </w:r>
    </w:p>
    <w:p w14:paraId="3A12AB00" w14:textId="77777777" w:rsidR="00AC5C82" w:rsidRDefault="00AC5C82" w:rsidP="002564DA">
      <w:pPr>
        <w:pStyle w:val="ListParagraph"/>
        <w:numPr>
          <w:ilvl w:val="0"/>
          <w:numId w:val="105"/>
        </w:numPr>
      </w:pPr>
      <w:r>
        <w:t>Multimodal analgesia is the aim</w:t>
      </w:r>
    </w:p>
    <w:p w14:paraId="7936E641" w14:textId="77777777" w:rsidR="00AC5C82" w:rsidRDefault="00AC5C82" w:rsidP="002564DA">
      <w:pPr>
        <w:pStyle w:val="ListParagraph"/>
        <w:numPr>
          <w:ilvl w:val="0"/>
          <w:numId w:val="105"/>
        </w:numPr>
      </w:pPr>
      <w:r>
        <w:t>Long-acting opioids should not be used routinely</w:t>
      </w:r>
    </w:p>
    <w:p w14:paraId="4A2C41DA" w14:textId="77777777" w:rsidR="00AC5C82" w:rsidRDefault="00AC5C82" w:rsidP="002564DA">
      <w:pPr>
        <w:pStyle w:val="ListParagraph"/>
        <w:numPr>
          <w:ilvl w:val="0"/>
          <w:numId w:val="105"/>
        </w:numPr>
      </w:pPr>
      <w:r>
        <w:t>Patient-centred approach to limiting number of tablets and duration at discharge</w:t>
      </w:r>
    </w:p>
    <w:p w14:paraId="1EE713F3" w14:textId="77777777" w:rsidR="00AC5C82" w:rsidRDefault="00AC5C82" w:rsidP="002564DA">
      <w:pPr>
        <w:pStyle w:val="ListParagraph"/>
        <w:numPr>
          <w:ilvl w:val="0"/>
          <w:numId w:val="105"/>
        </w:numPr>
      </w:pPr>
      <w:r>
        <w:t>Automated post-discharge amounts should be avoided</w:t>
      </w:r>
    </w:p>
    <w:p w14:paraId="21F51D42" w14:textId="77777777" w:rsidR="00AC5C82" w:rsidRDefault="00AC5C82" w:rsidP="002564DA">
      <w:pPr>
        <w:pStyle w:val="ListParagraph"/>
        <w:numPr>
          <w:ilvl w:val="0"/>
          <w:numId w:val="105"/>
        </w:numPr>
      </w:pPr>
      <w:r>
        <w:t>Hospitals should mitigate OIVI risk with sedation assessment</w:t>
      </w:r>
    </w:p>
    <w:p w14:paraId="5370277F" w14:textId="77777777" w:rsidR="00AC5C82" w:rsidRDefault="00AC5C82" w:rsidP="002564DA">
      <w:pPr>
        <w:pStyle w:val="ListParagraph"/>
        <w:numPr>
          <w:ilvl w:val="0"/>
          <w:numId w:val="105"/>
        </w:numPr>
      </w:pPr>
      <w:r>
        <w:t>Modifiable OIVI risk should be addressed</w:t>
      </w:r>
    </w:p>
    <w:p w14:paraId="10A807A9" w14:textId="77777777" w:rsidR="00AC5C82" w:rsidRDefault="00AC5C82" w:rsidP="002564DA">
      <w:pPr>
        <w:pStyle w:val="ListParagraph"/>
        <w:numPr>
          <w:ilvl w:val="0"/>
          <w:numId w:val="105"/>
        </w:numPr>
      </w:pPr>
      <w:r>
        <w:t>Patients advised on safe storage and disposal of unwanted opioids</w:t>
      </w:r>
    </w:p>
    <w:p w14:paraId="193A8DAD" w14:textId="77777777" w:rsidR="00AC5C82" w:rsidRDefault="00AC5C82" w:rsidP="00AC5C82"/>
    <w:p w14:paraId="7659F0EC" w14:textId="77777777" w:rsidR="00AC5C82" w:rsidRDefault="00AC5C82" w:rsidP="00AC5C82">
      <w:r w:rsidRPr="5F64107A">
        <w:rPr>
          <w:b/>
          <w:bCs/>
        </w:rPr>
        <w:t>Harms of preoperative opioid use</w:t>
      </w:r>
    </w:p>
    <w:p w14:paraId="737C8E15" w14:textId="77777777" w:rsidR="00AC5C82" w:rsidRDefault="00AC5C82" w:rsidP="002564DA">
      <w:pPr>
        <w:pStyle w:val="ListParagraph"/>
        <w:numPr>
          <w:ilvl w:val="0"/>
          <w:numId w:val="104"/>
        </w:numPr>
        <w:rPr>
          <w:rFonts w:eastAsiaTheme="minorEastAsia"/>
          <w:b/>
          <w:bCs/>
        </w:rPr>
      </w:pPr>
      <w:r>
        <w:t>Increased surgical infection risks</w:t>
      </w:r>
    </w:p>
    <w:p w14:paraId="0C63C1AE" w14:textId="77777777" w:rsidR="00AC5C82" w:rsidRDefault="00AC5C82" w:rsidP="002564DA">
      <w:pPr>
        <w:pStyle w:val="ListParagraph"/>
        <w:numPr>
          <w:ilvl w:val="0"/>
          <w:numId w:val="104"/>
        </w:numPr>
        <w:rPr>
          <w:b/>
          <w:bCs/>
        </w:rPr>
      </w:pPr>
      <w:r>
        <w:t>Revision surgery</w:t>
      </w:r>
    </w:p>
    <w:p w14:paraId="6A09E209" w14:textId="77777777" w:rsidR="00AC5C82" w:rsidRDefault="00AC5C82" w:rsidP="002564DA">
      <w:pPr>
        <w:pStyle w:val="ListParagraph"/>
        <w:numPr>
          <w:ilvl w:val="0"/>
          <w:numId w:val="104"/>
        </w:numPr>
        <w:rPr>
          <w:b/>
          <w:bCs/>
        </w:rPr>
      </w:pPr>
      <w:r>
        <w:t>Higher readmission rates</w:t>
      </w:r>
    </w:p>
    <w:p w14:paraId="18316B75" w14:textId="77777777" w:rsidR="00AC5C82" w:rsidRDefault="00AC5C82" w:rsidP="002564DA">
      <w:pPr>
        <w:pStyle w:val="ListParagraph"/>
        <w:numPr>
          <w:ilvl w:val="0"/>
          <w:numId w:val="104"/>
        </w:numPr>
        <w:rPr>
          <w:b/>
          <w:bCs/>
        </w:rPr>
      </w:pPr>
      <w:r>
        <w:t>Longer lengths of hospital stay</w:t>
      </w:r>
    </w:p>
    <w:p w14:paraId="3AF42878" w14:textId="77777777" w:rsidR="00AC5C82" w:rsidRDefault="00AC5C82" w:rsidP="002564DA">
      <w:pPr>
        <w:pStyle w:val="ListParagraph"/>
        <w:numPr>
          <w:ilvl w:val="0"/>
          <w:numId w:val="104"/>
        </w:numPr>
        <w:rPr>
          <w:b/>
          <w:bCs/>
        </w:rPr>
      </w:pPr>
      <w:r>
        <w:t>Higher medical costs after surgery</w:t>
      </w:r>
    </w:p>
    <w:p w14:paraId="3AE62E69" w14:textId="745F3A5E" w:rsidR="00AC5C82" w:rsidRDefault="00AC5C82" w:rsidP="00AC5C82"/>
    <w:p w14:paraId="6A4D87B7" w14:textId="77777777" w:rsidR="00AC5C82" w:rsidRDefault="00AC5C82" w:rsidP="00AC5C82">
      <w:pPr>
        <w:rPr>
          <w:b/>
          <w:bCs/>
        </w:rPr>
      </w:pPr>
      <w:r w:rsidRPr="0018575F">
        <w:rPr>
          <w:b/>
          <w:bCs/>
        </w:rPr>
        <w:t xml:space="preserve">Risks of neuraxial </w:t>
      </w:r>
      <w:r>
        <w:rPr>
          <w:b/>
          <w:bCs/>
        </w:rPr>
        <w:t>opioids</w:t>
      </w:r>
    </w:p>
    <w:p w14:paraId="3B5C69D2" w14:textId="77777777" w:rsidR="00AC5C82" w:rsidRDefault="00AC5C82" w:rsidP="002564DA">
      <w:pPr>
        <w:pStyle w:val="ListParagraph"/>
        <w:numPr>
          <w:ilvl w:val="0"/>
          <w:numId w:val="143"/>
        </w:numPr>
      </w:pPr>
      <w:r>
        <w:t>Respiratory depression</w:t>
      </w:r>
    </w:p>
    <w:p w14:paraId="63547E2B" w14:textId="77777777" w:rsidR="00AC5C82" w:rsidRDefault="00AC5C82" w:rsidP="002564DA">
      <w:pPr>
        <w:pStyle w:val="ListParagraph"/>
        <w:numPr>
          <w:ilvl w:val="0"/>
          <w:numId w:val="143"/>
        </w:numPr>
      </w:pPr>
      <w:r>
        <w:t>Sedation</w:t>
      </w:r>
    </w:p>
    <w:p w14:paraId="3B793281" w14:textId="77777777" w:rsidR="00AC5C82" w:rsidRDefault="00AC5C82" w:rsidP="002564DA">
      <w:pPr>
        <w:pStyle w:val="ListParagraph"/>
        <w:numPr>
          <w:ilvl w:val="0"/>
          <w:numId w:val="143"/>
        </w:numPr>
      </w:pPr>
      <w:r>
        <w:t>Nausea and vomiting</w:t>
      </w:r>
    </w:p>
    <w:p w14:paraId="33935482" w14:textId="77777777" w:rsidR="00AC5C82" w:rsidRDefault="00AC5C82" w:rsidP="002564DA">
      <w:pPr>
        <w:pStyle w:val="ListParagraph"/>
        <w:numPr>
          <w:ilvl w:val="0"/>
          <w:numId w:val="143"/>
        </w:numPr>
      </w:pPr>
      <w:r>
        <w:t>Pruritis</w:t>
      </w:r>
    </w:p>
    <w:p w14:paraId="361DCA4E" w14:textId="77777777" w:rsidR="00AC5C82" w:rsidRDefault="00AC5C82" w:rsidP="002564DA">
      <w:pPr>
        <w:pStyle w:val="ListParagraph"/>
        <w:numPr>
          <w:ilvl w:val="0"/>
          <w:numId w:val="143"/>
        </w:numPr>
      </w:pPr>
      <w:r>
        <w:t>Urinary retention</w:t>
      </w:r>
    </w:p>
    <w:p w14:paraId="2FE6EC53" w14:textId="77777777" w:rsidR="00AC5C82" w:rsidRPr="0018575F" w:rsidRDefault="00AC5C82" w:rsidP="002564DA">
      <w:pPr>
        <w:pStyle w:val="ListParagraph"/>
        <w:numPr>
          <w:ilvl w:val="0"/>
          <w:numId w:val="143"/>
        </w:numPr>
      </w:pPr>
      <w:r>
        <w:t>Reduced GI motility</w:t>
      </w:r>
    </w:p>
    <w:p w14:paraId="49050BC3" w14:textId="77777777" w:rsidR="00AC5C82" w:rsidRDefault="00AC5C82" w:rsidP="18A44876"/>
    <w:p w14:paraId="61A108FC" w14:textId="77777777" w:rsidR="00AC5C82" w:rsidRDefault="00AC5C82" w:rsidP="00AC5C82">
      <w:pPr>
        <w:rPr>
          <w:b/>
          <w:bCs/>
        </w:rPr>
      </w:pPr>
      <w:r w:rsidRPr="0018575F">
        <w:rPr>
          <w:b/>
          <w:bCs/>
        </w:rPr>
        <w:t>Pharmaco</w:t>
      </w:r>
      <w:r>
        <w:rPr>
          <w:b/>
          <w:bCs/>
        </w:rPr>
        <w:t>kinetics of intrathecal opioids</w:t>
      </w:r>
    </w:p>
    <w:p w14:paraId="79E2A0E2" w14:textId="2E1BC49D" w:rsidR="00AC5C82" w:rsidRDefault="00AC5C82" w:rsidP="002564DA">
      <w:pPr>
        <w:pStyle w:val="ListParagraph"/>
        <w:numPr>
          <w:ilvl w:val="0"/>
          <w:numId w:val="97"/>
        </w:numPr>
      </w:pPr>
      <w:r>
        <w:t>Hydrophilic medicines have a SLOWER onset of action and longer half-life in CSF with greater dorsal horn bioavailability and greater cephalad migration compared to lipophilic</w:t>
      </w:r>
    </w:p>
    <w:p w14:paraId="7A5289C8" w14:textId="747C29FF" w:rsidR="002E7B6D" w:rsidRDefault="002E7B6D" w:rsidP="002E7B6D"/>
    <w:p w14:paraId="5A64110C" w14:textId="63C4DA93" w:rsidR="002E7B6D" w:rsidRDefault="002E7B6D" w:rsidP="002E7B6D">
      <w:pPr>
        <w:rPr>
          <w:b/>
          <w:bCs/>
        </w:rPr>
      </w:pPr>
      <w:r>
        <w:rPr>
          <w:b/>
          <w:bCs/>
        </w:rPr>
        <w:t>Rationale for Intraspinal analgesia</w:t>
      </w:r>
    </w:p>
    <w:p w14:paraId="120226CD" w14:textId="2580DA20" w:rsidR="002E7B6D" w:rsidRDefault="002E7B6D" w:rsidP="002E7B6D">
      <w:pPr>
        <w:pStyle w:val="ListParagraph"/>
        <w:numPr>
          <w:ilvl w:val="0"/>
          <w:numId w:val="97"/>
        </w:numPr>
      </w:pPr>
      <w:r>
        <w:t>Improved quality of analgesia (lower pain scores and better function)</w:t>
      </w:r>
    </w:p>
    <w:p w14:paraId="5B3CC614" w14:textId="631E83C9" w:rsidR="002E7B6D" w:rsidRDefault="002E7B6D" w:rsidP="002E7B6D">
      <w:pPr>
        <w:pStyle w:val="ListParagraph"/>
        <w:numPr>
          <w:ilvl w:val="0"/>
          <w:numId w:val="97"/>
        </w:numPr>
      </w:pPr>
      <w:r>
        <w:t>Lessen impact of pain (cognitive, psycho)</w:t>
      </w:r>
    </w:p>
    <w:p w14:paraId="24B2AFA1" w14:textId="7E633B81" w:rsidR="002E7B6D" w:rsidRDefault="002E7B6D" w:rsidP="002E7B6D">
      <w:pPr>
        <w:pStyle w:val="ListParagraph"/>
        <w:numPr>
          <w:ilvl w:val="0"/>
          <w:numId w:val="97"/>
        </w:numPr>
      </w:pPr>
      <w:r>
        <w:t>Lessen toxicity of pharmacology (e.g. constipation)</w:t>
      </w:r>
    </w:p>
    <w:p w14:paraId="3FEECE68" w14:textId="3707B9AB" w:rsidR="002E7B6D" w:rsidRDefault="002E7B6D" w:rsidP="002E7B6D">
      <w:pPr>
        <w:pStyle w:val="ListParagraph"/>
        <w:numPr>
          <w:ilvl w:val="0"/>
          <w:numId w:val="97"/>
        </w:numPr>
      </w:pPr>
      <w:r>
        <w:t>Improve QOL</w:t>
      </w:r>
    </w:p>
    <w:p w14:paraId="3E6A9483" w14:textId="4FBED4E1" w:rsidR="002E7B6D" w:rsidRDefault="002E7B6D" w:rsidP="002E7B6D">
      <w:pPr>
        <w:pStyle w:val="ListParagraph"/>
        <w:numPr>
          <w:ilvl w:val="0"/>
          <w:numId w:val="97"/>
        </w:numPr>
      </w:pPr>
      <w:r>
        <w:t>Cost – May be cost effective in some settings</w:t>
      </w:r>
    </w:p>
    <w:p w14:paraId="66F99EA4" w14:textId="6B28D5B5" w:rsidR="002E7B6D" w:rsidRDefault="002E7B6D" w:rsidP="002E7B6D">
      <w:pPr>
        <w:pStyle w:val="ListParagraph"/>
        <w:numPr>
          <w:ilvl w:val="0"/>
          <w:numId w:val="97"/>
        </w:numPr>
      </w:pPr>
      <w:r>
        <w:t>Improved life expectancy – possibly due to lower opioid doses</w:t>
      </w:r>
    </w:p>
    <w:p w14:paraId="189B5FFE" w14:textId="7F5CCB63" w:rsidR="002E7B6D" w:rsidRDefault="002E7B6D" w:rsidP="002E7B6D">
      <w:pPr>
        <w:pStyle w:val="ListParagraph"/>
        <w:numPr>
          <w:ilvl w:val="0"/>
          <w:numId w:val="97"/>
        </w:numPr>
      </w:pPr>
      <w:r>
        <w:t>May assist anti-cancer therapy tolerability</w:t>
      </w:r>
    </w:p>
    <w:p w14:paraId="02B77D94" w14:textId="41BAB6E8" w:rsidR="002E7B6D" w:rsidRPr="002E7B6D" w:rsidRDefault="002E7B6D" w:rsidP="002E7B6D">
      <w:pPr>
        <w:pStyle w:val="ListParagraph"/>
        <w:numPr>
          <w:ilvl w:val="0"/>
          <w:numId w:val="97"/>
        </w:numPr>
      </w:pPr>
      <w:r>
        <w:t>Reduction of central sensitisation</w:t>
      </w:r>
    </w:p>
    <w:p w14:paraId="0642E92E" w14:textId="77777777" w:rsidR="00AC5C82" w:rsidRDefault="00AC5C82" w:rsidP="00AC5C82"/>
    <w:p w14:paraId="4FF82C8D" w14:textId="77777777" w:rsidR="00AC5C82" w:rsidRDefault="00AC5C82" w:rsidP="00AC5C82">
      <w:pPr>
        <w:rPr>
          <w:b/>
          <w:bCs/>
        </w:rPr>
      </w:pPr>
      <w:r>
        <w:rPr>
          <w:b/>
          <w:bCs/>
        </w:rPr>
        <w:t>Standard order requirements when using epidural</w:t>
      </w:r>
    </w:p>
    <w:p w14:paraId="7ED208D1" w14:textId="77777777" w:rsidR="00AC5C82" w:rsidRPr="0018575F" w:rsidRDefault="00AC5C82" w:rsidP="002564DA">
      <w:pPr>
        <w:pStyle w:val="ListParagraph"/>
        <w:numPr>
          <w:ilvl w:val="0"/>
          <w:numId w:val="97"/>
        </w:numPr>
        <w:rPr>
          <w:u w:val="single"/>
        </w:rPr>
      </w:pPr>
      <w:r w:rsidRPr="0018575F">
        <w:rPr>
          <w:u w:val="single"/>
        </w:rPr>
        <w:lastRenderedPageBreak/>
        <w:t>Specific drug orders</w:t>
      </w:r>
    </w:p>
    <w:p w14:paraId="5AA933D5" w14:textId="77777777" w:rsidR="00AC5C82" w:rsidRDefault="00AC5C82" w:rsidP="002564DA">
      <w:pPr>
        <w:pStyle w:val="ListParagraph"/>
        <w:numPr>
          <w:ilvl w:val="1"/>
          <w:numId w:val="97"/>
        </w:numPr>
      </w:pPr>
      <w:r>
        <w:t>Drug name</w:t>
      </w:r>
    </w:p>
    <w:p w14:paraId="2836609A" w14:textId="77777777" w:rsidR="00AC5C82" w:rsidRDefault="00AC5C82" w:rsidP="002564DA">
      <w:pPr>
        <w:pStyle w:val="ListParagraph"/>
        <w:numPr>
          <w:ilvl w:val="1"/>
          <w:numId w:val="97"/>
        </w:numPr>
      </w:pPr>
      <w:r>
        <w:t>Dosage of bolus</w:t>
      </w:r>
    </w:p>
    <w:p w14:paraId="4924AED7" w14:textId="77777777" w:rsidR="00AC5C82" w:rsidRDefault="00AC5C82" w:rsidP="002564DA">
      <w:pPr>
        <w:pStyle w:val="ListParagraph"/>
        <w:numPr>
          <w:ilvl w:val="1"/>
          <w:numId w:val="97"/>
        </w:numPr>
      </w:pPr>
      <w:r>
        <w:t>Infusion rate</w:t>
      </w:r>
    </w:p>
    <w:p w14:paraId="1F543F1B" w14:textId="77777777" w:rsidR="00AC5C82" w:rsidRPr="0018575F" w:rsidRDefault="00AC5C82" w:rsidP="002564DA">
      <w:pPr>
        <w:pStyle w:val="ListParagraph"/>
        <w:numPr>
          <w:ilvl w:val="0"/>
          <w:numId w:val="97"/>
        </w:numPr>
        <w:rPr>
          <w:u w:val="single"/>
        </w:rPr>
      </w:pPr>
      <w:r w:rsidRPr="0018575F">
        <w:rPr>
          <w:u w:val="single"/>
        </w:rPr>
        <w:t>Nondrug orders</w:t>
      </w:r>
    </w:p>
    <w:p w14:paraId="7E05AFD8" w14:textId="77777777" w:rsidR="00AC5C82" w:rsidRDefault="00AC5C82" w:rsidP="002564DA">
      <w:pPr>
        <w:pStyle w:val="ListParagraph"/>
        <w:numPr>
          <w:ilvl w:val="1"/>
          <w:numId w:val="97"/>
        </w:numPr>
      </w:pPr>
      <w:r>
        <w:t>Cannot have</w:t>
      </w:r>
    </w:p>
    <w:p w14:paraId="3B37E4C9" w14:textId="77777777" w:rsidR="00AC5C82" w:rsidRDefault="00AC5C82" w:rsidP="002564DA">
      <w:pPr>
        <w:pStyle w:val="ListParagraph"/>
        <w:numPr>
          <w:ilvl w:val="2"/>
          <w:numId w:val="97"/>
        </w:numPr>
      </w:pPr>
      <w:r>
        <w:t>CNS depressants</w:t>
      </w:r>
    </w:p>
    <w:p w14:paraId="6A50BB79" w14:textId="77777777" w:rsidR="00AC5C82" w:rsidRDefault="00AC5C82" w:rsidP="002564DA">
      <w:pPr>
        <w:pStyle w:val="ListParagraph"/>
        <w:numPr>
          <w:ilvl w:val="2"/>
          <w:numId w:val="97"/>
        </w:numPr>
      </w:pPr>
      <w:r>
        <w:t>Other opioids</w:t>
      </w:r>
    </w:p>
    <w:p w14:paraId="36350399" w14:textId="77777777" w:rsidR="00AC5C82" w:rsidRDefault="00AC5C82" w:rsidP="002564DA">
      <w:pPr>
        <w:pStyle w:val="ListParagraph"/>
        <w:numPr>
          <w:ilvl w:val="2"/>
          <w:numId w:val="97"/>
        </w:numPr>
      </w:pPr>
      <w:r>
        <w:t>Antiplatelets</w:t>
      </w:r>
    </w:p>
    <w:p w14:paraId="2AD7DAFA" w14:textId="77777777" w:rsidR="00AC5C82" w:rsidRDefault="00AC5C82" w:rsidP="002564DA">
      <w:pPr>
        <w:pStyle w:val="ListParagraph"/>
        <w:numPr>
          <w:ilvl w:val="2"/>
          <w:numId w:val="97"/>
        </w:numPr>
      </w:pPr>
      <w:r>
        <w:t>Anticoagulants</w:t>
      </w:r>
    </w:p>
    <w:p w14:paraId="35F86CDB" w14:textId="77777777" w:rsidR="00AC5C82" w:rsidRDefault="00AC5C82" w:rsidP="002564DA">
      <w:pPr>
        <w:pStyle w:val="ListParagraph"/>
        <w:numPr>
          <w:ilvl w:val="1"/>
          <w:numId w:val="97"/>
        </w:numPr>
      </w:pPr>
      <w:r>
        <w:t>Supplemental oxygen orders</w:t>
      </w:r>
    </w:p>
    <w:p w14:paraId="1674E4B4" w14:textId="77777777" w:rsidR="00AC5C82" w:rsidRDefault="00AC5C82" w:rsidP="002564DA">
      <w:pPr>
        <w:pStyle w:val="ListParagraph"/>
        <w:numPr>
          <w:ilvl w:val="1"/>
          <w:numId w:val="97"/>
        </w:numPr>
      </w:pPr>
      <w:r>
        <w:t>Need to maintain IV access while epidural in place</w:t>
      </w:r>
    </w:p>
    <w:p w14:paraId="1D768A62" w14:textId="77777777" w:rsidR="00AC5C82" w:rsidRDefault="00AC5C82" w:rsidP="002564DA">
      <w:pPr>
        <w:pStyle w:val="ListParagraph"/>
        <w:numPr>
          <w:ilvl w:val="1"/>
          <w:numId w:val="97"/>
        </w:numPr>
      </w:pPr>
      <w:r>
        <w:t>Contact instructions</w:t>
      </w:r>
    </w:p>
    <w:p w14:paraId="67A7A5E5" w14:textId="77777777" w:rsidR="00AC5C82" w:rsidRDefault="00AC5C82" w:rsidP="002564DA">
      <w:pPr>
        <w:pStyle w:val="ListParagraph"/>
        <w:numPr>
          <w:ilvl w:val="0"/>
          <w:numId w:val="97"/>
        </w:numPr>
        <w:rPr>
          <w:u w:val="single"/>
        </w:rPr>
      </w:pPr>
      <w:r w:rsidRPr="0018575F">
        <w:rPr>
          <w:u w:val="single"/>
        </w:rPr>
        <w:t>Monitoring requirements</w:t>
      </w:r>
    </w:p>
    <w:p w14:paraId="2594294B" w14:textId="77777777" w:rsidR="00AC5C82" w:rsidRDefault="00AC5C82" w:rsidP="002564DA">
      <w:pPr>
        <w:pStyle w:val="ListParagraph"/>
        <w:numPr>
          <w:ilvl w:val="1"/>
          <w:numId w:val="97"/>
        </w:numPr>
      </w:pPr>
      <w:r w:rsidRPr="0018575F">
        <w:t>Assessment of pain scores</w:t>
      </w:r>
      <w:r>
        <w:t xml:space="preserve"> / function scores</w:t>
      </w:r>
    </w:p>
    <w:p w14:paraId="4000F9B0" w14:textId="77777777" w:rsidR="00AC5C82" w:rsidRDefault="00AC5C82" w:rsidP="002564DA">
      <w:pPr>
        <w:pStyle w:val="ListParagraph"/>
        <w:numPr>
          <w:ilvl w:val="1"/>
          <w:numId w:val="97"/>
        </w:numPr>
      </w:pPr>
      <w:r>
        <w:t>Functional activity scale scores</w:t>
      </w:r>
    </w:p>
    <w:p w14:paraId="0077ADCF" w14:textId="77777777" w:rsidR="00AC5C82" w:rsidRDefault="00AC5C82" w:rsidP="002564DA">
      <w:pPr>
        <w:pStyle w:val="ListParagraph"/>
        <w:numPr>
          <w:ilvl w:val="1"/>
          <w:numId w:val="97"/>
        </w:numPr>
      </w:pPr>
      <w:r>
        <w:t>Sedation scores</w:t>
      </w:r>
    </w:p>
    <w:p w14:paraId="0A537BA6" w14:textId="77777777" w:rsidR="00AC5C82" w:rsidRDefault="00AC5C82" w:rsidP="002564DA">
      <w:pPr>
        <w:pStyle w:val="ListParagraph"/>
        <w:numPr>
          <w:ilvl w:val="1"/>
          <w:numId w:val="97"/>
        </w:numPr>
      </w:pPr>
      <w:r>
        <w:t>Vital signs</w:t>
      </w:r>
    </w:p>
    <w:p w14:paraId="3FBB518B" w14:textId="77777777" w:rsidR="00AC5C82" w:rsidRDefault="00AC5C82" w:rsidP="002564DA">
      <w:pPr>
        <w:pStyle w:val="ListParagraph"/>
        <w:numPr>
          <w:ilvl w:val="1"/>
          <w:numId w:val="97"/>
        </w:numPr>
      </w:pPr>
      <w:r>
        <w:t>Motor and sensory function checks</w:t>
      </w:r>
    </w:p>
    <w:p w14:paraId="1034165B" w14:textId="77777777" w:rsidR="00AC5C82" w:rsidRDefault="00AC5C82" w:rsidP="002564DA">
      <w:pPr>
        <w:pStyle w:val="ListParagraph"/>
        <w:numPr>
          <w:ilvl w:val="1"/>
          <w:numId w:val="97"/>
        </w:numPr>
      </w:pPr>
      <w:r>
        <w:t>Record of amount of drug given</w:t>
      </w:r>
    </w:p>
    <w:p w14:paraId="394A5C8D" w14:textId="77777777" w:rsidR="00AC5C82" w:rsidRDefault="00AC5C82" w:rsidP="002564DA">
      <w:pPr>
        <w:pStyle w:val="ListParagraph"/>
        <w:numPr>
          <w:ilvl w:val="1"/>
          <w:numId w:val="97"/>
        </w:numPr>
      </w:pPr>
      <w:r>
        <w:t>Medication for any side effects</w:t>
      </w:r>
    </w:p>
    <w:p w14:paraId="74CD6F9A" w14:textId="77777777" w:rsidR="00AC5C82" w:rsidRDefault="00AC5C82" w:rsidP="002564DA">
      <w:pPr>
        <w:pStyle w:val="ListParagraph"/>
        <w:numPr>
          <w:ilvl w:val="1"/>
          <w:numId w:val="97"/>
        </w:numPr>
      </w:pPr>
      <w:r>
        <w:t>Time to check infusion pump program</w:t>
      </w:r>
    </w:p>
    <w:p w14:paraId="083F53BF" w14:textId="77777777" w:rsidR="00AC5C82" w:rsidRDefault="00AC5C82" w:rsidP="002564DA">
      <w:pPr>
        <w:pStyle w:val="ListParagraph"/>
        <w:numPr>
          <w:ilvl w:val="0"/>
          <w:numId w:val="97"/>
        </w:numPr>
      </w:pPr>
      <w:r>
        <w:t>Guidelines for inadequate analgesia</w:t>
      </w:r>
    </w:p>
    <w:p w14:paraId="007C6FFA" w14:textId="77777777" w:rsidR="00AC5C82" w:rsidRDefault="00AC5C82" w:rsidP="002564DA">
      <w:pPr>
        <w:pStyle w:val="ListParagraph"/>
        <w:numPr>
          <w:ilvl w:val="0"/>
          <w:numId w:val="97"/>
        </w:numPr>
      </w:pPr>
      <w:r>
        <w:t>Guidelines for side effect management</w:t>
      </w:r>
    </w:p>
    <w:p w14:paraId="40E07607" w14:textId="77777777" w:rsidR="00AC5C82" w:rsidRDefault="00AC5C82" w:rsidP="002564DA">
      <w:pPr>
        <w:pStyle w:val="ListParagraph"/>
        <w:numPr>
          <w:ilvl w:val="0"/>
          <w:numId w:val="97"/>
        </w:numPr>
      </w:pPr>
      <w:r>
        <w:t>Name and signature of prescribing doctor</w:t>
      </w:r>
    </w:p>
    <w:p w14:paraId="7E1CCAD3" w14:textId="77777777" w:rsidR="00AC5C82" w:rsidRDefault="00AC5C82" w:rsidP="00AC5C82"/>
    <w:p w14:paraId="319DF59E" w14:textId="77777777" w:rsidR="00AC5C82" w:rsidRDefault="00AC5C82" w:rsidP="00AC5C82">
      <w:pPr>
        <w:rPr>
          <w:b/>
          <w:bCs/>
        </w:rPr>
      </w:pPr>
      <w:r>
        <w:rPr>
          <w:b/>
          <w:bCs/>
        </w:rPr>
        <w:t>Standard PCEA order</w:t>
      </w:r>
    </w:p>
    <w:p w14:paraId="13E476B5" w14:textId="77777777" w:rsidR="00AC5C82" w:rsidRDefault="00AC5C82" w:rsidP="002564DA">
      <w:pPr>
        <w:pStyle w:val="ListParagraph"/>
        <w:numPr>
          <w:ilvl w:val="0"/>
          <w:numId w:val="97"/>
        </w:numPr>
      </w:pPr>
      <w:r>
        <w:t>Bolus doses of 2-4 mL with back-ground infusion of 6-12 mL/h with lockout 10-20 mins</w:t>
      </w:r>
    </w:p>
    <w:p w14:paraId="3EAABC18" w14:textId="77777777" w:rsidR="00AC5C82" w:rsidRDefault="00AC5C82" w:rsidP="00AC5C82"/>
    <w:p w14:paraId="36FEC35B" w14:textId="77777777" w:rsidR="00AC5C82" w:rsidRDefault="00AC5C82" w:rsidP="00AC5C82">
      <w:pPr>
        <w:rPr>
          <w:b/>
          <w:bCs/>
        </w:rPr>
      </w:pPr>
      <w:r>
        <w:rPr>
          <w:b/>
          <w:bCs/>
        </w:rPr>
        <w:t>Complications of epidural analgesia</w:t>
      </w:r>
    </w:p>
    <w:p w14:paraId="66993D58" w14:textId="77777777" w:rsidR="00AC5C82" w:rsidRDefault="00AC5C82" w:rsidP="002564DA">
      <w:pPr>
        <w:pStyle w:val="ListParagraph"/>
        <w:numPr>
          <w:ilvl w:val="0"/>
          <w:numId w:val="97"/>
        </w:numPr>
        <w:rPr>
          <w:u w:val="single"/>
        </w:rPr>
      </w:pPr>
      <w:r w:rsidRPr="0018575F">
        <w:rPr>
          <w:u w:val="single"/>
        </w:rPr>
        <w:t>Insertion related</w:t>
      </w:r>
    </w:p>
    <w:p w14:paraId="1FD33728" w14:textId="77777777" w:rsidR="00AC5C82" w:rsidRPr="0018575F" w:rsidRDefault="00AC5C82" w:rsidP="002564DA">
      <w:pPr>
        <w:pStyle w:val="ListParagraph"/>
        <w:numPr>
          <w:ilvl w:val="1"/>
          <w:numId w:val="97"/>
        </w:numPr>
        <w:rPr>
          <w:u w:val="single"/>
        </w:rPr>
      </w:pPr>
      <w:proofErr w:type="spellStart"/>
      <w:r>
        <w:t>Postdural</w:t>
      </w:r>
      <w:proofErr w:type="spellEnd"/>
      <w:r>
        <w:t xml:space="preserve"> puncture headache</w:t>
      </w:r>
    </w:p>
    <w:p w14:paraId="04F7B960" w14:textId="77777777" w:rsidR="00AC5C82" w:rsidRPr="0018575F" w:rsidRDefault="00AC5C82" w:rsidP="002564DA">
      <w:pPr>
        <w:pStyle w:val="ListParagraph"/>
        <w:numPr>
          <w:ilvl w:val="1"/>
          <w:numId w:val="97"/>
        </w:numPr>
        <w:rPr>
          <w:u w:val="single"/>
        </w:rPr>
      </w:pPr>
      <w:r>
        <w:t>Nerve or spinal cord injury</w:t>
      </w:r>
    </w:p>
    <w:p w14:paraId="2E8F4210" w14:textId="77777777" w:rsidR="00AC5C82" w:rsidRPr="0018575F" w:rsidRDefault="00AC5C82" w:rsidP="002564DA">
      <w:pPr>
        <w:pStyle w:val="ListParagraph"/>
        <w:numPr>
          <w:ilvl w:val="1"/>
          <w:numId w:val="97"/>
        </w:numPr>
        <w:rPr>
          <w:u w:val="single"/>
        </w:rPr>
      </w:pPr>
      <w:r>
        <w:t>Epidural haematoma</w:t>
      </w:r>
    </w:p>
    <w:p w14:paraId="48E61D67" w14:textId="77777777" w:rsidR="00AC5C82" w:rsidRPr="0018575F" w:rsidRDefault="00AC5C82" w:rsidP="002564DA">
      <w:pPr>
        <w:pStyle w:val="ListParagraph"/>
        <w:numPr>
          <w:ilvl w:val="1"/>
          <w:numId w:val="97"/>
        </w:numPr>
        <w:rPr>
          <w:u w:val="single"/>
        </w:rPr>
      </w:pPr>
      <w:r>
        <w:t>Epidural abscess/meningitis</w:t>
      </w:r>
    </w:p>
    <w:p w14:paraId="3F02DE19" w14:textId="77777777" w:rsidR="00AC5C82" w:rsidRPr="0018575F" w:rsidRDefault="00AC5C82" w:rsidP="002564DA">
      <w:pPr>
        <w:pStyle w:val="ListParagraph"/>
        <w:numPr>
          <w:ilvl w:val="1"/>
          <w:numId w:val="97"/>
        </w:numPr>
        <w:rPr>
          <w:u w:val="single"/>
        </w:rPr>
      </w:pPr>
      <w:r>
        <w:t>Catheter migration</w:t>
      </w:r>
    </w:p>
    <w:p w14:paraId="6C0F2B36" w14:textId="77777777" w:rsidR="00AC5C82" w:rsidRDefault="00AC5C82" w:rsidP="002564DA">
      <w:pPr>
        <w:pStyle w:val="ListParagraph"/>
        <w:numPr>
          <w:ilvl w:val="0"/>
          <w:numId w:val="97"/>
        </w:numPr>
        <w:rPr>
          <w:u w:val="single"/>
        </w:rPr>
      </w:pPr>
      <w:r w:rsidRPr="0018575F">
        <w:rPr>
          <w:u w:val="single"/>
        </w:rPr>
        <w:t>Equipment related</w:t>
      </w:r>
    </w:p>
    <w:p w14:paraId="1CF9B76C" w14:textId="77777777" w:rsidR="00AC5C82" w:rsidRPr="0018575F" w:rsidRDefault="00AC5C82" w:rsidP="002564DA">
      <w:pPr>
        <w:pStyle w:val="ListParagraph"/>
        <w:numPr>
          <w:ilvl w:val="1"/>
          <w:numId w:val="97"/>
        </w:numPr>
        <w:rPr>
          <w:u w:val="single"/>
        </w:rPr>
      </w:pPr>
      <w:r>
        <w:t>Catheter/filter</w:t>
      </w:r>
    </w:p>
    <w:p w14:paraId="32FE6701" w14:textId="77777777" w:rsidR="00AC5C82" w:rsidRPr="0018575F" w:rsidRDefault="00AC5C82" w:rsidP="002564DA">
      <w:pPr>
        <w:pStyle w:val="ListParagraph"/>
        <w:numPr>
          <w:ilvl w:val="1"/>
          <w:numId w:val="97"/>
        </w:numPr>
        <w:rPr>
          <w:u w:val="single"/>
        </w:rPr>
      </w:pPr>
      <w:r>
        <w:t>Leakage/disconnection</w:t>
      </w:r>
    </w:p>
    <w:p w14:paraId="64C250C0" w14:textId="77777777" w:rsidR="00AC5C82" w:rsidRPr="0018575F" w:rsidRDefault="00AC5C82" w:rsidP="002564DA">
      <w:pPr>
        <w:pStyle w:val="ListParagraph"/>
        <w:numPr>
          <w:ilvl w:val="1"/>
          <w:numId w:val="97"/>
        </w:numPr>
        <w:rPr>
          <w:u w:val="single"/>
        </w:rPr>
      </w:pPr>
      <w:r>
        <w:t>Infusion pump malfunction</w:t>
      </w:r>
    </w:p>
    <w:p w14:paraId="0DA0C938" w14:textId="77777777" w:rsidR="00AC5C82" w:rsidRPr="0018575F" w:rsidRDefault="00AC5C82" w:rsidP="002564DA">
      <w:pPr>
        <w:pStyle w:val="ListParagraph"/>
        <w:numPr>
          <w:ilvl w:val="1"/>
          <w:numId w:val="97"/>
        </w:numPr>
        <w:rPr>
          <w:u w:val="single"/>
        </w:rPr>
      </w:pPr>
      <w:r>
        <w:t>Incorrect program</w:t>
      </w:r>
    </w:p>
    <w:p w14:paraId="6C54194C" w14:textId="77777777" w:rsidR="00AC5C82" w:rsidRPr="0018575F" w:rsidRDefault="00AC5C82" w:rsidP="002564DA">
      <w:pPr>
        <w:pStyle w:val="ListParagraph"/>
        <w:numPr>
          <w:ilvl w:val="1"/>
          <w:numId w:val="97"/>
        </w:numPr>
        <w:rPr>
          <w:u w:val="single"/>
        </w:rPr>
      </w:pPr>
      <w:r>
        <w:t>Gravity flow</w:t>
      </w:r>
    </w:p>
    <w:p w14:paraId="715B5C09" w14:textId="77777777" w:rsidR="00AC5C82" w:rsidRDefault="00AC5C82" w:rsidP="002564DA">
      <w:pPr>
        <w:pStyle w:val="ListParagraph"/>
        <w:numPr>
          <w:ilvl w:val="0"/>
          <w:numId w:val="97"/>
        </w:numPr>
        <w:rPr>
          <w:u w:val="single"/>
        </w:rPr>
      </w:pPr>
      <w:r>
        <w:rPr>
          <w:u w:val="single"/>
        </w:rPr>
        <w:t>Drug related</w:t>
      </w:r>
    </w:p>
    <w:p w14:paraId="58E6C6F8" w14:textId="77777777" w:rsidR="00AC5C82" w:rsidRDefault="00AC5C82" w:rsidP="00C60C15">
      <w:pPr>
        <w:rPr>
          <w:u w:val="single"/>
        </w:rPr>
      </w:pPr>
    </w:p>
    <w:p w14:paraId="286C021E" w14:textId="77777777" w:rsidR="00AC5C82" w:rsidRDefault="00AC5C82" w:rsidP="00C60C15">
      <w:pPr>
        <w:rPr>
          <w:b/>
          <w:bCs/>
        </w:rPr>
      </w:pPr>
      <w:r>
        <w:rPr>
          <w:b/>
          <w:bCs/>
        </w:rPr>
        <w:t xml:space="preserve">Management for </w:t>
      </w:r>
      <w:proofErr w:type="spellStart"/>
      <w:r>
        <w:rPr>
          <w:b/>
          <w:bCs/>
        </w:rPr>
        <w:t>dural</w:t>
      </w:r>
      <w:proofErr w:type="spellEnd"/>
      <w:r>
        <w:rPr>
          <w:b/>
          <w:bCs/>
        </w:rPr>
        <w:t xml:space="preserve"> puncture headache</w:t>
      </w:r>
    </w:p>
    <w:p w14:paraId="529A1390" w14:textId="77777777" w:rsidR="00AC5C82" w:rsidRDefault="00AC5C82" w:rsidP="002564DA">
      <w:pPr>
        <w:pStyle w:val="ListParagraph"/>
        <w:numPr>
          <w:ilvl w:val="0"/>
          <w:numId w:val="97"/>
        </w:numPr>
      </w:pPr>
      <w:r>
        <w:t>History to rule out other cause</w:t>
      </w:r>
    </w:p>
    <w:p w14:paraId="7BED4CE8" w14:textId="77777777" w:rsidR="00AC5C82" w:rsidRDefault="00AC5C82" w:rsidP="002564DA">
      <w:pPr>
        <w:pStyle w:val="ListParagraph"/>
        <w:numPr>
          <w:ilvl w:val="0"/>
          <w:numId w:val="97"/>
        </w:numPr>
      </w:pPr>
      <w:r>
        <w:lastRenderedPageBreak/>
        <w:t>Bed rest as required (patient comfort)</w:t>
      </w:r>
    </w:p>
    <w:p w14:paraId="59AC5910" w14:textId="77777777" w:rsidR="00AC5C82" w:rsidRDefault="00AC5C82" w:rsidP="002564DA">
      <w:pPr>
        <w:pStyle w:val="ListParagraph"/>
        <w:numPr>
          <w:ilvl w:val="0"/>
          <w:numId w:val="97"/>
        </w:numPr>
      </w:pPr>
      <w:r>
        <w:t>Analgesia (non-opioids +/- caffeine)</w:t>
      </w:r>
    </w:p>
    <w:p w14:paraId="43E1B386" w14:textId="77777777" w:rsidR="00AC5C82" w:rsidRDefault="00AC5C82" w:rsidP="002564DA">
      <w:pPr>
        <w:pStyle w:val="ListParagraph"/>
        <w:numPr>
          <w:ilvl w:val="0"/>
          <w:numId w:val="97"/>
        </w:numPr>
      </w:pPr>
      <w:r>
        <w:t xml:space="preserve">Hydrate </w:t>
      </w:r>
    </w:p>
    <w:p w14:paraId="044F1E64" w14:textId="680B346C" w:rsidR="00AC5C82" w:rsidRPr="00AC5C82" w:rsidRDefault="00AC5C82" w:rsidP="002564DA">
      <w:pPr>
        <w:pStyle w:val="ListParagraph"/>
        <w:numPr>
          <w:ilvl w:val="0"/>
          <w:numId w:val="97"/>
        </w:numPr>
      </w:pPr>
      <w:r>
        <w:t>Blood patch if required</w:t>
      </w:r>
    </w:p>
    <w:p w14:paraId="20FAEA78" w14:textId="2EB77C42" w:rsidR="00AC5C82" w:rsidRDefault="00AC5C82" w:rsidP="00C60C15">
      <w:pPr>
        <w:rPr>
          <w:rFonts w:eastAsiaTheme="minorEastAsia"/>
        </w:rPr>
      </w:pPr>
    </w:p>
    <w:p w14:paraId="1CC8B4B5" w14:textId="3F25C79A" w:rsidR="3FA6DB19" w:rsidRDefault="3FA6DB19" w:rsidP="00C60C15">
      <w:pPr>
        <w:rPr>
          <w:rFonts w:eastAsiaTheme="minorEastAsia"/>
        </w:rPr>
      </w:pPr>
      <w:r w:rsidRPr="3FA6DB19">
        <w:rPr>
          <w:rFonts w:eastAsiaTheme="minorEastAsia"/>
          <w:b/>
          <w:bCs/>
        </w:rPr>
        <w:t>Acute pain management in opioid dependent patients</w:t>
      </w:r>
    </w:p>
    <w:p w14:paraId="7E9071C1" w14:textId="657D3572" w:rsidR="3FA6DB19" w:rsidRDefault="3FA6DB19" w:rsidP="00C60C15">
      <w:pPr>
        <w:pStyle w:val="ListParagraph"/>
        <w:numPr>
          <w:ilvl w:val="0"/>
          <w:numId w:val="66"/>
        </w:numPr>
        <w:rPr>
          <w:rFonts w:asciiTheme="minorEastAsia" w:eastAsiaTheme="minorEastAsia" w:hAnsiTheme="minorEastAsia" w:cstheme="minorEastAsia"/>
        </w:rPr>
      </w:pPr>
      <w:r w:rsidRPr="3FA6DB19">
        <w:rPr>
          <w:rFonts w:eastAsiaTheme="minorEastAsia"/>
        </w:rPr>
        <w:t>Supportive non-judgemental environment</w:t>
      </w:r>
    </w:p>
    <w:p w14:paraId="201773B1" w14:textId="752FDC01" w:rsidR="3FA6DB19" w:rsidRDefault="3FA6DB19" w:rsidP="00C60C15">
      <w:pPr>
        <w:pStyle w:val="ListParagraph"/>
        <w:numPr>
          <w:ilvl w:val="0"/>
          <w:numId w:val="66"/>
        </w:numPr>
      </w:pPr>
      <w:r w:rsidRPr="3FA6DB19">
        <w:rPr>
          <w:rFonts w:eastAsiaTheme="minorEastAsia"/>
        </w:rPr>
        <w:t>Establish if other drugs misused</w:t>
      </w:r>
    </w:p>
    <w:p w14:paraId="66DF2482" w14:textId="540C572A" w:rsidR="3FA6DB19" w:rsidRDefault="3FA6DB19" w:rsidP="00C60C15">
      <w:pPr>
        <w:pStyle w:val="ListParagraph"/>
        <w:numPr>
          <w:ilvl w:val="0"/>
          <w:numId w:val="66"/>
        </w:numPr>
      </w:pPr>
      <w:r w:rsidRPr="3FA6DB19">
        <w:rPr>
          <w:rFonts w:eastAsiaTheme="minorEastAsia"/>
        </w:rPr>
        <w:t>Analgesic plan</w:t>
      </w:r>
    </w:p>
    <w:p w14:paraId="21CAC624" w14:textId="6F77B92F" w:rsidR="3FA6DB19" w:rsidRDefault="3FA6DB19" w:rsidP="00C60C15">
      <w:pPr>
        <w:pStyle w:val="ListParagraph"/>
        <w:numPr>
          <w:ilvl w:val="1"/>
          <w:numId w:val="66"/>
        </w:numPr>
      </w:pPr>
      <w:r w:rsidRPr="3FA6DB19">
        <w:rPr>
          <w:rFonts w:eastAsiaTheme="minorEastAsia"/>
        </w:rPr>
        <w:t>Maximise non-opioid</w:t>
      </w:r>
    </w:p>
    <w:p w14:paraId="1C6AACE1" w14:textId="0BA1BBAA" w:rsidR="3FA6DB19" w:rsidRDefault="3FA6DB19" w:rsidP="00C60C15">
      <w:pPr>
        <w:pStyle w:val="ListParagraph"/>
        <w:numPr>
          <w:ilvl w:val="1"/>
          <w:numId w:val="66"/>
        </w:numPr>
      </w:pPr>
      <w:r w:rsidRPr="3FA6DB19">
        <w:rPr>
          <w:rFonts w:eastAsiaTheme="minorEastAsia"/>
        </w:rPr>
        <w:t>Use increased doses compared to naïve patients – but watch for side effects</w:t>
      </w:r>
    </w:p>
    <w:p w14:paraId="48426CDB" w14:textId="35BEC862" w:rsidR="3FA6DB19" w:rsidRDefault="3FA6DB19" w:rsidP="00C60C15">
      <w:pPr>
        <w:pStyle w:val="ListParagraph"/>
        <w:numPr>
          <w:ilvl w:val="1"/>
          <w:numId w:val="66"/>
        </w:numPr>
      </w:pPr>
      <w:r w:rsidRPr="3FA6DB19">
        <w:rPr>
          <w:rFonts w:eastAsiaTheme="minorEastAsia"/>
        </w:rPr>
        <w:t>Change from parenteral to oral formulations of opioids as soon as possible</w:t>
      </w:r>
    </w:p>
    <w:p w14:paraId="39BCCF47" w14:textId="36332862" w:rsidR="3FA6DB19" w:rsidRDefault="3FA6DB19" w:rsidP="00C60C15">
      <w:pPr>
        <w:pStyle w:val="ListParagraph"/>
        <w:numPr>
          <w:ilvl w:val="0"/>
          <w:numId w:val="66"/>
        </w:numPr>
      </w:pPr>
      <w:r w:rsidRPr="3FA6DB19">
        <w:rPr>
          <w:rFonts w:eastAsiaTheme="minorEastAsia"/>
        </w:rPr>
        <w:t>Withdrawal management plan</w:t>
      </w:r>
    </w:p>
    <w:p w14:paraId="014A2C56" w14:textId="2560C57E" w:rsidR="3FA6DB19" w:rsidRDefault="3FA6DB19" w:rsidP="00C60C15">
      <w:pPr>
        <w:pStyle w:val="ListParagraph"/>
        <w:numPr>
          <w:ilvl w:val="1"/>
          <w:numId w:val="66"/>
        </w:numPr>
      </w:pPr>
      <w:r w:rsidRPr="3FA6DB19">
        <w:rPr>
          <w:rFonts w:eastAsiaTheme="minorEastAsia"/>
        </w:rPr>
        <w:t>Continue ORT or replace with appropriate opioid</w:t>
      </w:r>
    </w:p>
    <w:p w14:paraId="76D03799" w14:textId="1AE28A35" w:rsidR="3FA6DB19" w:rsidRDefault="3FA6DB19" w:rsidP="00C60C15">
      <w:pPr>
        <w:pStyle w:val="ListParagraph"/>
        <w:numPr>
          <w:ilvl w:val="1"/>
          <w:numId w:val="66"/>
        </w:numPr>
      </w:pPr>
      <w:r w:rsidRPr="3FA6DB19">
        <w:rPr>
          <w:rFonts w:eastAsiaTheme="minorEastAsia"/>
        </w:rPr>
        <w:t>Consider withdrawal symptoms of other drugs</w:t>
      </w:r>
    </w:p>
    <w:p w14:paraId="7D8EBA00" w14:textId="5582C7EC" w:rsidR="3FA6DB19" w:rsidRDefault="3FA6DB19" w:rsidP="00C60C15">
      <w:pPr>
        <w:pStyle w:val="ListParagraph"/>
        <w:numPr>
          <w:ilvl w:val="0"/>
          <w:numId w:val="66"/>
        </w:numPr>
      </w:pPr>
      <w:r w:rsidRPr="3FA6DB19">
        <w:rPr>
          <w:rFonts w:eastAsiaTheme="minorEastAsia"/>
        </w:rPr>
        <w:t>Minimise stress</w:t>
      </w:r>
    </w:p>
    <w:p w14:paraId="59033D56" w14:textId="76F3D742" w:rsidR="3FA6DB19" w:rsidRPr="00EC16F9" w:rsidRDefault="3FA6DB19" w:rsidP="00C60C15">
      <w:pPr>
        <w:pStyle w:val="ListParagraph"/>
        <w:numPr>
          <w:ilvl w:val="0"/>
          <w:numId w:val="66"/>
        </w:numPr>
      </w:pPr>
      <w:r w:rsidRPr="3FA6DB19">
        <w:rPr>
          <w:rFonts w:eastAsiaTheme="minorEastAsia"/>
        </w:rPr>
        <w:t>Allow for MDT planning</w:t>
      </w:r>
    </w:p>
    <w:p w14:paraId="0395F837" w14:textId="79F70B2F" w:rsidR="00EC16F9" w:rsidRDefault="00EC16F9" w:rsidP="00EC16F9"/>
    <w:p w14:paraId="1574FCA4" w14:textId="7ED87D78" w:rsidR="00EC16F9" w:rsidRDefault="00EC16F9" w:rsidP="00EC16F9">
      <w:pPr>
        <w:rPr>
          <w:b/>
          <w:bCs/>
        </w:rPr>
      </w:pPr>
      <w:r>
        <w:rPr>
          <w:b/>
          <w:bCs/>
        </w:rPr>
        <w:t>Naloxone use in respiratory sedation</w:t>
      </w:r>
    </w:p>
    <w:p w14:paraId="52525B81" w14:textId="67CE8D64" w:rsidR="00EC16F9" w:rsidRDefault="00EC16F9" w:rsidP="002B1A23">
      <w:pPr>
        <w:pStyle w:val="ListParagraph"/>
        <w:numPr>
          <w:ilvl w:val="0"/>
          <w:numId w:val="66"/>
        </w:numPr>
      </w:pPr>
      <w:r>
        <w:t>400 mcg vial of naloxone in 9ml of Saline – labelled and checked</w:t>
      </w:r>
    </w:p>
    <w:p w14:paraId="7A1323D8" w14:textId="79CAC987" w:rsidR="00EC16F9" w:rsidRDefault="00EC16F9" w:rsidP="002B1A23">
      <w:pPr>
        <w:pStyle w:val="ListParagraph"/>
        <w:numPr>
          <w:ilvl w:val="0"/>
          <w:numId w:val="66"/>
        </w:numPr>
      </w:pPr>
      <w:r>
        <w:t>40-100mcg of naloxone every 2 minutes – wake patient up enough to protect airway</w:t>
      </w:r>
    </w:p>
    <w:p w14:paraId="73A247E3" w14:textId="33688B03" w:rsidR="00EC16F9" w:rsidRPr="00EC16F9" w:rsidRDefault="00EC16F9" w:rsidP="002B1A23">
      <w:pPr>
        <w:pStyle w:val="ListParagraph"/>
        <w:numPr>
          <w:ilvl w:val="0"/>
          <w:numId w:val="66"/>
        </w:numPr>
      </w:pPr>
      <w:r>
        <w:t>Can give 2-4 mg of naloxone prior to intubation</w:t>
      </w:r>
      <w:r w:rsidR="008D2241">
        <w:t xml:space="preserve"> </w:t>
      </w:r>
      <w:proofErr w:type="gramStart"/>
      <w:r w:rsidR="008D2241" w:rsidRPr="008D2241">
        <w:rPr>
          <w:i/>
          <w:iCs/>
        </w:rPr>
        <w:t>(?</w:t>
      </w:r>
      <w:proofErr w:type="spellStart"/>
      <w:r w:rsidR="008D2241" w:rsidRPr="008D2241">
        <w:rPr>
          <w:i/>
          <w:iCs/>
        </w:rPr>
        <w:t>Extubation</w:t>
      </w:r>
      <w:proofErr w:type="spellEnd"/>
      <w:proofErr w:type="gramEnd"/>
      <w:r w:rsidR="008D2241" w:rsidRPr="008D2241">
        <w:rPr>
          <w:i/>
          <w:iCs/>
        </w:rPr>
        <w:t>)</w:t>
      </w:r>
    </w:p>
    <w:p w14:paraId="747D956B" w14:textId="6FF9A020" w:rsidR="3FA6DB19" w:rsidRDefault="3FA6DB19" w:rsidP="3FA6DB19">
      <w:pPr>
        <w:rPr>
          <w:rFonts w:eastAsiaTheme="minorEastAsia"/>
        </w:rPr>
      </w:pPr>
    </w:p>
    <w:p w14:paraId="26354BC5" w14:textId="77777777" w:rsidR="004B0899" w:rsidRDefault="004B0899" w:rsidP="004B0899">
      <w:r w:rsidRPr="17C627C0">
        <w:rPr>
          <w:b/>
          <w:bCs/>
        </w:rPr>
        <w:t>Opioid induced hyperalgesia</w:t>
      </w:r>
    </w:p>
    <w:p w14:paraId="65A87DA9" w14:textId="77777777" w:rsidR="004B0899" w:rsidRDefault="004B0899" w:rsidP="004B0899">
      <w:pPr>
        <w:pStyle w:val="ListParagraph"/>
        <w:numPr>
          <w:ilvl w:val="0"/>
          <w:numId w:val="45"/>
        </w:numPr>
        <w:rPr>
          <w:rFonts w:eastAsiaTheme="minorEastAsia"/>
        </w:rPr>
      </w:pPr>
      <w:r>
        <w:t>Dorsal horn has increased glutamate and NMDA</w:t>
      </w:r>
    </w:p>
    <w:p w14:paraId="0BE9A5F9" w14:textId="77777777" w:rsidR="004B0899" w:rsidRDefault="004B0899" w:rsidP="004B0899">
      <w:pPr>
        <w:pStyle w:val="ListParagraph"/>
        <w:numPr>
          <w:ilvl w:val="0"/>
          <w:numId w:val="45"/>
        </w:numPr>
        <w:rPr>
          <w:rFonts w:eastAsiaTheme="minorEastAsia"/>
        </w:rPr>
      </w:pPr>
      <w:r>
        <w:t xml:space="preserve">Neuroplastic changes in the rostral </w:t>
      </w:r>
      <w:proofErr w:type="spellStart"/>
      <w:r>
        <w:t>ventromedulla</w:t>
      </w:r>
      <w:proofErr w:type="spellEnd"/>
    </w:p>
    <w:p w14:paraId="1D90F250" w14:textId="77777777" w:rsidR="004B0899" w:rsidRDefault="004B0899" w:rsidP="004B0899">
      <w:pPr>
        <w:pStyle w:val="ListParagraph"/>
        <w:numPr>
          <w:ilvl w:val="0"/>
          <w:numId w:val="45"/>
        </w:numPr>
        <w:rPr>
          <w:rFonts w:eastAsiaTheme="minorEastAsia"/>
        </w:rPr>
      </w:pPr>
      <w:r>
        <w:t xml:space="preserve">M-3-G may have </w:t>
      </w:r>
      <w:proofErr w:type="spellStart"/>
      <w:r>
        <w:t>pronociception</w:t>
      </w:r>
      <w:proofErr w:type="spellEnd"/>
      <w:r>
        <w:t xml:space="preserve"> effects in the CNS</w:t>
      </w:r>
    </w:p>
    <w:p w14:paraId="5CACAB05" w14:textId="77777777" w:rsidR="004B0899" w:rsidRDefault="004B0899" w:rsidP="004B0899">
      <w:pPr>
        <w:pStyle w:val="ListParagraph"/>
        <w:numPr>
          <w:ilvl w:val="0"/>
          <w:numId w:val="45"/>
        </w:numPr>
        <w:rPr>
          <w:rFonts w:eastAsiaTheme="minorEastAsia"/>
        </w:rPr>
      </w:pPr>
      <w:r>
        <w:t>Reduction of descending inhibition through CCK, serotonin and substance P</w:t>
      </w:r>
    </w:p>
    <w:p w14:paraId="6729D55A" w14:textId="77777777" w:rsidR="004B0899" w:rsidRDefault="004B0899" w:rsidP="004B0899">
      <w:pPr>
        <w:pStyle w:val="ListParagraph"/>
        <w:numPr>
          <w:ilvl w:val="0"/>
          <w:numId w:val="45"/>
        </w:numPr>
      </w:pPr>
      <w:r>
        <w:t>Increased TRPV1 receptors peripherally</w:t>
      </w:r>
    </w:p>
    <w:p w14:paraId="4AEAC52C" w14:textId="77777777" w:rsidR="004B0899" w:rsidRDefault="004B0899" w:rsidP="004B0899">
      <w:pPr>
        <w:pStyle w:val="ListParagraph"/>
        <w:numPr>
          <w:ilvl w:val="0"/>
          <w:numId w:val="45"/>
        </w:numPr>
      </w:pPr>
      <w:r>
        <w:t>Calcium channel upregulation</w:t>
      </w:r>
    </w:p>
    <w:p w14:paraId="2B9AFCE8" w14:textId="77777777" w:rsidR="004B0899" w:rsidRDefault="004B0899" w:rsidP="004B0899"/>
    <w:p w14:paraId="73E5148A" w14:textId="77777777" w:rsidR="004B0899" w:rsidRDefault="004B0899" w:rsidP="004B0899">
      <w:r w:rsidRPr="17C627C0">
        <w:rPr>
          <w:b/>
          <w:bCs/>
        </w:rPr>
        <w:t>Opioid immunosuppression mechanism</w:t>
      </w:r>
    </w:p>
    <w:p w14:paraId="3651DE2E" w14:textId="77777777" w:rsidR="004B0899" w:rsidRDefault="004B0899" w:rsidP="004B0899">
      <w:pPr>
        <w:pStyle w:val="ListParagraph"/>
        <w:numPr>
          <w:ilvl w:val="0"/>
          <w:numId w:val="44"/>
        </w:numPr>
        <w:rPr>
          <w:rFonts w:eastAsiaTheme="minorEastAsia"/>
        </w:rPr>
      </w:pPr>
      <w:r>
        <w:t>Immunomodulator effects through the sympathetic nervous system</w:t>
      </w:r>
    </w:p>
    <w:p w14:paraId="7DC561D9" w14:textId="77777777" w:rsidR="004B0899" w:rsidRDefault="004B0899" w:rsidP="004B0899">
      <w:pPr>
        <w:pStyle w:val="ListParagraph"/>
        <w:numPr>
          <w:ilvl w:val="0"/>
          <w:numId w:val="44"/>
        </w:numPr>
        <w:rPr>
          <w:rFonts w:eastAsiaTheme="minorEastAsia"/>
        </w:rPr>
      </w:pPr>
      <w:proofErr w:type="spellStart"/>
      <w:r>
        <w:t>Affects</w:t>
      </w:r>
      <w:proofErr w:type="spellEnd"/>
      <w:r>
        <w:t xml:space="preserve"> on HPA axis</w:t>
      </w:r>
    </w:p>
    <w:p w14:paraId="1847CB8E" w14:textId="77777777" w:rsidR="004B0899" w:rsidRDefault="004B0899" w:rsidP="004B0899">
      <w:pPr>
        <w:pStyle w:val="ListParagraph"/>
        <w:numPr>
          <w:ilvl w:val="0"/>
          <w:numId w:val="44"/>
        </w:numPr>
        <w:rPr>
          <w:rFonts w:eastAsiaTheme="minorEastAsia"/>
        </w:rPr>
      </w:pPr>
      <w:r>
        <w:t xml:space="preserve">Affect cell-mediate and </w:t>
      </w:r>
      <w:proofErr w:type="spellStart"/>
      <w:r>
        <w:t>humoural</w:t>
      </w:r>
      <w:proofErr w:type="spellEnd"/>
      <w:r>
        <w:t xml:space="preserve"> immunity</w:t>
      </w:r>
    </w:p>
    <w:p w14:paraId="1558B4AB" w14:textId="77777777" w:rsidR="004B0899" w:rsidRPr="00535B14" w:rsidRDefault="004B0899" w:rsidP="004B0899">
      <w:pPr>
        <w:pStyle w:val="ListParagraph"/>
        <w:numPr>
          <w:ilvl w:val="0"/>
          <w:numId w:val="44"/>
        </w:numPr>
        <w:rPr>
          <w:rFonts w:eastAsiaTheme="minorEastAsia"/>
        </w:rPr>
      </w:pPr>
      <w:r>
        <w:t>Decreased cell line maturation</w:t>
      </w:r>
    </w:p>
    <w:p w14:paraId="0717D2CD" w14:textId="77777777" w:rsidR="004B0899" w:rsidRDefault="004B0899" w:rsidP="004B0899">
      <w:pPr>
        <w:rPr>
          <w:rFonts w:eastAsiaTheme="minorEastAsia"/>
        </w:rPr>
      </w:pPr>
    </w:p>
    <w:p w14:paraId="37FEAB4F" w14:textId="77777777" w:rsidR="004B0899" w:rsidRDefault="004B0899" w:rsidP="004B0899">
      <w:pPr>
        <w:rPr>
          <w:rFonts w:eastAsiaTheme="minorEastAsia"/>
          <w:b/>
          <w:bCs/>
        </w:rPr>
      </w:pPr>
      <w:r>
        <w:rPr>
          <w:rFonts w:eastAsiaTheme="minorEastAsia"/>
          <w:b/>
          <w:bCs/>
        </w:rPr>
        <w:t>Opioid side effect mechanisms</w:t>
      </w:r>
    </w:p>
    <w:p w14:paraId="3FFECF50" w14:textId="77777777" w:rsidR="004B0899" w:rsidRDefault="004B0899" w:rsidP="002564DA">
      <w:pPr>
        <w:pStyle w:val="ListParagraph"/>
        <w:numPr>
          <w:ilvl w:val="0"/>
          <w:numId w:val="108"/>
        </w:numPr>
        <w:rPr>
          <w:rFonts w:eastAsiaTheme="minorEastAsia"/>
        </w:rPr>
      </w:pPr>
      <w:r w:rsidRPr="00535B14">
        <w:rPr>
          <w:rFonts w:eastAsiaTheme="minorEastAsia"/>
          <w:i/>
          <w:iCs/>
        </w:rPr>
        <w:t>Analgesia</w:t>
      </w:r>
      <w:r>
        <w:rPr>
          <w:rFonts w:eastAsiaTheme="minorEastAsia"/>
        </w:rPr>
        <w:t xml:space="preserve"> – CLOSED Ca2++ channels </w:t>
      </w:r>
      <w:proofErr w:type="spellStart"/>
      <w:r>
        <w:rPr>
          <w:rFonts w:eastAsiaTheme="minorEastAsia"/>
        </w:rPr>
        <w:t>presynaptically</w:t>
      </w:r>
      <w:proofErr w:type="spellEnd"/>
      <w:r>
        <w:rPr>
          <w:rFonts w:eastAsiaTheme="minorEastAsia"/>
        </w:rPr>
        <w:t xml:space="preserve">, OPEN K+ </w:t>
      </w:r>
      <w:proofErr w:type="spellStart"/>
      <w:r>
        <w:rPr>
          <w:rFonts w:eastAsiaTheme="minorEastAsia"/>
        </w:rPr>
        <w:t>postsynaptically</w:t>
      </w:r>
      <w:proofErr w:type="spellEnd"/>
      <w:r>
        <w:rPr>
          <w:rFonts w:eastAsiaTheme="minorEastAsia"/>
        </w:rPr>
        <w:t>. Descending inhibitory changes</w:t>
      </w:r>
    </w:p>
    <w:p w14:paraId="2D641332" w14:textId="77777777" w:rsidR="004B0899" w:rsidRPr="00535B14" w:rsidRDefault="004B0899" w:rsidP="002564DA">
      <w:pPr>
        <w:pStyle w:val="ListParagraph"/>
        <w:numPr>
          <w:ilvl w:val="0"/>
          <w:numId w:val="108"/>
        </w:numPr>
        <w:rPr>
          <w:rFonts w:eastAsiaTheme="minorEastAsia"/>
        </w:rPr>
      </w:pPr>
      <w:r>
        <w:rPr>
          <w:rFonts w:eastAsiaTheme="minorEastAsia"/>
          <w:i/>
          <w:iCs/>
        </w:rPr>
        <w:t xml:space="preserve">Euphoria – </w:t>
      </w:r>
      <w:r w:rsidRPr="00535B14">
        <w:rPr>
          <w:rFonts w:eastAsiaTheme="minorEastAsia"/>
        </w:rPr>
        <w:t>Likely dopaminergic and reward centres</w:t>
      </w:r>
    </w:p>
    <w:p w14:paraId="7341248D" w14:textId="77777777" w:rsidR="004B0899" w:rsidRDefault="004B0899" w:rsidP="002564DA">
      <w:pPr>
        <w:pStyle w:val="ListParagraph"/>
        <w:numPr>
          <w:ilvl w:val="0"/>
          <w:numId w:val="108"/>
        </w:numPr>
        <w:rPr>
          <w:rFonts w:eastAsiaTheme="minorEastAsia"/>
        </w:rPr>
      </w:pPr>
      <w:r>
        <w:rPr>
          <w:rFonts w:eastAsiaTheme="minorEastAsia"/>
        </w:rPr>
        <w:t>Sedation – Mechanism unclear. Theory is agonism at CNS neurons and inhibition of firing</w:t>
      </w:r>
    </w:p>
    <w:p w14:paraId="252428B0" w14:textId="77777777" w:rsidR="004B0899" w:rsidRDefault="004B0899" w:rsidP="002564DA">
      <w:pPr>
        <w:pStyle w:val="ListParagraph"/>
        <w:numPr>
          <w:ilvl w:val="0"/>
          <w:numId w:val="108"/>
        </w:numPr>
        <w:rPr>
          <w:rFonts w:eastAsiaTheme="minorEastAsia"/>
        </w:rPr>
      </w:pPr>
      <w:r>
        <w:rPr>
          <w:rFonts w:eastAsiaTheme="minorEastAsia"/>
          <w:i/>
          <w:iCs/>
        </w:rPr>
        <w:t xml:space="preserve">Respiratory depression – </w:t>
      </w:r>
      <w:r w:rsidRPr="00535B14">
        <w:rPr>
          <w:rFonts w:eastAsiaTheme="minorEastAsia"/>
        </w:rPr>
        <w:t>Pre-</w:t>
      </w:r>
      <w:proofErr w:type="spellStart"/>
      <w:r w:rsidRPr="00535B14">
        <w:rPr>
          <w:rFonts w:eastAsiaTheme="minorEastAsia"/>
        </w:rPr>
        <w:t>Botzinger</w:t>
      </w:r>
      <w:proofErr w:type="spellEnd"/>
      <w:r>
        <w:rPr>
          <w:rFonts w:eastAsiaTheme="minorEastAsia"/>
        </w:rPr>
        <w:t xml:space="preserve"> complex in the pons affecting breathing rate. Depression of hypoxic ventilatory response.</w:t>
      </w:r>
    </w:p>
    <w:p w14:paraId="7739BE54" w14:textId="77777777" w:rsidR="004B0899" w:rsidRDefault="004B0899" w:rsidP="002564DA">
      <w:pPr>
        <w:pStyle w:val="ListParagraph"/>
        <w:numPr>
          <w:ilvl w:val="0"/>
          <w:numId w:val="108"/>
        </w:numPr>
        <w:rPr>
          <w:rFonts w:eastAsiaTheme="minorEastAsia"/>
        </w:rPr>
      </w:pPr>
      <w:r>
        <w:rPr>
          <w:rFonts w:eastAsiaTheme="minorEastAsia"/>
          <w:i/>
          <w:iCs/>
        </w:rPr>
        <w:t>Cough suppression –</w:t>
      </w:r>
      <w:r>
        <w:rPr>
          <w:rFonts w:eastAsiaTheme="minorEastAsia"/>
        </w:rPr>
        <w:t xml:space="preserve"> Inhibiting tachykinergic transmission of excitatory non-adrenergic non-cholinergic (</w:t>
      </w:r>
      <w:proofErr w:type="spellStart"/>
      <w:r>
        <w:rPr>
          <w:rFonts w:eastAsiaTheme="minorEastAsia"/>
        </w:rPr>
        <w:t>eNANC</w:t>
      </w:r>
      <w:proofErr w:type="spellEnd"/>
      <w:r>
        <w:rPr>
          <w:rFonts w:eastAsiaTheme="minorEastAsia"/>
        </w:rPr>
        <w:t>) nerves in the airway</w:t>
      </w:r>
    </w:p>
    <w:p w14:paraId="7D4786E9" w14:textId="77777777" w:rsidR="004B0899" w:rsidRDefault="004B0899" w:rsidP="002564DA">
      <w:pPr>
        <w:pStyle w:val="ListParagraph"/>
        <w:numPr>
          <w:ilvl w:val="0"/>
          <w:numId w:val="108"/>
        </w:numPr>
        <w:rPr>
          <w:rFonts w:eastAsiaTheme="minorEastAsia"/>
        </w:rPr>
      </w:pPr>
      <w:r>
        <w:rPr>
          <w:rFonts w:eastAsiaTheme="minorEastAsia"/>
          <w:i/>
          <w:iCs/>
        </w:rPr>
        <w:lastRenderedPageBreak/>
        <w:t>Miosis –</w:t>
      </w:r>
      <w:r>
        <w:rPr>
          <w:rFonts w:eastAsiaTheme="minorEastAsia"/>
        </w:rPr>
        <w:t xml:space="preserve"> Activation of pupillary sphincter muscle</w:t>
      </w:r>
    </w:p>
    <w:p w14:paraId="3C0F9626" w14:textId="77777777" w:rsidR="004B0899" w:rsidRDefault="004B0899" w:rsidP="002564DA">
      <w:pPr>
        <w:pStyle w:val="ListParagraph"/>
        <w:numPr>
          <w:ilvl w:val="0"/>
          <w:numId w:val="108"/>
        </w:numPr>
        <w:rPr>
          <w:rFonts w:eastAsiaTheme="minorEastAsia"/>
        </w:rPr>
      </w:pPr>
      <w:r>
        <w:rPr>
          <w:rFonts w:eastAsiaTheme="minorEastAsia"/>
          <w:i/>
          <w:iCs/>
        </w:rPr>
        <w:t>N&amp;V –</w:t>
      </w:r>
      <w:r>
        <w:rPr>
          <w:rFonts w:eastAsiaTheme="minorEastAsia"/>
        </w:rPr>
        <w:t xml:space="preserve"> Brainstem chemoreceptor trigger zone activation. Possibly vestibular effect also</w:t>
      </w:r>
    </w:p>
    <w:p w14:paraId="3D00133C" w14:textId="77777777" w:rsidR="004B0899" w:rsidRDefault="004B0899" w:rsidP="002564DA">
      <w:pPr>
        <w:pStyle w:val="ListParagraph"/>
        <w:numPr>
          <w:ilvl w:val="0"/>
          <w:numId w:val="108"/>
        </w:numPr>
        <w:rPr>
          <w:rFonts w:eastAsiaTheme="minorEastAsia"/>
        </w:rPr>
      </w:pPr>
      <w:r>
        <w:rPr>
          <w:rFonts w:eastAsiaTheme="minorEastAsia"/>
          <w:i/>
          <w:iCs/>
        </w:rPr>
        <w:t>Hypotension –</w:t>
      </w:r>
      <w:r>
        <w:rPr>
          <w:rFonts w:eastAsiaTheme="minorEastAsia"/>
        </w:rPr>
        <w:t xml:space="preserve"> Peripheral arterial and venous </w:t>
      </w:r>
      <w:proofErr w:type="spellStart"/>
      <w:r>
        <w:rPr>
          <w:rFonts w:eastAsiaTheme="minorEastAsia"/>
        </w:rPr>
        <w:t>vasocilation</w:t>
      </w:r>
      <w:proofErr w:type="spellEnd"/>
      <w:r>
        <w:rPr>
          <w:rFonts w:eastAsiaTheme="minorEastAsia"/>
        </w:rPr>
        <w:t xml:space="preserve"> </w:t>
      </w:r>
    </w:p>
    <w:p w14:paraId="46EEC00F" w14:textId="77777777" w:rsidR="004B0899" w:rsidRDefault="004B0899" w:rsidP="002564DA">
      <w:pPr>
        <w:pStyle w:val="ListParagraph"/>
        <w:numPr>
          <w:ilvl w:val="0"/>
          <w:numId w:val="108"/>
        </w:numPr>
        <w:rPr>
          <w:rFonts w:eastAsiaTheme="minorEastAsia"/>
        </w:rPr>
      </w:pPr>
      <w:r>
        <w:rPr>
          <w:rFonts w:eastAsiaTheme="minorEastAsia"/>
          <w:i/>
          <w:iCs/>
        </w:rPr>
        <w:t>GI effects –</w:t>
      </w:r>
      <w:r>
        <w:rPr>
          <w:rFonts w:eastAsiaTheme="minorEastAsia"/>
        </w:rPr>
        <w:t xml:space="preserve"> Reduced motility and increased resting tone. Delayed passage leads to reabsorption of fluid and constipation.</w:t>
      </w:r>
    </w:p>
    <w:p w14:paraId="504AE26E" w14:textId="77777777" w:rsidR="004B0899" w:rsidRDefault="004B0899" w:rsidP="002564DA">
      <w:pPr>
        <w:pStyle w:val="ListParagraph"/>
        <w:numPr>
          <w:ilvl w:val="0"/>
          <w:numId w:val="108"/>
        </w:numPr>
        <w:rPr>
          <w:rFonts w:eastAsiaTheme="minorEastAsia"/>
        </w:rPr>
      </w:pPr>
      <w:r>
        <w:rPr>
          <w:rFonts w:eastAsiaTheme="minorEastAsia"/>
          <w:i/>
          <w:iCs/>
        </w:rPr>
        <w:t>Biliary pain –</w:t>
      </w:r>
      <w:r>
        <w:rPr>
          <w:rFonts w:eastAsiaTheme="minorEastAsia"/>
        </w:rPr>
        <w:t xml:space="preserve"> Spasm of the sphincter of </w:t>
      </w:r>
      <w:proofErr w:type="spellStart"/>
      <w:r>
        <w:rPr>
          <w:rFonts w:eastAsiaTheme="minorEastAsia"/>
        </w:rPr>
        <w:t>oddi</w:t>
      </w:r>
      <w:proofErr w:type="spellEnd"/>
    </w:p>
    <w:p w14:paraId="63DD6DC6" w14:textId="77777777" w:rsidR="004B0899" w:rsidRDefault="004B0899" w:rsidP="002564DA">
      <w:pPr>
        <w:pStyle w:val="ListParagraph"/>
        <w:numPr>
          <w:ilvl w:val="0"/>
          <w:numId w:val="108"/>
        </w:numPr>
        <w:rPr>
          <w:rFonts w:eastAsiaTheme="minorEastAsia"/>
        </w:rPr>
      </w:pPr>
      <w:r>
        <w:rPr>
          <w:rFonts w:eastAsiaTheme="minorEastAsia"/>
          <w:i/>
          <w:iCs/>
        </w:rPr>
        <w:t>Renal function reduced –</w:t>
      </w:r>
      <w:r>
        <w:rPr>
          <w:rFonts w:eastAsiaTheme="minorEastAsia"/>
        </w:rPr>
        <w:t xml:space="preserve"> Due to reduce renal plasma flow. Bladder tone increased</w:t>
      </w:r>
    </w:p>
    <w:p w14:paraId="40C940A3" w14:textId="77777777" w:rsidR="004B0899" w:rsidRDefault="004B0899" w:rsidP="002564DA">
      <w:pPr>
        <w:pStyle w:val="ListParagraph"/>
        <w:numPr>
          <w:ilvl w:val="0"/>
          <w:numId w:val="108"/>
        </w:numPr>
        <w:rPr>
          <w:rFonts w:eastAsiaTheme="minorEastAsia"/>
        </w:rPr>
      </w:pPr>
      <w:r>
        <w:rPr>
          <w:rFonts w:eastAsiaTheme="minorEastAsia"/>
          <w:i/>
          <w:iCs/>
        </w:rPr>
        <w:t>Pruritis –</w:t>
      </w:r>
      <w:r>
        <w:rPr>
          <w:rFonts w:eastAsiaTheme="minorEastAsia"/>
        </w:rPr>
        <w:t xml:space="preserve"> likely from histamine release</w:t>
      </w:r>
    </w:p>
    <w:p w14:paraId="03C182C9" w14:textId="77777777" w:rsidR="004B0899" w:rsidRDefault="004B0899" w:rsidP="004B0899">
      <w:pPr>
        <w:rPr>
          <w:rFonts w:eastAsiaTheme="minorEastAsia"/>
        </w:rPr>
      </w:pPr>
    </w:p>
    <w:p w14:paraId="31C31D21" w14:textId="77777777" w:rsidR="004B0899" w:rsidRDefault="004B0899" w:rsidP="004B0899">
      <w:pPr>
        <w:rPr>
          <w:rFonts w:eastAsiaTheme="minorEastAsia"/>
          <w:b/>
          <w:bCs/>
        </w:rPr>
      </w:pPr>
      <w:r>
        <w:rPr>
          <w:rFonts w:eastAsiaTheme="minorEastAsia"/>
          <w:b/>
          <w:bCs/>
        </w:rPr>
        <w:t>10 Universal precautions for prescribing opioids</w:t>
      </w:r>
    </w:p>
    <w:p w14:paraId="2541591A" w14:textId="77777777" w:rsidR="004B0899" w:rsidRDefault="004B0899" w:rsidP="002564DA">
      <w:pPr>
        <w:pStyle w:val="ListParagraph"/>
        <w:numPr>
          <w:ilvl w:val="0"/>
          <w:numId w:val="108"/>
        </w:numPr>
        <w:rPr>
          <w:rFonts w:eastAsiaTheme="minorEastAsia"/>
        </w:rPr>
      </w:pPr>
      <w:r>
        <w:rPr>
          <w:rFonts w:eastAsiaTheme="minorEastAsia"/>
        </w:rPr>
        <w:t>Diagnosis with appropriate differential diagnosis</w:t>
      </w:r>
    </w:p>
    <w:p w14:paraId="5703F351" w14:textId="77777777" w:rsidR="004B0899" w:rsidRDefault="004B0899" w:rsidP="002564DA">
      <w:pPr>
        <w:pStyle w:val="ListParagraph"/>
        <w:numPr>
          <w:ilvl w:val="0"/>
          <w:numId w:val="108"/>
        </w:numPr>
        <w:rPr>
          <w:rFonts w:eastAsiaTheme="minorEastAsia"/>
        </w:rPr>
      </w:pPr>
      <w:r>
        <w:rPr>
          <w:rFonts w:eastAsiaTheme="minorEastAsia"/>
        </w:rPr>
        <w:t>Psychological assessment and risk for addiction</w:t>
      </w:r>
    </w:p>
    <w:p w14:paraId="4D9A3F18" w14:textId="77777777" w:rsidR="004B0899" w:rsidRDefault="004B0899" w:rsidP="002564DA">
      <w:pPr>
        <w:pStyle w:val="ListParagraph"/>
        <w:numPr>
          <w:ilvl w:val="0"/>
          <w:numId w:val="108"/>
        </w:numPr>
        <w:rPr>
          <w:rFonts w:eastAsiaTheme="minorEastAsia"/>
        </w:rPr>
      </w:pPr>
      <w:r>
        <w:rPr>
          <w:rFonts w:eastAsiaTheme="minorEastAsia"/>
        </w:rPr>
        <w:t>Informed consent</w:t>
      </w:r>
    </w:p>
    <w:p w14:paraId="31735F4D" w14:textId="77777777" w:rsidR="004B0899" w:rsidRDefault="004B0899" w:rsidP="002564DA">
      <w:pPr>
        <w:pStyle w:val="ListParagraph"/>
        <w:numPr>
          <w:ilvl w:val="0"/>
          <w:numId w:val="108"/>
        </w:numPr>
        <w:rPr>
          <w:rFonts w:eastAsiaTheme="minorEastAsia"/>
        </w:rPr>
      </w:pPr>
      <w:r>
        <w:rPr>
          <w:rFonts w:eastAsiaTheme="minorEastAsia"/>
        </w:rPr>
        <w:t>Develop treatment agreement</w:t>
      </w:r>
    </w:p>
    <w:p w14:paraId="321BCFCF" w14:textId="77777777" w:rsidR="004B0899" w:rsidRDefault="004B0899" w:rsidP="002564DA">
      <w:pPr>
        <w:pStyle w:val="ListParagraph"/>
        <w:numPr>
          <w:ilvl w:val="0"/>
          <w:numId w:val="108"/>
        </w:numPr>
        <w:rPr>
          <w:rFonts w:eastAsiaTheme="minorEastAsia"/>
        </w:rPr>
      </w:pPr>
      <w:r>
        <w:rPr>
          <w:rFonts w:eastAsiaTheme="minorEastAsia"/>
        </w:rPr>
        <w:t>Pre and post intervention assessment planning</w:t>
      </w:r>
    </w:p>
    <w:p w14:paraId="700012EF" w14:textId="77777777" w:rsidR="004B0899" w:rsidRDefault="004B0899" w:rsidP="002564DA">
      <w:pPr>
        <w:pStyle w:val="ListParagraph"/>
        <w:numPr>
          <w:ilvl w:val="0"/>
          <w:numId w:val="108"/>
        </w:numPr>
        <w:rPr>
          <w:rFonts w:eastAsiaTheme="minorEastAsia"/>
        </w:rPr>
      </w:pPr>
      <w:r>
        <w:rPr>
          <w:rFonts w:eastAsiaTheme="minorEastAsia"/>
        </w:rPr>
        <w:t>Consider a trial as part of multimodal approach</w:t>
      </w:r>
    </w:p>
    <w:p w14:paraId="4DE359C1" w14:textId="77777777" w:rsidR="004B0899" w:rsidRDefault="004B0899" w:rsidP="002564DA">
      <w:pPr>
        <w:pStyle w:val="ListParagraph"/>
        <w:numPr>
          <w:ilvl w:val="0"/>
          <w:numId w:val="108"/>
        </w:numPr>
        <w:rPr>
          <w:rFonts w:eastAsiaTheme="minorEastAsia"/>
        </w:rPr>
      </w:pPr>
      <w:r>
        <w:rPr>
          <w:rFonts w:eastAsiaTheme="minorEastAsia"/>
        </w:rPr>
        <w:t>Reassess pain score and level of function</w:t>
      </w:r>
    </w:p>
    <w:p w14:paraId="25F70F91" w14:textId="77777777" w:rsidR="004B0899" w:rsidRDefault="004B0899" w:rsidP="002564DA">
      <w:pPr>
        <w:pStyle w:val="ListParagraph"/>
        <w:numPr>
          <w:ilvl w:val="0"/>
          <w:numId w:val="108"/>
        </w:numPr>
        <w:rPr>
          <w:rFonts w:eastAsiaTheme="minorEastAsia"/>
        </w:rPr>
      </w:pPr>
      <w:r>
        <w:rPr>
          <w:rFonts w:eastAsiaTheme="minorEastAsia"/>
        </w:rPr>
        <w:t xml:space="preserve">Regularly assess the five A’s </w:t>
      </w:r>
    </w:p>
    <w:p w14:paraId="121CE7F9" w14:textId="77777777" w:rsidR="004B0899" w:rsidRDefault="004B0899" w:rsidP="002564DA">
      <w:pPr>
        <w:pStyle w:val="ListParagraph"/>
        <w:numPr>
          <w:ilvl w:val="0"/>
          <w:numId w:val="108"/>
        </w:numPr>
        <w:rPr>
          <w:rFonts w:eastAsiaTheme="minorEastAsia"/>
        </w:rPr>
      </w:pPr>
      <w:r>
        <w:rPr>
          <w:rFonts w:eastAsiaTheme="minorEastAsia"/>
        </w:rPr>
        <w:t>Periodically review pain and comorbidity diagnoses</w:t>
      </w:r>
    </w:p>
    <w:p w14:paraId="79FBFB11" w14:textId="77777777" w:rsidR="004B0899" w:rsidRPr="00A535F8" w:rsidRDefault="004B0899" w:rsidP="002564DA">
      <w:pPr>
        <w:pStyle w:val="ListParagraph"/>
        <w:numPr>
          <w:ilvl w:val="0"/>
          <w:numId w:val="108"/>
        </w:numPr>
        <w:rPr>
          <w:rFonts w:eastAsiaTheme="minorEastAsia"/>
        </w:rPr>
      </w:pPr>
      <w:r>
        <w:rPr>
          <w:rFonts w:eastAsiaTheme="minorEastAsia"/>
        </w:rPr>
        <w:t>Document</w:t>
      </w:r>
    </w:p>
    <w:p w14:paraId="52DBC38B" w14:textId="77777777" w:rsidR="004B0899" w:rsidRDefault="004B0899" w:rsidP="004B0899"/>
    <w:p w14:paraId="53E99BD0" w14:textId="77777777" w:rsidR="004B0899" w:rsidRDefault="004B0899" w:rsidP="004B0899">
      <w:r w:rsidRPr="17C627C0">
        <w:rPr>
          <w:b/>
          <w:bCs/>
        </w:rPr>
        <w:t>Extra effects of methadone</w:t>
      </w:r>
    </w:p>
    <w:p w14:paraId="440B5F1E" w14:textId="77777777" w:rsidR="004B0899" w:rsidRDefault="004B0899" w:rsidP="004B0899">
      <w:pPr>
        <w:pStyle w:val="ListParagraph"/>
        <w:numPr>
          <w:ilvl w:val="0"/>
          <w:numId w:val="43"/>
        </w:numPr>
        <w:rPr>
          <w:rFonts w:eastAsiaTheme="minorEastAsia"/>
        </w:rPr>
      </w:pPr>
      <w:r>
        <w:t>Serotonin reuptake inhibitor</w:t>
      </w:r>
    </w:p>
    <w:p w14:paraId="034CD29A" w14:textId="77777777" w:rsidR="004B0899" w:rsidRDefault="004B0899" w:rsidP="004B0899">
      <w:pPr>
        <w:pStyle w:val="ListParagraph"/>
        <w:numPr>
          <w:ilvl w:val="0"/>
          <w:numId w:val="43"/>
        </w:numPr>
        <w:rPr>
          <w:rFonts w:eastAsiaTheme="minorEastAsia"/>
        </w:rPr>
      </w:pPr>
      <w:r>
        <w:t>NMDA antagonist</w:t>
      </w:r>
    </w:p>
    <w:p w14:paraId="3538031C" w14:textId="77777777" w:rsidR="004B0899" w:rsidRDefault="004B0899" w:rsidP="004B0899">
      <w:pPr>
        <w:pStyle w:val="ListParagraph"/>
        <w:numPr>
          <w:ilvl w:val="0"/>
          <w:numId w:val="43"/>
        </w:numPr>
        <w:rPr>
          <w:rFonts w:eastAsiaTheme="minorEastAsia"/>
        </w:rPr>
      </w:pPr>
      <w:r>
        <w:t>Noradrenaline effects</w:t>
      </w:r>
    </w:p>
    <w:p w14:paraId="40DC269C" w14:textId="77777777" w:rsidR="004B0899" w:rsidRDefault="004B0899" w:rsidP="004B0899">
      <w:pPr>
        <w:pStyle w:val="ListParagraph"/>
        <w:numPr>
          <w:ilvl w:val="0"/>
          <w:numId w:val="43"/>
        </w:numPr>
        <w:rPr>
          <w:rFonts w:eastAsiaTheme="minorEastAsia"/>
        </w:rPr>
      </w:pPr>
      <w:r>
        <w:t xml:space="preserve">Toll-like receptor 4 </w:t>
      </w:r>
      <w:proofErr w:type="spellStart"/>
      <w:r>
        <w:t>acivation</w:t>
      </w:r>
      <w:proofErr w:type="spellEnd"/>
      <w:r>
        <w:t xml:space="preserve"> and pro-glial</w:t>
      </w:r>
    </w:p>
    <w:p w14:paraId="58C20C8E" w14:textId="77777777" w:rsidR="004B0899" w:rsidRDefault="004B0899" w:rsidP="004B0899">
      <w:pPr>
        <w:pStyle w:val="ListParagraph"/>
        <w:numPr>
          <w:ilvl w:val="0"/>
          <w:numId w:val="43"/>
        </w:numPr>
        <w:rPr>
          <w:rFonts w:eastAsiaTheme="minorEastAsia"/>
        </w:rPr>
      </w:pPr>
      <w:r>
        <w:t xml:space="preserve">Binds cardiac </w:t>
      </w:r>
      <w:proofErr w:type="spellStart"/>
      <w:r>
        <w:t>hERG</w:t>
      </w:r>
      <w:proofErr w:type="spellEnd"/>
      <w:r>
        <w:t xml:space="preserve"> potassium channels to prolong QT</w:t>
      </w:r>
    </w:p>
    <w:p w14:paraId="27689448" w14:textId="77777777" w:rsidR="004B0899" w:rsidRDefault="004B0899" w:rsidP="004B0899"/>
    <w:p w14:paraId="720D48D3" w14:textId="77777777" w:rsidR="004B0899" w:rsidRDefault="004B0899" w:rsidP="004B0899">
      <w:r w:rsidRPr="17C627C0">
        <w:rPr>
          <w:b/>
          <w:bCs/>
        </w:rPr>
        <w:t>Extra things about buprenorphine</w:t>
      </w:r>
    </w:p>
    <w:p w14:paraId="02AFA91D" w14:textId="77777777" w:rsidR="004B0899" w:rsidRPr="00BF670B" w:rsidRDefault="004B0899" w:rsidP="002564DA">
      <w:pPr>
        <w:pStyle w:val="ListParagraph"/>
        <w:numPr>
          <w:ilvl w:val="0"/>
          <w:numId w:val="175"/>
        </w:numPr>
        <w:rPr>
          <w:b/>
          <w:bCs/>
        </w:rPr>
      </w:pPr>
      <w:r>
        <w:t>Can displace other opioids</w:t>
      </w:r>
    </w:p>
    <w:p w14:paraId="27F764B9" w14:textId="77777777" w:rsidR="004B0899" w:rsidRDefault="004B0899" w:rsidP="002564DA">
      <w:pPr>
        <w:pStyle w:val="ListParagraph"/>
        <w:numPr>
          <w:ilvl w:val="0"/>
          <w:numId w:val="175"/>
        </w:numPr>
      </w:pPr>
      <w:r>
        <w:t>Slower binding than fentanyl</w:t>
      </w:r>
    </w:p>
    <w:p w14:paraId="58DFE6F9" w14:textId="77777777" w:rsidR="004B0899" w:rsidRDefault="004B0899" w:rsidP="002564DA">
      <w:pPr>
        <w:pStyle w:val="ListParagraph"/>
        <w:numPr>
          <w:ilvl w:val="0"/>
          <w:numId w:val="175"/>
        </w:numPr>
      </w:pPr>
      <w:r>
        <w:t>Dissociates slowly too</w:t>
      </w:r>
    </w:p>
    <w:p w14:paraId="20ACC02A" w14:textId="77777777" w:rsidR="004B0899" w:rsidRDefault="004B0899" w:rsidP="002564DA">
      <w:pPr>
        <w:pStyle w:val="ListParagraph"/>
        <w:numPr>
          <w:ilvl w:val="0"/>
          <w:numId w:val="175"/>
        </w:numPr>
      </w:pPr>
      <w:r>
        <w:t>Low occupancy 5-10% can give analgesic effect</w:t>
      </w:r>
    </w:p>
    <w:p w14:paraId="1E54DFB4" w14:textId="77777777" w:rsidR="004B0899" w:rsidRDefault="004B0899" w:rsidP="002564DA">
      <w:pPr>
        <w:pStyle w:val="ListParagraph"/>
        <w:numPr>
          <w:ilvl w:val="0"/>
          <w:numId w:val="175"/>
        </w:numPr>
      </w:pPr>
      <w:r>
        <w:t xml:space="preserve">Sublingual </w:t>
      </w:r>
      <w:proofErr w:type="spellStart"/>
      <w:r>
        <w:t>bioavailaibilty</w:t>
      </w:r>
      <w:proofErr w:type="spellEnd"/>
      <w:r>
        <w:t xml:space="preserve"> of 30% vs only 6% orally</w:t>
      </w:r>
    </w:p>
    <w:p w14:paraId="3916CB11" w14:textId="77777777" w:rsidR="004B0899" w:rsidRDefault="004B0899" w:rsidP="004B0899"/>
    <w:p w14:paraId="3A791A60" w14:textId="77777777" w:rsidR="004B0899" w:rsidRDefault="004B0899" w:rsidP="004B0899">
      <w:r w:rsidRPr="17C627C0">
        <w:rPr>
          <w:b/>
          <w:bCs/>
        </w:rPr>
        <w:t>Opioid metabolism</w:t>
      </w:r>
    </w:p>
    <w:p w14:paraId="52F5AE7D" w14:textId="77777777" w:rsidR="004B0899" w:rsidRDefault="004B0899" w:rsidP="004B0899">
      <w:pPr>
        <w:jc w:val="center"/>
      </w:pPr>
      <w:r>
        <w:rPr>
          <w:noProof/>
        </w:rPr>
        <w:lastRenderedPageBreak/>
        <w:drawing>
          <wp:inline distT="0" distB="0" distL="0" distR="0" wp14:anchorId="7AB10D11" wp14:editId="754F2FA5">
            <wp:extent cx="4019550" cy="2105025"/>
            <wp:effectExtent l="0" t="0" r="0" b="0"/>
            <wp:docPr id="1360756544" name="Picture 13607565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56544" name="Picture 1360756544"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019550" cy="2105025"/>
                    </a:xfrm>
                    <a:prstGeom prst="rect">
                      <a:avLst/>
                    </a:prstGeom>
                  </pic:spPr>
                </pic:pic>
              </a:graphicData>
            </a:graphic>
          </wp:inline>
        </w:drawing>
      </w:r>
    </w:p>
    <w:p w14:paraId="3633D48B" w14:textId="77777777" w:rsidR="004B0899" w:rsidRDefault="004B0899" w:rsidP="004B0899">
      <w:pPr>
        <w:jc w:val="center"/>
      </w:pPr>
      <w:r>
        <w:rPr>
          <w:noProof/>
        </w:rPr>
        <w:drawing>
          <wp:inline distT="0" distB="0" distL="0" distR="0" wp14:anchorId="79E3D17D" wp14:editId="33E88EB0">
            <wp:extent cx="4429125" cy="1924050"/>
            <wp:effectExtent l="0" t="0" r="0" b="0"/>
            <wp:docPr id="586786594" name="Picture 5867865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86594" name="Picture 586786594"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429125" cy="1924050"/>
                    </a:xfrm>
                    <a:prstGeom prst="rect">
                      <a:avLst/>
                    </a:prstGeom>
                  </pic:spPr>
                </pic:pic>
              </a:graphicData>
            </a:graphic>
          </wp:inline>
        </w:drawing>
      </w:r>
    </w:p>
    <w:p w14:paraId="5680CC95" w14:textId="432944F2" w:rsidR="004B0899" w:rsidRDefault="004B0899" w:rsidP="3FA6DB19">
      <w:pPr>
        <w:rPr>
          <w:rFonts w:eastAsiaTheme="minorEastAsia"/>
        </w:rPr>
      </w:pPr>
    </w:p>
    <w:p w14:paraId="2146C937" w14:textId="537E082F" w:rsidR="00C43091" w:rsidRDefault="00C43091" w:rsidP="3FA6DB19">
      <w:pPr>
        <w:rPr>
          <w:rFonts w:eastAsiaTheme="minorEastAsia"/>
          <w:b/>
          <w:bCs/>
        </w:rPr>
      </w:pPr>
      <w:r w:rsidRPr="00C43091">
        <w:rPr>
          <w:rFonts w:eastAsiaTheme="minorEastAsia"/>
          <w:b/>
          <w:bCs/>
          <w:highlight w:val="yellow"/>
        </w:rPr>
        <w:t>Neuraxial pharmacokinetics</w:t>
      </w:r>
    </w:p>
    <w:p w14:paraId="250CDDA9" w14:textId="44A54682" w:rsidR="00EC7BF9" w:rsidRDefault="00EC7BF9" w:rsidP="3FA6DB19">
      <w:pPr>
        <w:rPr>
          <w:rFonts w:eastAsiaTheme="minorEastAsia"/>
          <w:b/>
          <w:bCs/>
        </w:rPr>
      </w:pPr>
    </w:p>
    <w:p w14:paraId="138ECEAF" w14:textId="498B80B3" w:rsidR="00EC7BF9" w:rsidRDefault="00EC7BF9" w:rsidP="3FA6DB19">
      <w:pPr>
        <w:rPr>
          <w:rFonts w:eastAsiaTheme="minorEastAsia"/>
          <w:b/>
          <w:bCs/>
        </w:rPr>
      </w:pPr>
      <w:r>
        <w:rPr>
          <w:rFonts w:eastAsiaTheme="minorEastAsia"/>
          <w:b/>
          <w:bCs/>
        </w:rPr>
        <w:t>Spread of drug in CSF is affected by:</w:t>
      </w:r>
    </w:p>
    <w:p w14:paraId="07D52228" w14:textId="533CDB97" w:rsidR="00EC7BF9" w:rsidRPr="00EC7BF9" w:rsidRDefault="00EC7BF9" w:rsidP="00EC7BF9">
      <w:pPr>
        <w:pStyle w:val="ListParagraph"/>
        <w:numPr>
          <w:ilvl w:val="0"/>
          <w:numId w:val="108"/>
        </w:numPr>
        <w:rPr>
          <w:rFonts w:eastAsiaTheme="minorEastAsia"/>
        </w:rPr>
      </w:pPr>
      <w:r w:rsidRPr="00EC7BF9">
        <w:rPr>
          <w:rFonts w:eastAsiaTheme="minorEastAsia"/>
        </w:rPr>
        <w:t xml:space="preserve">Characteristics of injectate (e.g. </w:t>
      </w:r>
      <w:proofErr w:type="spellStart"/>
      <w:r w:rsidRPr="00EC7BF9">
        <w:rPr>
          <w:rFonts w:eastAsiaTheme="minorEastAsia"/>
        </w:rPr>
        <w:t>Baricity</w:t>
      </w:r>
      <w:proofErr w:type="spellEnd"/>
      <w:r w:rsidRPr="00EC7BF9">
        <w:rPr>
          <w:rFonts w:eastAsiaTheme="minorEastAsia"/>
        </w:rPr>
        <w:t>, volume, dose, concentration, temp etc)</w:t>
      </w:r>
    </w:p>
    <w:p w14:paraId="60C0FF6D" w14:textId="4DB466B7" w:rsidR="00EC7BF9" w:rsidRPr="00EC7BF9" w:rsidRDefault="00EC7BF9" w:rsidP="00EC7BF9">
      <w:pPr>
        <w:pStyle w:val="ListParagraph"/>
        <w:numPr>
          <w:ilvl w:val="0"/>
          <w:numId w:val="108"/>
        </w:numPr>
        <w:rPr>
          <w:rFonts w:eastAsiaTheme="minorEastAsia"/>
        </w:rPr>
      </w:pPr>
      <w:r w:rsidRPr="00EC7BF9">
        <w:rPr>
          <w:rFonts w:eastAsiaTheme="minorEastAsia"/>
        </w:rPr>
        <w:t>Clinical technique (needle type, level of injection, patient position)</w:t>
      </w:r>
    </w:p>
    <w:p w14:paraId="1CD546FC" w14:textId="114FB19C" w:rsidR="00EC7BF9" w:rsidRPr="00EC7BF9" w:rsidRDefault="00EC7BF9" w:rsidP="00EC7BF9">
      <w:pPr>
        <w:pStyle w:val="ListParagraph"/>
        <w:numPr>
          <w:ilvl w:val="0"/>
          <w:numId w:val="108"/>
        </w:numPr>
        <w:rPr>
          <w:rFonts w:eastAsiaTheme="minorEastAsia"/>
        </w:rPr>
      </w:pPr>
      <w:r w:rsidRPr="00EC7BF9">
        <w:rPr>
          <w:rFonts w:eastAsiaTheme="minorEastAsia"/>
        </w:rPr>
        <w:t>Patient characteristics (age, height, weight, sex, pregnancy)</w:t>
      </w:r>
    </w:p>
    <w:p w14:paraId="395D68A4" w14:textId="79B97466" w:rsidR="00EC7BF9" w:rsidRDefault="00EC7BF9" w:rsidP="00EC7BF9">
      <w:pPr>
        <w:rPr>
          <w:rFonts w:eastAsiaTheme="minorEastAsia"/>
          <w:b/>
          <w:bCs/>
        </w:rPr>
      </w:pPr>
    </w:p>
    <w:p w14:paraId="5AB36BD6" w14:textId="1D2CC6D5" w:rsidR="00EC7BF9" w:rsidRDefault="00EC7BF9" w:rsidP="00EC7BF9">
      <w:pPr>
        <w:rPr>
          <w:rFonts w:eastAsiaTheme="minorEastAsia"/>
          <w:b/>
          <w:bCs/>
        </w:rPr>
      </w:pPr>
      <w:r>
        <w:rPr>
          <w:rFonts w:eastAsiaTheme="minorEastAsia"/>
          <w:b/>
          <w:bCs/>
        </w:rPr>
        <w:t>Drug features:</w:t>
      </w:r>
    </w:p>
    <w:p w14:paraId="59D4A056" w14:textId="16C2B0BE" w:rsidR="00EC7BF9" w:rsidRDefault="00EC7BF9" w:rsidP="00EC7BF9">
      <w:pPr>
        <w:pStyle w:val="ListParagraph"/>
        <w:numPr>
          <w:ilvl w:val="0"/>
          <w:numId w:val="108"/>
        </w:numPr>
        <w:rPr>
          <w:rFonts w:eastAsiaTheme="minorEastAsia"/>
        </w:rPr>
      </w:pPr>
      <w:proofErr w:type="spellStart"/>
      <w:r>
        <w:rPr>
          <w:rFonts w:eastAsiaTheme="minorEastAsia"/>
        </w:rPr>
        <w:t>pKa</w:t>
      </w:r>
      <w:proofErr w:type="spellEnd"/>
      <w:r>
        <w:rPr>
          <w:rFonts w:eastAsiaTheme="minorEastAsia"/>
        </w:rPr>
        <w:t xml:space="preserve"> (pH at which ionised and unionised at equal amounts)</w:t>
      </w:r>
    </w:p>
    <w:p w14:paraId="46032F88" w14:textId="38B50969" w:rsidR="00EC7BF9" w:rsidRDefault="00EC7BF9" w:rsidP="00EC7BF9">
      <w:pPr>
        <w:pStyle w:val="ListParagraph"/>
        <w:numPr>
          <w:ilvl w:val="0"/>
          <w:numId w:val="108"/>
        </w:numPr>
        <w:rPr>
          <w:rFonts w:eastAsiaTheme="minorEastAsia"/>
        </w:rPr>
      </w:pPr>
      <w:r>
        <w:rPr>
          <w:rFonts w:eastAsiaTheme="minorEastAsia"/>
        </w:rPr>
        <w:t>Molecular weight</w:t>
      </w:r>
    </w:p>
    <w:p w14:paraId="1436E660" w14:textId="09564F9F" w:rsidR="00EC7BF9" w:rsidRDefault="00EC7BF9" w:rsidP="00EC7BF9">
      <w:pPr>
        <w:pStyle w:val="ListParagraph"/>
        <w:numPr>
          <w:ilvl w:val="0"/>
          <w:numId w:val="108"/>
        </w:numPr>
        <w:rPr>
          <w:rFonts w:eastAsiaTheme="minorEastAsia"/>
        </w:rPr>
      </w:pPr>
      <w:r>
        <w:rPr>
          <w:rFonts w:eastAsiaTheme="minorEastAsia"/>
        </w:rPr>
        <w:t>Lipid solubility</w:t>
      </w:r>
    </w:p>
    <w:p w14:paraId="4F392974" w14:textId="77777777" w:rsidR="00EC7BF9" w:rsidRPr="00EC7BF9" w:rsidRDefault="00EC7BF9" w:rsidP="00EC7BF9">
      <w:pPr>
        <w:pStyle w:val="ListParagraph"/>
        <w:numPr>
          <w:ilvl w:val="0"/>
          <w:numId w:val="108"/>
        </w:numPr>
        <w:rPr>
          <w:rFonts w:eastAsiaTheme="minorEastAsia"/>
        </w:rPr>
      </w:pPr>
    </w:p>
    <w:p w14:paraId="1B3B151A" w14:textId="77777777" w:rsidR="00EC7BF9" w:rsidRPr="00C43091" w:rsidRDefault="00EC7BF9" w:rsidP="3FA6DB19">
      <w:pPr>
        <w:rPr>
          <w:rFonts w:eastAsiaTheme="minorEastAsia"/>
          <w:b/>
          <w:bCs/>
        </w:rPr>
      </w:pPr>
    </w:p>
    <w:p w14:paraId="56932000" w14:textId="653F859A" w:rsidR="00AC5C82" w:rsidRPr="00AC5C82" w:rsidRDefault="00AC5C82" w:rsidP="001B77A5">
      <w:pPr>
        <w:rPr>
          <w:rFonts w:eastAsiaTheme="minorEastAsia"/>
          <w:b/>
          <w:bCs/>
          <w:u w:val="single"/>
        </w:rPr>
      </w:pPr>
    </w:p>
    <w:p w14:paraId="0B20DB79" w14:textId="77777777" w:rsidR="00A33FCD" w:rsidRDefault="00A33FCD" w:rsidP="00A33FCD">
      <w:pPr>
        <w:pBdr>
          <w:top w:val="single" w:sz="4" w:space="1" w:color="auto"/>
        </w:pBdr>
        <w:jc w:val="center"/>
        <w:rPr>
          <w:rFonts w:eastAsiaTheme="minorEastAsia"/>
          <w:b/>
          <w:bCs/>
          <w:u w:val="single"/>
        </w:rPr>
      </w:pPr>
    </w:p>
    <w:p w14:paraId="50F54A79" w14:textId="179D5DB6" w:rsidR="00AC5C82" w:rsidRPr="00AC5C82" w:rsidRDefault="00AC5C82" w:rsidP="00A33FCD">
      <w:pPr>
        <w:pBdr>
          <w:top w:val="single" w:sz="4" w:space="1" w:color="auto"/>
        </w:pBdr>
        <w:jc w:val="center"/>
        <w:rPr>
          <w:rFonts w:eastAsiaTheme="minorEastAsia"/>
          <w:b/>
          <w:bCs/>
          <w:u w:val="single"/>
        </w:rPr>
      </w:pPr>
      <w:r w:rsidRPr="00AC5C82">
        <w:rPr>
          <w:rFonts w:eastAsiaTheme="minorEastAsia"/>
          <w:b/>
          <w:bCs/>
          <w:u w:val="single"/>
        </w:rPr>
        <w:t>Spinal Pain</w:t>
      </w:r>
    </w:p>
    <w:p w14:paraId="0CA90842" w14:textId="77777777" w:rsidR="004B0899" w:rsidRDefault="004B0899" w:rsidP="001B77A5">
      <w:pPr>
        <w:pBdr>
          <w:bottom w:val="single" w:sz="12" w:space="1" w:color="auto"/>
        </w:pBdr>
        <w:rPr>
          <w:rFonts w:eastAsiaTheme="minorEastAsia"/>
        </w:rPr>
      </w:pPr>
    </w:p>
    <w:p w14:paraId="6C902F30" w14:textId="77777777" w:rsidR="004B0899" w:rsidRDefault="004B0899" w:rsidP="001B77A5">
      <w:pPr>
        <w:rPr>
          <w:rFonts w:eastAsiaTheme="minorEastAsia"/>
        </w:rPr>
      </w:pPr>
    </w:p>
    <w:p w14:paraId="5AAA23BC" w14:textId="16DAEDC5" w:rsidR="001B77A5" w:rsidRDefault="001B77A5" w:rsidP="001B77A5">
      <w:pPr>
        <w:rPr>
          <w:rFonts w:eastAsiaTheme="minorEastAsia"/>
          <w:b/>
          <w:bCs/>
        </w:rPr>
      </w:pPr>
      <w:r>
        <w:rPr>
          <w:rFonts w:eastAsiaTheme="minorEastAsia"/>
          <w:b/>
          <w:bCs/>
        </w:rPr>
        <w:t>Acute to chronic lower back pain</w:t>
      </w:r>
    </w:p>
    <w:p w14:paraId="67E05EDA" w14:textId="0083E300" w:rsidR="001B77A5" w:rsidRDefault="001B77A5" w:rsidP="002564DA">
      <w:pPr>
        <w:pStyle w:val="ListParagraph"/>
        <w:numPr>
          <w:ilvl w:val="0"/>
          <w:numId w:val="158"/>
        </w:numPr>
        <w:rPr>
          <w:rFonts w:eastAsiaTheme="minorEastAsia"/>
        </w:rPr>
      </w:pPr>
      <w:r>
        <w:rPr>
          <w:rFonts w:eastAsiaTheme="minorEastAsia"/>
        </w:rPr>
        <w:t>Australian data 75% return to baseline pain and disability</w:t>
      </w:r>
      <w:r w:rsidR="00A33FCD">
        <w:rPr>
          <w:rFonts w:eastAsiaTheme="minorEastAsia"/>
        </w:rPr>
        <w:t xml:space="preserve"> level</w:t>
      </w:r>
      <w:r>
        <w:rPr>
          <w:rFonts w:eastAsiaTheme="minorEastAsia"/>
        </w:rPr>
        <w:t xml:space="preserve"> at 12 months</w:t>
      </w:r>
    </w:p>
    <w:p w14:paraId="4A9077EB" w14:textId="5025A4DA" w:rsidR="001B77A5" w:rsidRDefault="001B77A5" w:rsidP="002564DA">
      <w:pPr>
        <w:pStyle w:val="ListParagraph"/>
        <w:numPr>
          <w:ilvl w:val="0"/>
          <w:numId w:val="158"/>
        </w:numPr>
        <w:rPr>
          <w:rFonts w:eastAsiaTheme="minorEastAsia"/>
        </w:rPr>
      </w:pPr>
      <w:r>
        <w:rPr>
          <w:rFonts w:eastAsiaTheme="minorEastAsia"/>
        </w:rPr>
        <w:t>Negative prognostic factors:</w:t>
      </w:r>
    </w:p>
    <w:p w14:paraId="4F3221BA" w14:textId="02D11DFC" w:rsidR="001B77A5" w:rsidRDefault="001B77A5" w:rsidP="002564DA">
      <w:pPr>
        <w:pStyle w:val="ListParagraph"/>
        <w:numPr>
          <w:ilvl w:val="1"/>
          <w:numId w:val="83"/>
        </w:numPr>
        <w:rPr>
          <w:rFonts w:eastAsiaTheme="minorEastAsia"/>
        </w:rPr>
      </w:pPr>
      <w:r>
        <w:rPr>
          <w:rFonts w:eastAsiaTheme="minorEastAsia"/>
        </w:rPr>
        <w:t>Older age</w:t>
      </w:r>
    </w:p>
    <w:p w14:paraId="2B77EB45" w14:textId="5EB3FEFE" w:rsidR="001B77A5" w:rsidRDefault="001B77A5" w:rsidP="002564DA">
      <w:pPr>
        <w:pStyle w:val="ListParagraph"/>
        <w:numPr>
          <w:ilvl w:val="1"/>
          <w:numId w:val="83"/>
        </w:numPr>
        <w:rPr>
          <w:rFonts w:eastAsiaTheme="minorEastAsia"/>
        </w:rPr>
      </w:pPr>
      <w:r>
        <w:rPr>
          <w:rFonts w:eastAsiaTheme="minorEastAsia"/>
        </w:rPr>
        <w:t>Compensable injury</w:t>
      </w:r>
    </w:p>
    <w:p w14:paraId="3A4A42D8" w14:textId="2F298551" w:rsidR="001B77A5" w:rsidRDefault="001B77A5" w:rsidP="002564DA">
      <w:pPr>
        <w:pStyle w:val="ListParagraph"/>
        <w:numPr>
          <w:ilvl w:val="1"/>
          <w:numId w:val="83"/>
        </w:numPr>
        <w:rPr>
          <w:rFonts w:eastAsiaTheme="minorEastAsia"/>
        </w:rPr>
      </w:pPr>
      <w:r>
        <w:rPr>
          <w:rFonts w:eastAsiaTheme="minorEastAsia"/>
        </w:rPr>
        <w:t>Higher pain intensity</w:t>
      </w:r>
    </w:p>
    <w:p w14:paraId="66EC5408" w14:textId="0135BFB5" w:rsidR="001B77A5" w:rsidRDefault="001B77A5" w:rsidP="002564DA">
      <w:pPr>
        <w:pStyle w:val="ListParagraph"/>
        <w:numPr>
          <w:ilvl w:val="1"/>
          <w:numId w:val="83"/>
        </w:numPr>
        <w:rPr>
          <w:rFonts w:eastAsiaTheme="minorEastAsia"/>
        </w:rPr>
      </w:pPr>
      <w:r>
        <w:rPr>
          <w:rFonts w:eastAsiaTheme="minorEastAsia"/>
        </w:rPr>
        <w:lastRenderedPageBreak/>
        <w:t>Reduced activity before consultation</w:t>
      </w:r>
    </w:p>
    <w:p w14:paraId="06082AC3" w14:textId="205CBAAB" w:rsidR="001B77A5" w:rsidRDefault="001B77A5" w:rsidP="002564DA">
      <w:pPr>
        <w:pStyle w:val="ListParagraph"/>
        <w:numPr>
          <w:ilvl w:val="1"/>
          <w:numId w:val="83"/>
        </w:numPr>
        <w:rPr>
          <w:rFonts w:eastAsiaTheme="minorEastAsia"/>
        </w:rPr>
      </w:pPr>
      <w:r>
        <w:rPr>
          <w:rFonts w:eastAsiaTheme="minorEastAsia"/>
        </w:rPr>
        <w:t>Longer duration before consultation</w:t>
      </w:r>
    </w:p>
    <w:p w14:paraId="2071E453" w14:textId="5E4521BF" w:rsidR="001B77A5" w:rsidRDefault="001B77A5" w:rsidP="002564DA">
      <w:pPr>
        <w:pStyle w:val="ListParagraph"/>
        <w:numPr>
          <w:ilvl w:val="1"/>
          <w:numId w:val="83"/>
        </w:numPr>
        <w:rPr>
          <w:rFonts w:eastAsiaTheme="minorEastAsia"/>
        </w:rPr>
      </w:pPr>
      <w:r>
        <w:rPr>
          <w:rFonts w:eastAsiaTheme="minorEastAsia"/>
        </w:rPr>
        <w:t>Feeling of depression</w:t>
      </w:r>
    </w:p>
    <w:p w14:paraId="1911FD7F" w14:textId="645F801C" w:rsidR="00A33FCD" w:rsidRPr="00A33FCD" w:rsidRDefault="001B77A5" w:rsidP="002564DA">
      <w:pPr>
        <w:pStyle w:val="ListParagraph"/>
        <w:numPr>
          <w:ilvl w:val="1"/>
          <w:numId w:val="83"/>
        </w:numPr>
        <w:rPr>
          <w:rFonts w:eastAsiaTheme="minorEastAsia"/>
        </w:rPr>
      </w:pPr>
      <w:r>
        <w:rPr>
          <w:rFonts w:eastAsiaTheme="minorEastAsia"/>
        </w:rPr>
        <w:t>Perceived risk of persistence</w:t>
      </w:r>
    </w:p>
    <w:p w14:paraId="7E06051D" w14:textId="6A6AC5A4" w:rsidR="001B77A5" w:rsidRDefault="001B77A5" w:rsidP="001B77A5">
      <w:pPr>
        <w:rPr>
          <w:rFonts w:eastAsiaTheme="minorEastAsia"/>
        </w:rPr>
      </w:pPr>
    </w:p>
    <w:p w14:paraId="1D2D0CA8" w14:textId="039C9B0C" w:rsidR="00183944" w:rsidRDefault="00183944" w:rsidP="001B77A5">
      <w:pPr>
        <w:rPr>
          <w:rFonts w:eastAsiaTheme="minorEastAsia"/>
          <w:b/>
          <w:bCs/>
        </w:rPr>
      </w:pPr>
      <w:r>
        <w:rPr>
          <w:rFonts w:eastAsiaTheme="minorEastAsia"/>
          <w:b/>
          <w:bCs/>
        </w:rPr>
        <w:t>DON’T USE TERM SCIATICA</w:t>
      </w:r>
    </w:p>
    <w:p w14:paraId="29F4C35F" w14:textId="77777777" w:rsidR="00AC5C82" w:rsidRDefault="00AC5C82" w:rsidP="001B77A5">
      <w:pPr>
        <w:rPr>
          <w:rFonts w:eastAsiaTheme="minorEastAsia"/>
          <w:b/>
          <w:bCs/>
        </w:rPr>
      </w:pPr>
    </w:p>
    <w:p w14:paraId="0754B517" w14:textId="4DDA6E18" w:rsidR="00183944" w:rsidRDefault="00183944" w:rsidP="001B77A5">
      <w:pPr>
        <w:rPr>
          <w:rFonts w:eastAsiaTheme="minorEastAsia"/>
          <w:b/>
          <w:bCs/>
        </w:rPr>
      </w:pPr>
      <w:r>
        <w:rPr>
          <w:rFonts w:eastAsiaTheme="minorEastAsia"/>
          <w:b/>
          <w:bCs/>
        </w:rPr>
        <w:t>Mechanical causes of lumbar spinal stenosis</w:t>
      </w:r>
    </w:p>
    <w:p w14:paraId="4FBE6A6E" w14:textId="2DEC75E8" w:rsidR="00183944" w:rsidRDefault="00183944" w:rsidP="002564DA">
      <w:pPr>
        <w:pStyle w:val="ListParagraph"/>
        <w:numPr>
          <w:ilvl w:val="0"/>
          <w:numId w:val="165"/>
        </w:numPr>
        <w:rPr>
          <w:rFonts w:eastAsiaTheme="minorEastAsia"/>
        </w:rPr>
      </w:pPr>
      <w:r>
        <w:rPr>
          <w:rFonts w:eastAsiaTheme="minorEastAsia"/>
        </w:rPr>
        <w:t>Narrow spinal canal or foramina by:</w:t>
      </w:r>
    </w:p>
    <w:p w14:paraId="637422A4" w14:textId="70A1FF0B" w:rsidR="00183944" w:rsidRDefault="00183944" w:rsidP="002564DA">
      <w:pPr>
        <w:pStyle w:val="ListParagraph"/>
        <w:numPr>
          <w:ilvl w:val="1"/>
          <w:numId w:val="165"/>
        </w:numPr>
        <w:rPr>
          <w:rFonts w:eastAsiaTheme="minorEastAsia"/>
        </w:rPr>
      </w:pPr>
      <w:r>
        <w:rPr>
          <w:rFonts w:eastAsiaTheme="minorEastAsia"/>
        </w:rPr>
        <w:t>Degenerative change e.g. facet OA</w:t>
      </w:r>
    </w:p>
    <w:p w14:paraId="11C23B0A" w14:textId="13AC6AE8" w:rsidR="00183944" w:rsidRDefault="00183944" w:rsidP="002564DA">
      <w:pPr>
        <w:pStyle w:val="ListParagraph"/>
        <w:numPr>
          <w:ilvl w:val="1"/>
          <w:numId w:val="165"/>
        </w:numPr>
        <w:rPr>
          <w:rFonts w:eastAsiaTheme="minorEastAsia"/>
        </w:rPr>
      </w:pPr>
      <w:r>
        <w:rPr>
          <w:rFonts w:eastAsiaTheme="minorEastAsia"/>
        </w:rPr>
        <w:t>Ligamentum flavum hypertrophy</w:t>
      </w:r>
    </w:p>
    <w:p w14:paraId="588E0A17" w14:textId="7AAAC797" w:rsidR="00183944" w:rsidRDefault="00183944" w:rsidP="002564DA">
      <w:pPr>
        <w:pStyle w:val="ListParagraph"/>
        <w:numPr>
          <w:ilvl w:val="1"/>
          <w:numId w:val="165"/>
        </w:numPr>
        <w:rPr>
          <w:rFonts w:eastAsiaTheme="minorEastAsia"/>
        </w:rPr>
      </w:pPr>
      <w:r>
        <w:rPr>
          <w:rFonts w:eastAsiaTheme="minorEastAsia"/>
        </w:rPr>
        <w:t>Bulging discs</w:t>
      </w:r>
    </w:p>
    <w:p w14:paraId="04B7E279" w14:textId="70D7BA12" w:rsidR="00183944" w:rsidRDefault="00183944" w:rsidP="002564DA">
      <w:pPr>
        <w:pStyle w:val="ListParagraph"/>
        <w:numPr>
          <w:ilvl w:val="0"/>
          <w:numId w:val="165"/>
        </w:numPr>
        <w:rPr>
          <w:rFonts w:eastAsiaTheme="minorEastAsia"/>
        </w:rPr>
      </w:pPr>
      <w:r>
        <w:rPr>
          <w:rFonts w:eastAsiaTheme="minorEastAsia"/>
        </w:rPr>
        <w:t xml:space="preserve">Symptoms from venous congestion or </w:t>
      </w:r>
      <w:proofErr w:type="spellStart"/>
      <w:r>
        <w:rPr>
          <w:rFonts w:eastAsiaTheme="minorEastAsia"/>
        </w:rPr>
        <w:t>ischaemia</w:t>
      </w:r>
      <w:proofErr w:type="spellEnd"/>
      <w:r>
        <w:rPr>
          <w:rFonts w:eastAsiaTheme="minorEastAsia"/>
        </w:rPr>
        <w:t xml:space="preserve"> of the nerve roots in the cauda equina due to compression</w:t>
      </w:r>
    </w:p>
    <w:p w14:paraId="67B737C8" w14:textId="77777777" w:rsidR="00183944" w:rsidRPr="00183944" w:rsidRDefault="00183944" w:rsidP="00183944">
      <w:pPr>
        <w:rPr>
          <w:rFonts w:eastAsiaTheme="minorEastAsia"/>
        </w:rPr>
      </w:pPr>
    </w:p>
    <w:p w14:paraId="126BFDE4" w14:textId="17ADF030" w:rsidR="00183944" w:rsidRDefault="00183944" w:rsidP="001B77A5">
      <w:pPr>
        <w:rPr>
          <w:rFonts w:eastAsiaTheme="minorEastAsia"/>
          <w:b/>
          <w:bCs/>
        </w:rPr>
      </w:pPr>
      <w:proofErr w:type="spellStart"/>
      <w:r>
        <w:rPr>
          <w:rFonts w:eastAsiaTheme="minorEastAsia"/>
          <w:b/>
          <w:bCs/>
        </w:rPr>
        <w:t>Modic</w:t>
      </w:r>
      <w:proofErr w:type="spellEnd"/>
      <w:r>
        <w:rPr>
          <w:rFonts w:eastAsiaTheme="minorEastAsia"/>
          <w:b/>
          <w:bCs/>
        </w:rPr>
        <w:t xml:space="preserve"> changes</w:t>
      </w:r>
    </w:p>
    <w:p w14:paraId="730B4651" w14:textId="0DB7C2E7" w:rsidR="00183944" w:rsidRDefault="00183944" w:rsidP="002564DA">
      <w:pPr>
        <w:pStyle w:val="ListParagraph"/>
        <w:numPr>
          <w:ilvl w:val="0"/>
          <w:numId w:val="164"/>
        </w:numPr>
        <w:rPr>
          <w:rFonts w:eastAsiaTheme="minorEastAsia"/>
        </w:rPr>
      </w:pPr>
      <w:r w:rsidRPr="00183944">
        <w:rPr>
          <w:rFonts w:eastAsiaTheme="minorEastAsia"/>
        </w:rPr>
        <w:t>Vertebral endplate abnormalities</w:t>
      </w:r>
      <w:r>
        <w:rPr>
          <w:rFonts w:eastAsiaTheme="minorEastAsia"/>
        </w:rPr>
        <w:t xml:space="preserve"> seen on MRI</w:t>
      </w:r>
    </w:p>
    <w:p w14:paraId="5DBCCA6B" w14:textId="3E3E7563" w:rsidR="00183944" w:rsidRDefault="00183944" w:rsidP="002564DA">
      <w:pPr>
        <w:pStyle w:val="ListParagraph"/>
        <w:numPr>
          <w:ilvl w:val="0"/>
          <w:numId w:val="164"/>
        </w:numPr>
        <w:rPr>
          <w:rFonts w:eastAsiaTheme="minorEastAsia"/>
        </w:rPr>
      </w:pPr>
      <w:r>
        <w:rPr>
          <w:rFonts w:eastAsiaTheme="minorEastAsia"/>
        </w:rPr>
        <w:t xml:space="preserve">Thought to be pro-inflammatory response but structural damage allowing microbial infiltration, autoimmune reactions, or both. </w:t>
      </w:r>
    </w:p>
    <w:p w14:paraId="41D6E016" w14:textId="7D2A2BDB" w:rsidR="00183944" w:rsidRDefault="00183944" w:rsidP="002564DA">
      <w:pPr>
        <w:pStyle w:val="ListParagraph"/>
        <w:numPr>
          <w:ilvl w:val="0"/>
          <w:numId w:val="164"/>
        </w:numPr>
        <w:rPr>
          <w:rFonts w:eastAsiaTheme="minorEastAsia"/>
        </w:rPr>
      </w:pPr>
      <w:r>
        <w:rPr>
          <w:rFonts w:eastAsiaTheme="minorEastAsia"/>
        </w:rPr>
        <w:t>This worsens nociceptor stimulation by chemical or mechanical stimuli</w:t>
      </w:r>
    </w:p>
    <w:p w14:paraId="55E1690B" w14:textId="7E2F91B2" w:rsidR="00183944" w:rsidRDefault="00183944" w:rsidP="002564DA">
      <w:pPr>
        <w:pStyle w:val="ListParagraph"/>
        <w:numPr>
          <w:ilvl w:val="1"/>
          <w:numId w:val="164"/>
        </w:numPr>
        <w:rPr>
          <w:rFonts w:eastAsiaTheme="minorEastAsia"/>
        </w:rPr>
      </w:pPr>
      <w:r>
        <w:rPr>
          <w:rFonts w:eastAsiaTheme="minorEastAsia"/>
        </w:rPr>
        <w:t xml:space="preserve">Type 1: Bone marrow oedema in vertebral body and </w:t>
      </w:r>
      <w:proofErr w:type="spellStart"/>
      <w:r w:rsidR="00BF670B">
        <w:rPr>
          <w:rFonts w:eastAsiaTheme="minorEastAsia"/>
        </w:rPr>
        <w:t>hypervascularised</w:t>
      </w:r>
      <w:proofErr w:type="spellEnd"/>
    </w:p>
    <w:p w14:paraId="2CF80D6A" w14:textId="01F55CA5" w:rsidR="00183944" w:rsidRDefault="00183944" w:rsidP="002564DA">
      <w:pPr>
        <w:pStyle w:val="ListParagraph"/>
        <w:numPr>
          <w:ilvl w:val="1"/>
          <w:numId w:val="164"/>
        </w:numPr>
        <w:rPr>
          <w:rFonts w:eastAsiaTheme="minorEastAsia"/>
        </w:rPr>
      </w:pPr>
      <w:r>
        <w:rPr>
          <w:rFonts w:eastAsiaTheme="minorEastAsia"/>
        </w:rPr>
        <w:t>Type 2 – Fat</w:t>
      </w:r>
      <w:r w:rsidR="00BF670B">
        <w:rPr>
          <w:rFonts w:eastAsiaTheme="minorEastAsia"/>
        </w:rPr>
        <w:t>t</w:t>
      </w:r>
      <w:r>
        <w:rPr>
          <w:rFonts w:eastAsiaTheme="minorEastAsia"/>
        </w:rPr>
        <w:t>y replacements of red bone marrow in vertebral body</w:t>
      </w:r>
    </w:p>
    <w:p w14:paraId="0FAB79BD" w14:textId="1A960342" w:rsidR="00AC5C82" w:rsidRPr="00AC5C82" w:rsidRDefault="00183944" w:rsidP="002564DA">
      <w:pPr>
        <w:pStyle w:val="ListParagraph"/>
        <w:numPr>
          <w:ilvl w:val="1"/>
          <w:numId w:val="164"/>
        </w:numPr>
        <w:rPr>
          <w:rFonts w:eastAsiaTheme="minorEastAsia"/>
        </w:rPr>
      </w:pPr>
      <w:r>
        <w:rPr>
          <w:rFonts w:eastAsiaTheme="minorEastAsia"/>
        </w:rPr>
        <w:t>Type 3 – Subchondral bone sclerosis</w:t>
      </w:r>
    </w:p>
    <w:p w14:paraId="3EF386F2" w14:textId="77777777" w:rsidR="00AC5C82" w:rsidRPr="00183944" w:rsidRDefault="00AC5C82" w:rsidP="00183944">
      <w:pPr>
        <w:rPr>
          <w:rFonts w:eastAsiaTheme="minorEastAsia"/>
        </w:rPr>
      </w:pPr>
    </w:p>
    <w:p w14:paraId="361D5597" w14:textId="01655B4D" w:rsidR="001B77A5" w:rsidRDefault="001B77A5" w:rsidP="001B77A5">
      <w:pPr>
        <w:rPr>
          <w:rFonts w:eastAsiaTheme="minorEastAsia"/>
          <w:b/>
          <w:bCs/>
        </w:rPr>
      </w:pPr>
      <w:r>
        <w:rPr>
          <w:rFonts w:eastAsiaTheme="minorEastAsia"/>
          <w:b/>
          <w:bCs/>
        </w:rPr>
        <w:t>Key facts to quote about back pain</w:t>
      </w:r>
    </w:p>
    <w:p w14:paraId="286C42B6" w14:textId="0BC2F1FA" w:rsidR="001B77A5" w:rsidRDefault="001B77A5" w:rsidP="002564DA">
      <w:pPr>
        <w:pStyle w:val="ListParagraph"/>
        <w:numPr>
          <w:ilvl w:val="0"/>
          <w:numId w:val="159"/>
        </w:numPr>
        <w:rPr>
          <w:rFonts w:eastAsiaTheme="minorEastAsia"/>
        </w:rPr>
      </w:pPr>
      <w:r>
        <w:rPr>
          <w:rFonts w:eastAsiaTheme="minorEastAsia"/>
        </w:rPr>
        <w:t>Number one cause of disability in the world</w:t>
      </w:r>
    </w:p>
    <w:p w14:paraId="50C9BA4B" w14:textId="1F0228A8" w:rsidR="001B77A5" w:rsidRDefault="001B77A5" w:rsidP="002564DA">
      <w:pPr>
        <w:pStyle w:val="ListParagraph"/>
        <w:numPr>
          <w:ilvl w:val="0"/>
          <w:numId w:val="159"/>
        </w:numPr>
        <w:rPr>
          <w:rFonts w:eastAsiaTheme="minorEastAsia"/>
        </w:rPr>
      </w:pPr>
      <w:r>
        <w:rPr>
          <w:rFonts w:eastAsiaTheme="minorEastAsia"/>
        </w:rPr>
        <w:t>Increased 50% since 1990</w:t>
      </w:r>
    </w:p>
    <w:p w14:paraId="30DE7120" w14:textId="1B5C7979" w:rsidR="001B77A5" w:rsidRDefault="001B77A5" w:rsidP="002564DA">
      <w:pPr>
        <w:pStyle w:val="ListParagraph"/>
        <w:numPr>
          <w:ilvl w:val="0"/>
          <w:numId w:val="159"/>
        </w:numPr>
        <w:rPr>
          <w:rFonts w:eastAsiaTheme="minorEastAsia"/>
        </w:rPr>
      </w:pPr>
      <w:r>
        <w:rPr>
          <w:rFonts w:eastAsiaTheme="minorEastAsia"/>
        </w:rPr>
        <w:t>Worse in low- and middle-income countries</w:t>
      </w:r>
    </w:p>
    <w:p w14:paraId="1575E21B" w14:textId="32B711F6" w:rsidR="18A44876" w:rsidRDefault="18A44876" w:rsidP="002564DA">
      <w:pPr>
        <w:pStyle w:val="ListParagraph"/>
        <w:numPr>
          <w:ilvl w:val="0"/>
          <w:numId w:val="159"/>
        </w:numPr>
        <w:rPr>
          <w:rFonts w:eastAsiaTheme="minorEastAsia"/>
        </w:rPr>
      </w:pPr>
      <w:r w:rsidRPr="18A44876">
        <w:rPr>
          <w:rFonts w:eastAsiaTheme="minorEastAsia"/>
        </w:rPr>
        <w:t>US 135 billion spent in 2016</w:t>
      </w:r>
    </w:p>
    <w:p w14:paraId="00D85226" w14:textId="6468CDD2" w:rsidR="001B77A5" w:rsidRDefault="001B77A5" w:rsidP="001B77A5">
      <w:pPr>
        <w:rPr>
          <w:rFonts w:eastAsiaTheme="minorEastAsia"/>
        </w:rPr>
      </w:pPr>
    </w:p>
    <w:p w14:paraId="23ACD4A5" w14:textId="11B74851" w:rsidR="001B77A5" w:rsidRDefault="001B77A5" w:rsidP="001B77A5">
      <w:pPr>
        <w:rPr>
          <w:rFonts w:eastAsiaTheme="minorEastAsia"/>
          <w:b/>
          <w:bCs/>
        </w:rPr>
      </w:pPr>
      <w:r>
        <w:rPr>
          <w:rFonts w:eastAsiaTheme="minorEastAsia"/>
          <w:b/>
          <w:bCs/>
        </w:rPr>
        <w:t>Risk factors to develop lower back pain</w:t>
      </w:r>
    </w:p>
    <w:p w14:paraId="5796B3BB" w14:textId="77777777" w:rsidR="001B77A5" w:rsidRDefault="001B77A5" w:rsidP="002564DA">
      <w:pPr>
        <w:pStyle w:val="ListParagraph"/>
        <w:numPr>
          <w:ilvl w:val="0"/>
          <w:numId w:val="83"/>
        </w:numPr>
        <w:rPr>
          <w:rFonts w:eastAsiaTheme="minorEastAsia"/>
        </w:rPr>
      </w:pPr>
      <w:r>
        <w:rPr>
          <w:rFonts w:eastAsiaTheme="minorEastAsia"/>
        </w:rPr>
        <w:t xml:space="preserve">Back specific </w:t>
      </w:r>
    </w:p>
    <w:p w14:paraId="3F5DFD07" w14:textId="7A70E1E3" w:rsidR="001B77A5" w:rsidRDefault="001B77A5" w:rsidP="002564DA">
      <w:pPr>
        <w:pStyle w:val="ListParagraph"/>
        <w:numPr>
          <w:ilvl w:val="1"/>
          <w:numId w:val="83"/>
        </w:numPr>
        <w:rPr>
          <w:rFonts w:eastAsiaTheme="minorEastAsia"/>
        </w:rPr>
      </w:pPr>
      <w:r>
        <w:rPr>
          <w:rFonts w:eastAsiaTheme="minorEastAsia"/>
        </w:rPr>
        <w:t>Previous episodes of back pain</w:t>
      </w:r>
    </w:p>
    <w:p w14:paraId="07D88FBA" w14:textId="721835F9" w:rsidR="001B77A5" w:rsidRDefault="001B77A5" w:rsidP="002564DA">
      <w:pPr>
        <w:pStyle w:val="ListParagraph"/>
        <w:numPr>
          <w:ilvl w:val="1"/>
          <w:numId w:val="83"/>
        </w:numPr>
        <w:rPr>
          <w:rFonts w:eastAsiaTheme="minorEastAsia"/>
        </w:rPr>
      </w:pPr>
      <w:r>
        <w:rPr>
          <w:rFonts w:eastAsiaTheme="minorEastAsia"/>
        </w:rPr>
        <w:t>Chronic conditions (asthma, headache, diabetes)</w:t>
      </w:r>
    </w:p>
    <w:p w14:paraId="692D7615" w14:textId="77777777" w:rsidR="001B77A5" w:rsidRDefault="001B77A5" w:rsidP="002564DA">
      <w:pPr>
        <w:pStyle w:val="ListParagraph"/>
        <w:numPr>
          <w:ilvl w:val="0"/>
          <w:numId w:val="83"/>
        </w:numPr>
        <w:rPr>
          <w:rFonts w:eastAsiaTheme="minorEastAsia"/>
        </w:rPr>
      </w:pPr>
      <w:r>
        <w:rPr>
          <w:rFonts w:eastAsiaTheme="minorEastAsia"/>
        </w:rPr>
        <w:t>Mental health</w:t>
      </w:r>
    </w:p>
    <w:p w14:paraId="25DB72F1" w14:textId="212A272C" w:rsidR="001B77A5" w:rsidRDefault="001B77A5" w:rsidP="002564DA">
      <w:pPr>
        <w:pStyle w:val="ListParagraph"/>
        <w:numPr>
          <w:ilvl w:val="1"/>
          <w:numId w:val="83"/>
        </w:numPr>
        <w:rPr>
          <w:rFonts w:eastAsiaTheme="minorEastAsia"/>
        </w:rPr>
      </w:pPr>
      <w:r>
        <w:rPr>
          <w:rFonts w:eastAsiaTheme="minorEastAsia"/>
        </w:rPr>
        <w:t>Poor mental health (distress and depression)</w:t>
      </w:r>
    </w:p>
    <w:p w14:paraId="5E8BF15A" w14:textId="09387F69" w:rsidR="001B77A5" w:rsidRDefault="001B77A5" w:rsidP="002564DA">
      <w:pPr>
        <w:pStyle w:val="ListParagraph"/>
        <w:numPr>
          <w:ilvl w:val="0"/>
          <w:numId w:val="83"/>
        </w:numPr>
        <w:rPr>
          <w:rFonts w:eastAsiaTheme="minorEastAsia"/>
        </w:rPr>
      </w:pPr>
      <w:r>
        <w:rPr>
          <w:rFonts w:eastAsiaTheme="minorEastAsia"/>
        </w:rPr>
        <w:t>Demographics / General health</w:t>
      </w:r>
    </w:p>
    <w:p w14:paraId="698E0E5E" w14:textId="37D9753A" w:rsidR="001B77A5" w:rsidRDefault="001B77A5" w:rsidP="002564DA">
      <w:pPr>
        <w:pStyle w:val="ListParagraph"/>
        <w:numPr>
          <w:ilvl w:val="1"/>
          <w:numId w:val="83"/>
        </w:numPr>
        <w:rPr>
          <w:rFonts w:eastAsiaTheme="minorEastAsia"/>
        </w:rPr>
      </w:pPr>
      <w:r>
        <w:rPr>
          <w:rFonts w:eastAsiaTheme="minorEastAsia"/>
        </w:rPr>
        <w:t>Genetic influences</w:t>
      </w:r>
    </w:p>
    <w:p w14:paraId="2C730A7D" w14:textId="54FBEAA6" w:rsidR="001B77A5" w:rsidRDefault="001B77A5" w:rsidP="002564DA">
      <w:pPr>
        <w:pStyle w:val="ListParagraph"/>
        <w:numPr>
          <w:ilvl w:val="1"/>
          <w:numId w:val="83"/>
        </w:numPr>
        <w:rPr>
          <w:rFonts w:eastAsiaTheme="minorEastAsia"/>
        </w:rPr>
      </w:pPr>
      <w:r>
        <w:rPr>
          <w:rFonts w:eastAsiaTheme="minorEastAsia"/>
        </w:rPr>
        <w:t>Obesity</w:t>
      </w:r>
    </w:p>
    <w:p w14:paraId="5FBE48C8" w14:textId="77777777" w:rsidR="001B77A5" w:rsidRDefault="001B77A5" w:rsidP="002564DA">
      <w:pPr>
        <w:pStyle w:val="ListParagraph"/>
        <w:numPr>
          <w:ilvl w:val="1"/>
          <w:numId w:val="83"/>
        </w:numPr>
        <w:rPr>
          <w:rFonts w:eastAsiaTheme="minorEastAsia"/>
        </w:rPr>
      </w:pPr>
      <w:r>
        <w:rPr>
          <w:rFonts w:eastAsiaTheme="minorEastAsia"/>
        </w:rPr>
        <w:t>Smoking</w:t>
      </w:r>
    </w:p>
    <w:p w14:paraId="5F65CEE0" w14:textId="4AD92BEB" w:rsidR="001B77A5" w:rsidRPr="001B77A5" w:rsidRDefault="001B77A5" w:rsidP="002564DA">
      <w:pPr>
        <w:pStyle w:val="ListParagraph"/>
        <w:numPr>
          <w:ilvl w:val="1"/>
          <w:numId w:val="83"/>
        </w:numPr>
        <w:rPr>
          <w:rFonts w:eastAsiaTheme="minorEastAsia"/>
        </w:rPr>
      </w:pPr>
      <w:r>
        <w:rPr>
          <w:rFonts w:eastAsiaTheme="minorEastAsia"/>
        </w:rPr>
        <w:t>Low level of physical activity</w:t>
      </w:r>
    </w:p>
    <w:p w14:paraId="55B3B161" w14:textId="77777777" w:rsidR="001B77A5" w:rsidRDefault="001B77A5" w:rsidP="002564DA">
      <w:pPr>
        <w:pStyle w:val="ListParagraph"/>
        <w:numPr>
          <w:ilvl w:val="0"/>
          <w:numId w:val="83"/>
        </w:numPr>
        <w:rPr>
          <w:rFonts w:eastAsiaTheme="minorEastAsia"/>
        </w:rPr>
      </w:pPr>
      <w:r>
        <w:rPr>
          <w:rFonts w:eastAsiaTheme="minorEastAsia"/>
        </w:rPr>
        <w:t>Specific tasks</w:t>
      </w:r>
    </w:p>
    <w:p w14:paraId="0BB8E638" w14:textId="023F6934" w:rsidR="001B77A5" w:rsidRDefault="001B77A5" w:rsidP="002564DA">
      <w:pPr>
        <w:pStyle w:val="ListParagraph"/>
        <w:numPr>
          <w:ilvl w:val="1"/>
          <w:numId w:val="83"/>
        </w:numPr>
        <w:rPr>
          <w:rFonts w:eastAsiaTheme="minorEastAsia"/>
        </w:rPr>
      </w:pPr>
      <w:r>
        <w:rPr>
          <w:rFonts w:eastAsiaTheme="minorEastAsia"/>
        </w:rPr>
        <w:t>Awkward postures</w:t>
      </w:r>
    </w:p>
    <w:p w14:paraId="32CF909F" w14:textId="47427D10" w:rsidR="001B77A5" w:rsidRDefault="001B77A5" w:rsidP="002564DA">
      <w:pPr>
        <w:pStyle w:val="ListParagraph"/>
        <w:numPr>
          <w:ilvl w:val="1"/>
          <w:numId w:val="83"/>
        </w:numPr>
        <w:rPr>
          <w:rFonts w:eastAsiaTheme="minorEastAsia"/>
        </w:rPr>
      </w:pPr>
      <w:r>
        <w:rPr>
          <w:rFonts w:eastAsiaTheme="minorEastAsia"/>
        </w:rPr>
        <w:t>Heavy manual tasks</w:t>
      </w:r>
    </w:p>
    <w:p w14:paraId="5EBBCA55" w14:textId="30712F56" w:rsidR="001B77A5" w:rsidRDefault="001B77A5" w:rsidP="001B77A5">
      <w:pPr>
        <w:rPr>
          <w:rFonts w:eastAsiaTheme="minorEastAsia"/>
        </w:rPr>
      </w:pPr>
    </w:p>
    <w:p w14:paraId="0131BCAE" w14:textId="783F45BC" w:rsidR="001B77A5" w:rsidRDefault="001B77A5" w:rsidP="001B77A5">
      <w:pPr>
        <w:rPr>
          <w:rFonts w:eastAsiaTheme="minorEastAsia"/>
          <w:b/>
          <w:bCs/>
        </w:rPr>
      </w:pPr>
      <w:r>
        <w:rPr>
          <w:rFonts w:eastAsiaTheme="minorEastAsia"/>
          <w:b/>
          <w:bCs/>
        </w:rPr>
        <w:t>Negatives of back pain imaging (compared with no imaging)</w:t>
      </w:r>
    </w:p>
    <w:p w14:paraId="43610A05" w14:textId="24AA8081" w:rsidR="001B77A5" w:rsidRDefault="001B77A5" w:rsidP="002564DA">
      <w:pPr>
        <w:pStyle w:val="ListParagraph"/>
        <w:numPr>
          <w:ilvl w:val="0"/>
          <w:numId w:val="162"/>
        </w:numPr>
        <w:rPr>
          <w:rFonts w:eastAsiaTheme="minorEastAsia"/>
        </w:rPr>
      </w:pPr>
      <w:r>
        <w:rPr>
          <w:rFonts w:eastAsiaTheme="minorEastAsia"/>
        </w:rPr>
        <w:t>Higher medical costs</w:t>
      </w:r>
    </w:p>
    <w:p w14:paraId="3C1097ED" w14:textId="2C7798AF" w:rsidR="001B77A5" w:rsidRDefault="001B77A5" w:rsidP="002564DA">
      <w:pPr>
        <w:pStyle w:val="ListParagraph"/>
        <w:numPr>
          <w:ilvl w:val="0"/>
          <w:numId w:val="162"/>
        </w:numPr>
        <w:rPr>
          <w:rFonts w:eastAsiaTheme="minorEastAsia"/>
        </w:rPr>
      </w:pPr>
      <w:r>
        <w:rPr>
          <w:rFonts w:eastAsiaTheme="minorEastAsia"/>
        </w:rPr>
        <w:lastRenderedPageBreak/>
        <w:t>Increased health care utilisation</w:t>
      </w:r>
    </w:p>
    <w:p w14:paraId="03293F94" w14:textId="2E632AC5" w:rsidR="001B77A5" w:rsidRDefault="001B77A5" w:rsidP="002564DA">
      <w:pPr>
        <w:pStyle w:val="ListParagraph"/>
        <w:numPr>
          <w:ilvl w:val="0"/>
          <w:numId w:val="162"/>
        </w:numPr>
        <w:rPr>
          <w:rFonts w:eastAsiaTheme="minorEastAsia"/>
        </w:rPr>
      </w:pPr>
      <w:r>
        <w:rPr>
          <w:rFonts w:eastAsiaTheme="minorEastAsia"/>
        </w:rPr>
        <w:t xml:space="preserve">More work absence </w:t>
      </w:r>
    </w:p>
    <w:p w14:paraId="2D6C8994" w14:textId="35D49A49" w:rsidR="001B77A5" w:rsidRDefault="001B77A5" w:rsidP="001B77A5">
      <w:pPr>
        <w:rPr>
          <w:rFonts w:eastAsiaTheme="minorEastAsia"/>
        </w:rPr>
      </w:pPr>
    </w:p>
    <w:p w14:paraId="382FB564" w14:textId="53226C3B" w:rsidR="001B77A5" w:rsidRDefault="001B77A5" w:rsidP="001B77A5">
      <w:pPr>
        <w:rPr>
          <w:rFonts w:eastAsiaTheme="minorEastAsia"/>
          <w:b/>
          <w:bCs/>
        </w:rPr>
      </w:pPr>
      <w:r>
        <w:rPr>
          <w:rFonts w:eastAsiaTheme="minorEastAsia"/>
          <w:b/>
          <w:bCs/>
        </w:rPr>
        <w:t>SPACE trial</w:t>
      </w:r>
    </w:p>
    <w:p w14:paraId="6A9EF117" w14:textId="24CC5B08" w:rsidR="001B77A5" w:rsidRDefault="001B77A5" w:rsidP="002564DA">
      <w:pPr>
        <w:pStyle w:val="ListParagraph"/>
        <w:numPr>
          <w:ilvl w:val="0"/>
          <w:numId w:val="163"/>
        </w:numPr>
        <w:rPr>
          <w:rFonts w:eastAsiaTheme="minorEastAsia"/>
        </w:rPr>
      </w:pPr>
      <w:r>
        <w:rPr>
          <w:rFonts w:eastAsiaTheme="minorEastAsia"/>
        </w:rPr>
        <w:t>Showed opioids use was not more effective than non-opioid management of chronic back pain, hip and knee pain with OA</w:t>
      </w:r>
    </w:p>
    <w:p w14:paraId="5EF353D5" w14:textId="77777777" w:rsidR="00183944" w:rsidRDefault="00183944" w:rsidP="001B77A5">
      <w:pPr>
        <w:rPr>
          <w:rFonts w:eastAsiaTheme="minorEastAsia"/>
        </w:rPr>
      </w:pPr>
    </w:p>
    <w:p w14:paraId="5CE9FD9C" w14:textId="3171D168" w:rsidR="001B77A5" w:rsidRDefault="001B77A5" w:rsidP="001B77A5">
      <w:pPr>
        <w:rPr>
          <w:rFonts w:eastAsiaTheme="minorEastAsia"/>
          <w:b/>
          <w:bCs/>
        </w:rPr>
      </w:pPr>
      <w:r>
        <w:rPr>
          <w:rFonts w:eastAsiaTheme="minorEastAsia"/>
          <w:b/>
          <w:bCs/>
        </w:rPr>
        <w:t>Cannabis in back pain</w:t>
      </w:r>
    </w:p>
    <w:p w14:paraId="139339EF" w14:textId="46940A1F" w:rsidR="001B77A5" w:rsidRDefault="001B77A5" w:rsidP="002564DA">
      <w:pPr>
        <w:pStyle w:val="ListParagraph"/>
        <w:numPr>
          <w:ilvl w:val="0"/>
          <w:numId w:val="166"/>
        </w:numPr>
        <w:rPr>
          <w:rFonts w:eastAsiaTheme="minorEastAsia"/>
        </w:rPr>
      </w:pPr>
      <w:r>
        <w:rPr>
          <w:rFonts w:eastAsiaTheme="minorEastAsia"/>
        </w:rPr>
        <w:t xml:space="preserve">4-year observational trial </w:t>
      </w:r>
    </w:p>
    <w:p w14:paraId="2A822640" w14:textId="3E7B93F6" w:rsidR="001B77A5" w:rsidRDefault="001B77A5" w:rsidP="002564DA">
      <w:pPr>
        <w:pStyle w:val="ListParagraph"/>
        <w:numPr>
          <w:ilvl w:val="1"/>
          <w:numId w:val="166"/>
        </w:numPr>
        <w:rPr>
          <w:rFonts w:eastAsiaTheme="minorEastAsia"/>
        </w:rPr>
      </w:pPr>
      <w:r>
        <w:rPr>
          <w:rFonts w:eastAsiaTheme="minorEastAsia"/>
        </w:rPr>
        <w:t>Cannabis users had greater pain</w:t>
      </w:r>
    </w:p>
    <w:p w14:paraId="658ADE52" w14:textId="5254E606" w:rsidR="001B77A5" w:rsidRDefault="001B77A5" w:rsidP="002564DA">
      <w:pPr>
        <w:pStyle w:val="ListParagraph"/>
        <w:numPr>
          <w:ilvl w:val="1"/>
          <w:numId w:val="166"/>
        </w:numPr>
        <w:rPr>
          <w:rFonts w:eastAsiaTheme="minorEastAsia"/>
        </w:rPr>
      </w:pPr>
      <w:r>
        <w:rPr>
          <w:rFonts w:eastAsiaTheme="minorEastAsia"/>
        </w:rPr>
        <w:t>Cannabis users had lower self-efficacy</w:t>
      </w:r>
    </w:p>
    <w:p w14:paraId="25563795" w14:textId="66EBBD03" w:rsidR="001B77A5" w:rsidRDefault="001B77A5" w:rsidP="002564DA">
      <w:pPr>
        <w:pStyle w:val="ListParagraph"/>
        <w:numPr>
          <w:ilvl w:val="1"/>
          <w:numId w:val="166"/>
        </w:numPr>
        <w:rPr>
          <w:rFonts w:eastAsiaTheme="minorEastAsia"/>
        </w:rPr>
      </w:pPr>
      <w:r>
        <w:rPr>
          <w:rFonts w:eastAsiaTheme="minorEastAsia"/>
        </w:rPr>
        <w:t>No evidence cannabis reduced pain severity or interference</w:t>
      </w:r>
    </w:p>
    <w:p w14:paraId="767B489D" w14:textId="5D61D0C5" w:rsidR="001B77A5" w:rsidRDefault="001B77A5" w:rsidP="002564DA">
      <w:pPr>
        <w:pStyle w:val="ListParagraph"/>
        <w:numPr>
          <w:ilvl w:val="1"/>
          <w:numId w:val="166"/>
        </w:numPr>
        <w:rPr>
          <w:rFonts w:eastAsiaTheme="minorEastAsia"/>
        </w:rPr>
      </w:pPr>
      <w:r>
        <w:rPr>
          <w:rFonts w:eastAsiaTheme="minorEastAsia"/>
        </w:rPr>
        <w:t>No evidence cannabis had an opioid sparing effect</w:t>
      </w:r>
    </w:p>
    <w:p w14:paraId="0C92F507" w14:textId="18CD34FD" w:rsidR="001B77A5" w:rsidRDefault="001B77A5" w:rsidP="001B77A5">
      <w:pPr>
        <w:rPr>
          <w:rFonts w:eastAsiaTheme="minorEastAsia"/>
        </w:rPr>
      </w:pPr>
    </w:p>
    <w:p w14:paraId="1376922C" w14:textId="76BC2852" w:rsidR="001B77A5" w:rsidRDefault="001B77A5" w:rsidP="001B77A5">
      <w:pPr>
        <w:rPr>
          <w:rFonts w:eastAsiaTheme="minorEastAsia"/>
          <w:b/>
          <w:bCs/>
        </w:rPr>
      </w:pPr>
      <w:r>
        <w:rPr>
          <w:rFonts w:eastAsiaTheme="minorEastAsia"/>
          <w:b/>
          <w:bCs/>
        </w:rPr>
        <w:t>High level neuroscience education no better than sham education for back pain</w:t>
      </w:r>
    </w:p>
    <w:p w14:paraId="2B63CBB3" w14:textId="2E8A59E3" w:rsidR="00183944" w:rsidRDefault="00183944" w:rsidP="001B77A5">
      <w:pPr>
        <w:rPr>
          <w:rFonts w:eastAsiaTheme="minorEastAsia"/>
          <w:b/>
          <w:bCs/>
        </w:rPr>
      </w:pPr>
    </w:p>
    <w:p w14:paraId="0CA7145D" w14:textId="498400F8" w:rsidR="00183944" w:rsidRDefault="00183944" w:rsidP="001B77A5">
      <w:pPr>
        <w:rPr>
          <w:rFonts w:eastAsiaTheme="minorEastAsia"/>
          <w:b/>
          <w:bCs/>
        </w:rPr>
      </w:pPr>
      <w:r>
        <w:rPr>
          <w:rFonts w:eastAsiaTheme="minorEastAsia"/>
          <w:b/>
          <w:bCs/>
        </w:rPr>
        <w:t>Two views of back pain</w:t>
      </w:r>
    </w:p>
    <w:p w14:paraId="682603A2" w14:textId="106B4572" w:rsidR="00183944" w:rsidRPr="00183944" w:rsidRDefault="00183944" w:rsidP="002564DA">
      <w:pPr>
        <w:pStyle w:val="ListParagraph"/>
        <w:numPr>
          <w:ilvl w:val="0"/>
          <w:numId w:val="167"/>
        </w:numPr>
        <w:rPr>
          <w:rFonts w:eastAsiaTheme="minorEastAsia"/>
        </w:rPr>
      </w:pPr>
      <w:r w:rsidRPr="00183944">
        <w:rPr>
          <w:rFonts w:eastAsiaTheme="minorEastAsia"/>
        </w:rPr>
        <w:t>Mechanistic</w:t>
      </w:r>
    </w:p>
    <w:p w14:paraId="327E8B24" w14:textId="661C177B" w:rsidR="00AC5C82" w:rsidRPr="00AC5C82" w:rsidRDefault="00183944" w:rsidP="002564DA">
      <w:pPr>
        <w:pStyle w:val="ListParagraph"/>
        <w:numPr>
          <w:ilvl w:val="0"/>
          <w:numId w:val="167"/>
        </w:numPr>
        <w:rPr>
          <w:rFonts w:eastAsiaTheme="minorEastAsia"/>
        </w:rPr>
      </w:pPr>
      <w:proofErr w:type="spellStart"/>
      <w:r w:rsidRPr="00183944">
        <w:rPr>
          <w:rFonts w:eastAsiaTheme="minorEastAsia"/>
        </w:rPr>
        <w:t>Neuromatrix</w:t>
      </w:r>
      <w:proofErr w:type="spellEnd"/>
    </w:p>
    <w:p w14:paraId="68D44205" w14:textId="31F5B3F3" w:rsidR="00AC5C82" w:rsidRDefault="00AC5C82" w:rsidP="00AC5C82">
      <w:pPr>
        <w:rPr>
          <w:rFonts w:eastAsiaTheme="minorEastAsia"/>
        </w:rPr>
      </w:pPr>
    </w:p>
    <w:p w14:paraId="788CCAA7" w14:textId="77777777" w:rsidR="00AC5C82" w:rsidRDefault="00AC5C82" w:rsidP="00AC5C82">
      <w:pPr>
        <w:rPr>
          <w:b/>
          <w:bCs/>
        </w:rPr>
      </w:pPr>
      <w:r>
        <w:rPr>
          <w:b/>
          <w:bCs/>
        </w:rPr>
        <w:t>Flag colours for back pain (Flag colours for complicating factors of acute back pain)</w:t>
      </w:r>
    </w:p>
    <w:p w14:paraId="4C476546" w14:textId="77777777" w:rsidR="00AC5C82" w:rsidRDefault="64271BA4" w:rsidP="002B1A23">
      <w:pPr>
        <w:pStyle w:val="ListParagraph"/>
        <w:numPr>
          <w:ilvl w:val="0"/>
          <w:numId w:val="56"/>
        </w:numPr>
        <w:rPr>
          <w:rFonts w:eastAsiaTheme="minorEastAsia"/>
        </w:rPr>
      </w:pPr>
      <w:r>
        <w:t>Red – Serious pathology</w:t>
      </w:r>
    </w:p>
    <w:p w14:paraId="6A050AF7" w14:textId="77777777" w:rsidR="00AC5C82" w:rsidRDefault="64271BA4" w:rsidP="002B1A23">
      <w:pPr>
        <w:pStyle w:val="ListParagraph"/>
        <w:numPr>
          <w:ilvl w:val="0"/>
          <w:numId w:val="56"/>
        </w:numPr>
        <w:rPr>
          <w:rFonts w:eastAsiaTheme="minorEastAsia"/>
        </w:rPr>
      </w:pPr>
      <w:r>
        <w:t>Orange – Psychiatric symptoms (depression, personality disorders)</w:t>
      </w:r>
    </w:p>
    <w:p w14:paraId="5E828C15" w14:textId="77777777" w:rsidR="00AC5C82" w:rsidRDefault="64271BA4" w:rsidP="002B1A23">
      <w:pPr>
        <w:pStyle w:val="ListParagraph"/>
        <w:numPr>
          <w:ilvl w:val="0"/>
          <w:numId w:val="56"/>
        </w:numPr>
        <w:rPr>
          <w:rFonts w:eastAsiaTheme="minorEastAsia"/>
        </w:rPr>
      </w:pPr>
      <w:r>
        <w:t>Yellow – Beliefs, judgements, emotional responses, pain behaviours</w:t>
      </w:r>
    </w:p>
    <w:p w14:paraId="5144E01D" w14:textId="77777777" w:rsidR="00AC5C82" w:rsidRDefault="64271BA4" w:rsidP="002B1A23">
      <w:pPr>
        <w:pStyle w:val="ListParagraph"/>
        <w:numPr>
          <w:ilvl w:val="0"/>
          <w:numId w:val="56"/>
        </w:numPr>
        <w:rPr>
          <w:rFonts w:eastAsiaTheme="minorEastAsia"/>
        </w:rPr>
      </w:pPr>
      <w:r>
        <w:t>Blue – Perceptions about work and health – too onerous and will cause injury</w:t>
      </w:r>
    </w:p>
    <w:p w14:paraId="0F36EA78" w14:textId="069067F5" w:rsidR="00AC5C82" w:rsidRPr="00A33FCD" w:rsidRDefault="17C627C0" w:rsidP="002B1A23">
      <w:pPr>
        <w:pStyle w:val="ListParagraph"/>
        <w:numPr>
          <w:ilvl w:val="0"/>
          <w:numId w:val="56"/>
        </w:numPr>
        <w:rPr>
          <w:rFonts w:eastAsiaTheme="minorEastAsia"/>
        </w:rPr>
      </w:pPr>
      <w:r>
        <w:t>Black – System or contextual issues e.g. legislation, conflict insurance, solicitous fam</w:t>
      </w:r>
    </w:p>
    <w:p w14:paraId="6CF0E1EA" w14:textId="3C797AD8" w:rsidR="00A33FCD" w:rsidRDefault="00A33FCD" w:rsidP="00A33FCD">
      <w:pPr>
        <w:rPr>
          <w:rFonts w:eastAsiaTheme="minorEastAsia"/>
        </w:rPr>
      </w:pPr>
    </w:p>
    <w:p w14:paraId="1B6A71E2" w14:textId="1DB7476D" w:rsidR="00A33FCD" w:rsidRDefault="00A33FCD" w:rsidP="00A33FCD">
      <w:pPr>
        <w:rPr>
          <w:rFonts w:eastAsiaTheme="minorEastAsia"/>
          <w:b/>
          <w:bCs/>
        </w:rPr>
      </w:pPr>
      <w:r>
        <w:rPr>
          <w:rFonts w:eastAsiaTheme="minorEastAsia"/>
          <w:b/>
          <w:bCs/>
        </w:rPr>
        <w:t>Red flags back pain</w:t>
      </w:r>
    </w:p>
    <w:p w14:paraId="1B3BDAF8" w14:textId="40B0095F" w:rsidR="00A33FCD" w:rsidRDefault="00A33FCD" w:rsidP="002564DA">
      <w:pPr>
        <w:pStyle w:val="ListParagraph"/>
        <w:numPr>
          <w:ilvl w:val="0"/>
          <w:numId w:val="164"/>
        </w:numPr>
        <w:rPr>
          <w:rFonts w:eastAsiaTheme="minorEastAsia"/>
        </w:rPr>
      </w:pPr>
      <w:r>
        <w:rPr>
          <w:rFonts w:eastAsiaTheme="minorEastAsia"/>
        </w:rPr>
        <w:t>Poor evidence</w:t>
      </w:r>
    </w:p>
    <w:p w14:paraId="3C64573B" w14:textId="2C55FE74" w:rsidR="00A33FCD" w:rsidRDefault="00A33FCD" w:rsidP="002564DA">
      <w:pPr>
        <w:pStyle w:val="ListParagraph"/>
        <w:numPr>
          <w:ilvl w:val="0"/>
          <w:numId w:val="164"/>
        </w:numPr>
        <w:rPr>
          <w:rFonts w:eastAsiaTheme="minorEastAsia"/>
        </w:rPr>
      </w:pPr>
      <w:r>
        <w:rPr>
          <w:rFonts w:eastAsiaTheme="minorEastAsia"/>
        </w:rPr>
        <w:t xml:space="preserve">History of cancer is best 75% </w:t>
      </w:r>
      <w:proofErr w:type="spellStart"/>
      <w:r>
        <w:rPr>
          <w:rFonts w:eastAsiaTheme="minorEastAsia"/>
        </w:rPr>
        <w:t>sens</w:t>
      </w:r>
      <w:proofErr w:type="spellEnd"/>
      <w:r>
        <w:rPr>
          <w:rFonts w:eastAsiaTheme="minorEastAsia"/>
        </w:rPr>
        <w:t>/spec</w:t>
      </w:r>
    </w:p>
    <w:p w14:paraId="7A0F7F81" w14:textId="1B7A2DD6" w:rsidR="00A33FCD" w:rsidRDefault="00A33FCD" w:rsidP="002564DA">
      <w:pPr>
        <w:pStyle w:val="ListParagraph"/>
        <w:numPr>
          <w:ilvl w:val="0"/>
          <w:numId w:val="164"/>
        </w:numPr>
        <w:rPr>
          <w:rFonts w:eastAsiaTheme="minorEastAsia"/>
        </w:rPr>
      </w:pPr>
      <w:r>
        <w:rPr>
          <w:rFonts w:eastAsiaTheme="minorEastAsia"/>
        </w:rPr>
        <w:t>Steroid and trauma for vertebral body fractures</w:t>
      </w:r>
    </w:p>
    <w:p w14:paraId="393D21BE" w14:textId="573FC2F9" w:rsidR="00A33FCD" w:rsidRDefault="00A33FCD" w:rsidP="00A33FCD">
      <w:pPr>
        <w:rPr>
          <w:rFonts w:eastAsiaTheme="minorEastAsia"/>
        </w:rPr>
      </w:pPr>
    </w:p>
    <w:p w14:paraId="4427AF63" w14:textId="63F41442" w:rsidR="00A33FCD" w:rsidRDefault="00A33FCD" w:rsidP="00A33FCD">
      <w:pPr>
        <w:rPr>
          <w:rFonts w:eastAsiaTheme="minorEastAsia"/>
        </w:rPr>
      </w:pPr>
      <w:r>
        <w:rPr>
          <w:noProof/>
        </w:rPr>
        <w:drawing>
          <wp:inline distT="0" distB="0" distL="0" distR="0" wp14:anchorId="657D8D84" wp14:editId="1CAAEA88">
            <wp:extent cx="3116580" cy="2590800"/>
            <wp:effectExtent l="0" t="0" r="7620" b="0"/>
            <wp:docPr id="4" name="Picture 4" descr="The Remarkable and Complex Anatomy of The Spine: Regions &amp;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markable and Complex Anatomy of The Spine: Regions &amp; Func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6580" cy="2590800"/>
                    </a:xfrm>
                    <a:prstGeom prst="rect">
                      <a:avLst/>
                    </a:prstGeom>
                    <a:noFill/>
                    <a:ln>
                      <a:noFill/>
                    </a:ln>
                  </pic:spPr>
                </pic:pic>
              </a:graphicData>
            </a:graphic>
          </wp:inline>
        </w:drawing>
      </w:r>
    </w:p>
    <w:p w14:paraId="25BA124D" w14:textId="30C6D674" w:rsidR="00A33FCD" w:rsidRDefault="00A33FCD" w:rsidP="00A33FCD">
      <w:pPr>
        <w:rPr>
          <w:rFonts w:eastAsiaTheme="minorEastAsia"/>
        </w:rPr>
      </w:pPr>
    </w:p>
    <w:p w14:paraId="571DE8AC" w14:textId="06EAC35F" w:rsidR="00A33FCD" w:rsidRDefault="00A33FCD" w:rsidP="00A33FCD">
      <w:pPr>
        <w:rPr>
          <w:rFonts w:eastAsiaTheme="minorEastAsia"/>
        </w:rPr>
      </w:pPr>
      <w:r>
        <w:rPr>
          <w:noProof/>
        </w:rPr>
        <w:lastRenderedPageBreak/>
        <w:drawing>
          <wp:inline distT="0" distB="0" distL="0" distR="0" wp14:anchorId="5C89FE14" wp14:editId="34E51AC3">
            <wp:extent cx="3619500" cy="2453640"/>
            <wp:effectExtent l="0" t="0" r="0" b="3810"/>
            <wp:docPr id="5" name="Picture 5" descr="Lumbar Spine Anatomy: Overview, Gross Anatomy, Natural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mbar Spine Anatomy: Overview, Gross Anatomy, Natural Varia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2453640"/>
                    </a:xfrm>
                    <a:prstGeom prst="rect">
                      <a:avLst/>
                    </a:prstGeom>
                    <a:noFill/>
                    <a:ln>
                      <a:noFill/>
                    </a:ln>
                  </pic:spPr>
                </pic:pic>
              </a:graphicData>
            </a:graphic>
          </wp:inline>
        </w:drawing>
      </w:r>
    </w:p>
    <w:p w14:paraId="7755C556" w14:textId="14B90C22" w:rsidR="00A33FCD" w:rsidRDefault="00A33FCD" w:rsidP="00A33FCD">
      <w:pPr>
        <w:rPr>
          <w:rFonts w:eastAsiaTheme="minorEastAsia"/>
        </w:rPr>
      </w:pPr>
    </w:p>
    <w:p w14:paraId="1A13394A" w14:textId="2E05C75A" w:rsidR="00A33FCD" w:rsidRDefault="00A33FCD" w:rsidP="00A33FCD">
      <w:pPr>
        <w:rPr>
          <w:rFonts w:eastAsiaTheme="minorEastAsia"/>
        </w:rPr>
      </w:pPr>
      <w:r>
        <w:rPr>
          <w:noProof/>
        </w:rPr>
        <w:drawing>
          <wp:inline distT="0" distB="0" distL="0" distR="0" wp14:anchorId="75ADB06A" wp14:editId="2355CF7E">
            <wp:extent cx="3741420" cy="236982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0"/>
                    <a:srcRect l="15289" t="21981" r="19433" b="4511"/>
                    <a:stretch/>
                  </pic:blipFill>
                  <pic:spPr bwMode="auto">
                    <a:xfrm>
                      <a:off x="0" y="0"/>
                      <a:ext cx="3741420" cy="2369820"/>
                    </a:xfrm>
                    <a:prstGeom prst="rect">
                      <a:avLst/>
                    </a:prstGeom>
                    <a:ln>
                      <a:noFill/>
                    </a:ln>
                    <a:extLst>
                      <a:ext uri="{53640926-AAD7-44D8-BBD7-CCE9431645EC}">
                        <a14:shadowObscured xmlns:a14="http://schemas.microsoft.com/office/drawing/2010/main"/>
                      </a:ext>
                    </a:extLst>
                  </pic:spPr>
                </pic:pic>
              </a:graphicData>
            </a:graphic>
          </wp:inline>
        </w:drawing>
      </w:r>
    </w:p>
    <w:p w14:paraId="2EBD927A" w14:textId="2E7A3561" w:rsidR="00A33FCD" w:rsidRDefault="00A33FCD" w:rsidP="00A33FCD">
      <w:pPr>
        <w:rPr>
          <w:rFonts w:eastAsiaTheme="minorEastAsia"/>
        </w:rPr>
      </w:pPr>
    </w:p>
    <w:p w14:paraId="215E94A5" w14:textId="530BA216" w:rsidR="00A33FCD" w:rsidRDefault="00A33FCD" w:rsidP="00A33FCD">
      <w:pPr>
        <w:rPr>
          <w:rFonts w:eastAsiaTheme="minorEastAsia"/>
          <w:b/>
          <w:bCs/>
        </w:rPr>
      </w:pPr>
      <w:r>
        <w:rPr>
          <w:rFonts w:eastAsiaTheme="minorEastAsia"/>
          <w:b/>
          <w:bCs/>
        </w:rPr>
        <w:t>Acute lower back pain treatment</w:t>
      </w:r>
    </w:p>
    <w:p w14:paraId="0055F712" w14:textId="0693AEFA" w:rsidR="00A33FCD" w:rsidRDefault="00A33FCD" w:rsidP="002564DA">
      <w:pPr>
        <w:pStyle w:val="ListParagraph"/>
        <w:numPr>
          <w:ilvl w:val="0"/>
          <w:numId w:val="164"/>
        </w:numPr>
        <w:rPr>
          <w:rFonts w:eastAsiaTheme="minorEastAsia"/>
        </w:rPr>
      </w:pPr>
      <w:r>
        <w:rPr>
          <w:rFonts w:eastAsiaTheme="minorEastAsia"/>
        </w:rPr>
        <w:t>NSAIDs – Small effect</w:t>
      </w:r>
    </w:p>
    <w:p w14:paraId="6AAC5C2C" w14:textId="3A315A4F" w:rsidR="00A33FCD" w:rsidRDefault="00A33FCD" w:rsidP="002564DA">
      <w:pPr>
        <w:pStyle w:val="ListParagraph"/>
        <w:numPr>
          <w:ilvl w:val="0"/>
          <w:numId w:val="164"/>
        </w:numPr>
        <w:rPr>
          <w:rFonts w:eastAsiaTheme="minorEastAsia"/>
        </w:rPr>
      </w:pPr>
      <w:r>
        <w:rPr>
          <w:rFonts w:eastAsiaTheme="minorEastAsia"/>
        </w:rPr>
        <w:t>Muscle relaxants – minimal short-term benefit</w:t>
      </w:r>
    </w:p>
    <w:p w14:paraId="1DDBC5D9" w14:textId="6518E381" w:rsidR="00A33FCD" w:rsidRDefault="00A33FCD" w:rsidP="002564DA">
      <w:pPr>
        <w:pStyle w:val="ListParagraph"/>
        <w:numPr>
          <w:ilvl w:val="0"/>
          <w:numId w:val="164"/>
        </w:numPr>
        <w:rPr>
          <w:rFonts w:eastAsiaTheme="minorEastAsia"/>
        </w:rPr>
      </w:pPr>
      <w:r>
        <w:rPr>
          <w:rFonts w:eastAsiaTheme="minorEastAsia"/>
        </w:rPr>
        <w:t xml:space="preserve">Acupuncture vs sham – Small </w:t>
      </w:r>
    </w:p>
    <w:p w14:paraId="06DCCB05" w14:textId="64B0BD97" w:rsidR="00A33FCD" w:rsidRDefault="00A33FCD" w:rsidP="002564DA">
      <w:pPr>
        <w:pStyle w:val="ListParagraph"/>
        <w:numPr>
          <w:ilvl w:val="0"/>
          <w:numId w:val="164"/>
        </w:numPr>
        <w:rPr>
          <w:rFonts w:eastAsiaTheme="minorEastAsia"/>
        </w:rPr>
      </w:pPr>
      <w:r>
        <w:rPr>
          <w:rFonts w:eastAsiaTheme="minorEastAsia"/>
        </w:rPr>
        <w:t>Massage – Helpful at 1 week not 5</w:t>
      </w:r>
    </w:p>
    <w:p w14:paraId="6B663064" w14:textId="1E1C7BFF" w:rsidR="00A33FCD" w:rsidRDefault="00A33FCD" w:rsidP="002564DA">
      <w:pPr>
        <w:pStyle w:val="ListParagraph"/>
        <w:numPr>
          <w:ilvl w:val="0"/>
          <w:numId w:val="164"/>
        </w:numPr>
        <w:rPr>
          <w:rFonts w:eastAsiaTheme="minorEastAsia"/>
        </w:rPr>
      </w:pPr>
      <w:r>
        <w:rPr>
          <w:rFonts w:eastAsiaTheme="minorEastAsia"/>
        </w:rPr>
        <w:t>Heat – Some help</w:t>
      </w:r>
    </w:p>
    <w:p w14:paraId="45CDA83F" w14:textId="7368BD55" w:rsidR="00A33FCD" w:rsidRPr="00A33FCD" w:rsidRDefault="00A33FCD" w:rsidP="002564DA">
      <w:pPr>
        <w:pStyle w:val="ListParagraph"/>
        <w:numPr>
          <w:ilvl w:val="0"/>
          <w:numId w:val="164"/>
        </w:numPr>
        <w:rPr>
          <w:rFonts w:eastAsiaTheme="minorEastAsia"/>
        </w:rPr>
      </w:pPr>
      <w:r>
        <w:rPr>
          <w:rFonts w:eastAsiaTheme="minorEastAsia"/>
        </w:rPr>
        <w:t>Spinal manipulation – small effect</w:t>
      </w:r>
    </w:p>
    <w:p w14:paraId="781AB786" w14:textId="6C5C894C" w:rsidR="00A33FCD" w:rsidRDefault="00A33FCD" w:rsidP="00A33FCD">
      <w:pPr>
        <w:rPr>
          <w:rFonts w:eastAsiaTheme="minorEastAsia"/>
        </w:rPr>
      </w:pPr>
    </w:p>
    <w:p w14:paraId="350C1A34" w14:textId="73C7B051" w:rsidR="00A33FCD" w:rsidRDefault="00A33FCD" w:rsidP="00A33FCD">
      <w:pPr>
        <w:rPr>
          <w:rFonts w:eastAsiaTheme="minorEastAsia"/>
          <w:b/>
          <w:bCs/>
        </w:rPr>
      </w:pPr>
      <w:r>
        <w:rPr>
          <w:rFonts w:eastAsiaTheme="minorEastAsia"/>
          <w:b/>
          <w:bCs/>
        </w:rPr>
        <w:t>Controversies in back pain taxonomy</w:t>
      </w:r>
    </w:p>
    <w:p w14:paraId="4EC4102E" w14:textId="1C41B6AD" w:rsidR="00A33FCD" w:rsidRDefault="00A33FCD" w:rsidP="002564DA">
      <w:pPr>
        <w:pStyle w:val="ListParagraph"/>
        <w:numPr>
          <w:ilvl w:val="0"/>
          <w:numId w:val="164"/>
        </w:numPr>
        <w:rPr>
          <w:rFonts w:eastAsiaTheme="minorEastAsia"/>
        </w:rPr>
      </w:pPr>
      <w:r>
        <w:rPr>
          <w:rFonts w:eastAsiaTheme="minorEastAsia"/>
        </w:rPr>
        <w:t>Taxonomical vs clinical classifications</w:t>
      </w:r>
    </w:p>
    <w:p w14:paraId="2009C9DD" w14:textId="10F86742" w:rsidR="00A33FCD" w:rsidRDefault="00A33FCD" w:rsidP="002564DA">
      <w:pPr>
        <w:pStyle w:val="ListParagraph"/>
        <w:numPr>
          <w:ilvl w:val="0"/>
          <w:numId w:val="164"/>
        </w:numPr>
        <w:rPr>
          <w:rFonts w:eastAsiaTheme="minorEastAsia"/>
        </w:rPr>
      </w:pPr>
      <w:r>
        <w:rPr>
          <w:rFonts w:eastAsiaTheme="minorEastAsia"/>
        </w:rPr>
        <w:t>Pain described as locational (e.g. low back pain) or anatomical (e.g. spondylosis)</w:t>
      </w:r>
    </w:p>
    <w:p w14:paraId="249E053A" w14:textId="6BB9D8B5" w:rsidR="00A33FCD" w:rsidRDefault="00A33FCD" w:rsidP="002564DA">
      <w:pPr>
        <w:pStyle w:val="ListParagraph"/>
        <w:numPr>
          <w:ilvl w:val="0"/>
          <w:numId w:val="164"/>
        </w:numPr>
        <w:rPr>
          <w:rFonts w:eastAsiaTheme="minorEastAsia"/>
        </w:rPr>
      </w:pPr>
      <w:r>
        <w:rPr>
          <w:rFonts w:eastAsiaTheme="minorEastAsia"/>
        </w:rPr>
        <w:t>Locational – Hard to argue this is a ‘diagnosis’</w:t>
      </w:r>
    </w:p>
    <w:p w14:paraId="15B76AA9" w14:textId="1BD5BC55" w:rsidR="00A33FCD" w:rsidRDefault="00A33FCD" w:rsidP="002564DA">
      <w:pPr>
        <w:pStyle w:val="ListParagraph"/>
        <w:numPr>
          <w:ilvl w:val="0"/>
          <w:numId w:val="164"/>
        </w:numPr>
        <w:rPr>
          <w:rFonts w:eastAsiaTheme="minorEastAsia"/>
        </w:rPr>
      </w:pPr>
      <w:r>
        <w:rPr>
          <w:rFonts w:eastAsiaTheme="minorEastAsia"/>
        </w:rPr>
        <w:t>Anatomical – Hard to truly correlate clinical findings with anatomical pathology</w:t>
      </w:r>
    </w:p>
    <w:p w14:paraId="71A6BDA0" w14:textId="6F90F8AF" w:rsidR="00A33FCD" w:rsidRDefault="00A33FCD" w:rsidP="002564DA">
      <w:pPr>
        <w:pStyle w:val="ListParagraph"/>
        <w:numPr>
          <w:ilvl w:val="0"/>
          <w:numId w:val="164"/>
        </w:numPr>
        <w:rPr>
          <w:rFonts w:eastAsiaTheme="minorEastAsia"/>
        </w:rPr>
      </w:pPr>
      <w:r>
        <w:rPr>
          <w:rFonts w:eastAsiaTheme="minorEastAsia"/>
        </w:rPr>
        <w:t>Neither of these consider the sociopsychological involvement</w:t>
      </w:r>
    </w:p>
    <w:p w14:paraId="6B2CCB45" w14:textId="35F89761" w:rsidR="00A33FCD" w:rsidRDefault="00A33FCD" w:rsidP="00A33FCD">
      <w:pPr>
        <w:rPr>
          <w:rFonts w:eastAsiaTheme="minorEastAsia"/>
        </w:rPr>
      </w:pPr>
    </w:p>
    <w:p w14:paraId="1CD43131" w14:textId="468C08DF" w:rsidR="00A33FCD" w:rsidRDefault="00A33FCD" w:rsidP="00C60C15">
      <w:pPr>
        <w:rPr>
          <w:rFonts w:eastAsiaTheme="minorEastAsia"/>
          <w:b/>
          <w:bCs/>
        </w:rPr>
      </w:pPr>
      <w:r>
        <w:rPr>
          <w:rFonts w:eastAsiaTheme="minorEastAsia"/>
          <w:b/>
          <w:bCs/>
        </w:rPr>
        <w:t>Terminology problems</w:t>
      </w:r>
    </w:p>
    <w:p w14:paraId="053D3D7D" w14:textId="2E4F67CF" w:rsidR="00A33FCD" w:rsidRDefault="00A33FCD" w:rsidP="002564DA">
      <w:pPr>
        <w:pStyle w:val="ListParagraph"/>
        <w:numPr>
          <w:ilvl w:val="0"/>
          <w:numId w:val="164"/>
        </w:numPr>
        <w:rPr>
          <w:rFonts w:eastAsiaTheme="minorEastAsia"/>
        </w:rPr>
      </w:pPr>
      <w:r>
        <w:rPr>
          <w:rFonts w:eastAsiaTheme="minorEastAsia"/>
        </w:rPr>
        <w:t>‘Non-specific’ may de-legitimise the sufferer</w:t>
      </w:r>
    </w:p>
    <w:p w14:paraId="77AF6C8E" w14:textId="22051D12" w:rsidR="00A33FCD" w:rsidRDefault="00A33FCD" w:rsidP="002564DA">
      <w:pPr>
        <w:pStyle w:val="ListParagraph"/>
        <w:numPr>
          <w:ilvl w:val="0"/>
          <w:numId w:val="164"/>
        </w:numPr>
        <w:rPr>
          <w:rFonts w:eastAsiaTheme="minorEastAsia"/>
        </w:rPr>
      </w:pPr>
      <w:r>
        <w:rPr>
          <w:rFonts w:eastAsiaTheme="minorEastAsia"/>
        </w:rPr>
        <w:t>‘Degenerative changes’ is not a helpful radiological term</w:t>
      </w:r>
    </w:p>
    <w:p w14:paraId="393909FD" w14:textId="0C7E8188" w:rsidR="00A33FCD" w:rsidRDefault="00A33FCD" w:rsidP="002564DA">
      <w:pPr>
        <w:pStyle w:val="ListParagraph"/>
        <w:numPr>
          <w:ilvl w:val="0"/>
          <w:numId w:val="164"/>
        </w:numPr>
        <w:rPr>
          <w:rFonts w:eastAsiaTheme="minorEastAsia"/>
        </w:rPr>
      </w:pPr>
      <w:r>
        <w:rPr>
          <w:rFonts w:eastAsiaTheme="minorEastAsia"/>
        </w:rPr>
        <w:lastRenderedPageBreak/>
        <w:t>Chronic secondary musculoskeletal pain also describes pathophysiological findings – trying to pacify those who remain focused on a mechanistic/anatomical description</w:t>
      </w:r>
    </w:p>
    <w:p w14:paraId="782C5B4E" w14:textId="6FB23E49" w:rsidR="00A33FCD" w:rsidRPr="00A33FCD" w:rsidRDefault="00A33FCD" w:rsidP="002564DA">
      <w:pPr>
        <w:pStyle w:val="ListParagraph"/>
        <w:numPr>
          <w:ilvl w:val="0"/>
          <w:numId w:val="164"/>
        </w:numPr>
        <w:rPr>
          <w:rFonts w:eastAsiaTheme="minorEastAsia"/>
        </w:rPr>
      </w:pPr>
      <w:r>
        <w:rPr>
          <w:rFonts w:eastAsiaTheme="minorEastAsia"/>
        </w:rPr>
        <w:t xml:space="preserve">‘Mechanical’ spinal pain is often used where there is no clear altered structural </w:t>
      </w:r>
      <w:proofErr w:type="gramStart"/>
      <w:r>
        <w:rPr>
          <w:rFonts w:eastAsiaTheme="minorEastAsia"/>
        </w:rPr>
        <w:t>finding</w:t>
      </w:r>
      <w:proofErr w:type="gramEnd"/>
      <w:r>
        <w:rPr>
          <w:rFonts w:eastAsiaTheme="minorEastAsia"/>
        </w:rPr>
        <w:t xml:space="preserve"> but pain is induced </w:t>
      </w:r>
    </w:p>
    <w:p w14:paraId="1DB751D0" w14:textId="1CCA4BAB" w:rsidR="00A33FCD" w:rsidRDefault="00A33FCD" w:rsidP="00C60C15">
      <w:pPr>
        <w:rPr>
          <w:rFonts w:eastAsiaTheme="minorEastAsia"/>
        </w:rPr>
      </w:pPr>
    </w:p>
    <w:p w14:paraId="669EB4B1" w14:textId="5E8A9BFF" w:rsidR="18A44876" w:rsidRDefault="18A44876" w:rsidP="00C60C15">
      <w:pPr>
        <w:rPr>
          <w:rFonts w:eastAsiaTheme="minorEastAsia"/>
        </w:rPr>
      </w:pPr>
      <w:r w:rsidRPr="18A44876">
        <w:rPr>
          <w:rFonts w:eastAsiaTheme="minorEastAsia"/>
          <w:b/>
          <w:bCs/>
        </w:rPr>
        <w:t>Reasons to refer to spinal surgeon in back pain</w:t>
      </w:r>
    </w:p>
    <w:p w14:paraId="43F8E885" w14:textId="78792E42" w:rsidR="18A44876" w:rsidRDefault="18A44876" w:rsidP="00C60C15">
      <w:pPr>
        <w:pStyle w:val="ListParagraph"/>
        <w:numPr>
          <w:ilvl w:val="0"/>
          <w:numId w:val="34"/>
        </w:numPr>
        <w:rPr>
          <w:rFonts w:asciiTheme="minorEastAsia" w:eastAsiaTheme="minorEastAsia" w:hAnsiTheme="minorEastAsia" w:cstheme="minorEastAsia"/>
        </w:rPr>
      </w:pPr>
      <w:r w:rsidRPr="18A44876">
        <w:rPr>
          <w:rFonts w:eastAsiaTheme="minorEastAsia"/>
        </w:rPr>
        <w:t>History of progressive leg weakness or cauda equina</w:t>
      </w:r>
    </w:p>
    <w:p w14:paraId="30DE4DD8" w14:textId="30B23D3F" w:rsidR="18A44876" w:rsidRDefault="18A44876" w:rsidP="00C60C15">
      <w:pPr>
        <w:pStyle w:val="ListParagraph"/>
        <w:numPr>
          <w:ilvl w:val="0"/>
          <w:numId w:val="34"/>
        </w:numPr>
        <w:rPr>
          <w:rFonts w:asciiTheme="minorEastAsia" w:eastAsiaTheme="minorEastAsia" w:hAnsiTheme="minorEastAsia" w:cstheme="minorEastAsia"/>
        </w:rPr>
      </w:pPr>
      <w:r w:rsidRPr="18A44876">
        <w:rPr>
          <w:rFonts w:eastAsiaTheme="minorEastAsia"/>
        </w:rPr>
        <w:t>Clinical signs of upper motor neurone lesion</w:t>
      </w:r>
    </w:p>
    <w:p w14:paraId="2AFABD20" w14:textId="1D3D598C" w:rsidR="18A44876" w:rsidRDefault="18A44876" w:rsidP="00C60C15">
      <w:pPr>
        <w:pStyle w:val="ListParagraph"/>
        <w:numPr>
          <w:ilvl w:val="0"/>
          <w:numId w:val="34"/>
        </w:numPr>
        <w:rPr>
          <w:rFonts w:asciiTheme="minorEastAsia" w:eastAsiaTheme="minorEastAsia" w:hAnsiTheme="minorEastAsia" w:cstheme="minorEastAsia"/>
        </w:rPr>
      </w:pPr>
      <w:r w:rsidRPr="18A44876">
        <w:rPr>
          <w:rFonts w:eastAsiaTheme="minorEastAsia"/>
        </w:rPr>
        <w:t>Acute radiculopathy not responding to conservative management</w:t>
      </w:r>
    </w:p>
    <w:p w14:paraId="52B47B41" w14:textId="61E2321B" w:rsidR="18A44876" w:rsidRDefault="18A44876" w:rsidP="00C60C15">
      <w:pPr>
        <w:pStyle w:val="ListParagraph"/>
        <w:numPr>
          <w:ilvl w:val="0"/>
          <w:numId w:val="34"/>
        </w:numPr>
        <w:rPr>
          <w:rFonts w:asciiTheme="minorEastAsia" w:eastAsiaTheme="minorEastAsia" w:hAnsiTheme="minorEastAsia" w:cstheme="minorEastAsia"/>
        </w:rPr>
      </w:pPr>
      <w:r w:rsidRPr="18A44876">
        <w:rPr>
          <w:rFonts w:eastAsiaTheme="minorEastAsia"/>
        </w:rPr>
        <w:t>History of acute trauma with possibly unstable fractures</w:t>
      </w:r>
    </w:p>
    <w:p w14:paraId="3F805F7B" w14:textId="0C2EF07C" w:rsidR="18A44876" w:rsidRDefault="18A44876" w:rsidP="00C60C15">
      <w:pPr>
        <w:pStyle w:val="ListParagraph"/>
        <w:numPr>
          <w:ilvl w:val="0"/>
          <w:numId w:val="34"/>
        </w:numPr>
        <w:rPr>
          <w:rFonts w:asciiTheme="minorEastAsia" w:eastAsiaTheme="minorEastAsia" w:hAnsiTheme="minorEastAsia" w:cstheme="minorEastAsia"/>
        </w:rPr>
      </w:pPr>
      <w:r w:rsidRPr="18A44876">
        <w:rPr>
          <w:rFonts w:eastAsiaTheme="minorEastAsia"/>
        </w:rPr>
        <w:t xml:space="preserve">History of malignancy with spinal involvement </w:t>
      </w:r>
    </w:p>
    <w:p w14:paraId="2C2D3088" w14:textId="0620D106" w:rsidR="18A44876" w:rsidRDefault="18A44876" w:rsidP="00C60C15">
      <w:pPr>
        <w:pStyle w:val="ListParagraph"/>
        <w:numPr>
          <w:ilvl w:val="0"/>
          <w:numId w:val="34"/>
        </w:numPr>
        <w:rPr>
          <w:rFonts w:asciiTheme="minorEastAsia" w:eastAsiaTheme="minorEastAsia" w:hAnsiTheme="minorEastAsia" w:cstheme="minorEastAsia"/>
        </w:rPr>
      </w:pPr>
      <w:r w:rsidRPr="18A44876">
        <w:rPr>
          <w:rFonts w:eastAsiaTheme="minorEastAsia"/>
        </w:rPr>
        <w:t>Evidence of infective process</w:t>
      </w:r>
    </w:p>
    <w:p w14:paraId="7DFB0A84" w14:textId="20145FCA" w:rsidR="18A44876" w:rsidRDefault="18A44876" w:rsidP="00C60C15">
      <w:pPr>
        <w:pStyle w:val="ListParagraph"/>
        <w:numPr>
          <w:ilvl w:val="0"/>
          <w:numId w:val="34"/>
        </w:numPr>
        <w:rPr>
          <w:rFonts w:asciiTheme="minorEastAsia" w:eastAsiaTheme="minorEastAsia" w:hAnsiTheme="minorEastAsia" w:cstheme="minorEastAsia"/>
        </w:rPr>
      </w:pPr>
      <w:r w:rsidRPr="18A44876">
        <w:rPr>
          <w:rFonts w:eastAsiaTheme="minorEastAsia"/>
        </w:rPr>
        <w:t xml:space="preserve">Spinal canal stenosis with </w:t>
      </w:r>
      <w:proofErr w:type="spellStart"/>
      <w:r w:rsidRPr="18A44876">
        <w:rPr>
          <w:rFonts w:eastAsiaTheme="minorEastAsia"/>
        </w:rPr>
        <w:t>claudicant</w:t>
      </w:r>
      <w:proofErr w:type="spellEnd"/>
      <w:r w:rsidRPr="18A44876">
        <w:rPr>
          <w:rFonts w:eastAsiaTheme="minorEastAsia"/>
        </w:rPr>
        <w:t xml:space="preserve"> leg pain</w:t>
      </w:r>
    </w:p>
    <w:p w14:paraId="2EF4B678" w14:textId="7A2DCCD6" w:rsidR="18A44876" w:rsidRDefault="18A44876" w:rsidP="00C60C15">
      <w:pPr>
        <w:pStyle w:val="ListParagraph"/>
        <w:numPr>
          <w:ilvl w:val="0"/>
          <w:numId w:val="34"/>
        </w:numPr>
        <w:rPr>
          <w:rFonts w:asciiTheme="minorEastAsia" w:eastAsiaTheme="minorEastAsia" w:hAnsiTheme="minorEastAsia" w:cstheme="minorEastAsia"/>
        </w:rPr>
      </w:pPr>
      <w:r w:rsidRPr="18A44876">
        <w:rPr>
          <w:rFonts w:eastAsiaTheme="minorEastAsia"/>
        </w:rPr>
        <w:t>Spondylolisthesis, particularly in young adult, with progression of defect</w:t>
      </w:r>
    </w:p>
    <w:p w14:paraId="0BA24DBB" w14:textId="74F4451F" w:rsidR="18A44876" w:rsidRDefault="18A44876" w:rsidP="00C60C15">
      <w:pPr>
        <w:pStyle w:val="ListParagraph"/>
        <w:numPr>
          <w:ilvl w:val="0"/>
          <w:numId w:val="34"/>
        </w:numPr>
        <w:rPr>
          <w:rFonts w:asciiTheme="minorEastAsia" w:eastAsiaTheme="minorEastAsia" w:hAnsiTheme="minorEastAsia" w:cstheme="minorEastAsia"/>
        </w:rPr>
      </w:pPr>
      <w:r w:rsidRPr="18A44876">
        <w:rPr>
          <w:rFonts w:eastAsiaTheme="minorEastAsia"/>
        </w:rPr>
        <w:t>Syringomyelia on investigations</w:t>
      </w:r>
    </w:p>
    <w:p w14:paraId="5CBE5CFE" w14:textId="393C9C58" w:rsidR="18A44876" w:rsidRDefault="18A44876" w:rsidP="00C60C15">
      <w:pPr>
        <w:pStyle w:val="ListParagraph"/>
        <w:numPr>
          <w:ilvl w:val="0"/>
          <w:numId w:val="34"/>
        </w:numPr>
        <w:rPr>
          <w:rFonts w:asciiTheme="minorEastAsia" w:eastAsiaTheme="minorEastAsia" w:hAnsiTheme="minorEastAsia" w:cstheme="minorEastAsia"/>
        </w:rPr>
      </w:pPr>
      <w:r w:rsidRPr="18A44876">
        <w:rPr>
          <w:rFonts w:eastAsiaTheme="minorEastAsia"/>
        </w:rPr>
        <w:t>Single level intervertebral disease with failed conservative management</w:t>
      </w:r>
    </w:p>
    <w:p w14:paraId="17C58DF4" w14:textId="77777777" w:rsidR="00A33FCD" w:rsidRPr="00A33FCD" w:rsidRDefault="00A33FCD" w:rsidP="00A33FCD">
      <w:pPr>
        <w:pBdr>
          <w:bottom w:val="single" w:sz="12" w:space="1" w:color="auto"/>
        </w:pBdr>
        <w:rPr>
          <w:rFonts w:eastAsiaTheme="minorEastAsia"/>
        </w:rPr>
      </w:pPr>
    </w:p>
    <w:p w14:paraId="6368419D" w14:textId="515D3BF2" w:rsidR="00193676" w:rsidRDefault="00193676" w:rsidP="00193676">
      <w:pPr>
        <w:rPr>
          <w:b/>
          <w:bCs/>
        </w:rPr>
      </w:pPr>
    </w:p>
    <w:p w14:paraId="00D18C9B" w14:textId="2D6C3DA0" w:rsidR="005F1B01" w:rsidRPr="005F1B01" w:rsidRDefault="17C627C0" w:rsidP="005F1B01">
      <w:pPr>
        <w:pBdr>
          <w:bottom w:val="single" w:sz="12" w:space="1" w:color="auto"/>
        </w:pBdr>
        <w:jc w:val="center"/>
        <w:rPr>
          <w:b/>
          <w:bCs/>
          <w:u w:val="single"/>
        </w:rPr>
      </w:pPr>
      <w:r w:rsidRPr="17C627C0">
        <w:rPr>
          <w:b/>
          <w:bCs/>
          <w:u w:val="single"/>
        </w:rPr>
        <w:t>Visceral Pain</w:t>
      </w:r>
    </w:p>
    <w:p w14:paraId="570847E3" w14:textId="77777777" w:rsidR="005F1B01" w:rsidRDefault="005F1B01" w:rsidP="00193676">
      <w:pPr>
        <w:pBdr>
          <w:bottom w:val="single" w:sz="12" w:space="1" w:color="auto"/>
        </w:pBdr>
        <w:rPr>
          <w:b/>
          <w:bCs/>
        </w:rPr>
      </w:pPr>
    </w:p>
    <w:p w14:paraId="0D6DC431" w14:textId="428BE9E6" w:rsidR="64271BA4" w:rsidRDefault="64271BA4" w:rsidP="64271BA4">
      <w:pPr>
        <w:rPr>
          <w:b/>
          <w:bCs/>
        </w:rPr>
      </w:pPr>
      <w:r w:rsidRPr="64271BA4">
        <w:rPr>
          <w:b/>
          <w:bCs/>
        </w:rPr>
        <w:t>Summary of neuropathic/nociceptive/nociplastic?</w:t>
      </w:r>
    </w:p>
    <w:p w14:paraId="6A80ACD4" w14:textId="3B7A4A3B" w:rsidR="64271BA4" w:rsidRDefault="64271BA4" w:rsidP="002B1A23">
      <w:pPr>
        <w:pStyle w:val="ListParagraph"/>
        <w:numPr>
          <w:ilvl w:val="0"/>
          <w:numId w:val="57"/>
        </w:numPr>
        <w:rPr>
          <w:rFonts w:eastAsiaTheme="minorEastAsia"/>
        </w:rPr>
      </w:pPr>
      <w:r>
        <w:t>Out of proportion to nociceptive stimulus</w:t>
      </w:r>
    </w:p>
    <w:p w14:paraId="3B05E048" w14:textId="0E685878" w:rsidR="64271BA4" w:rsidRDefault="64271BA4" w:rsidP="002B1A23">
      <w:pPr>
        <w:pStyle w:val="ListParagraph"/>
        <w:numPr>
          <w:ilvl w:val="0"/>
          <w:numId w:val="57"/>
        </w:numPr>
        <w:rPr>
          <w:rFonts w:eastAsiaTheme="minorEastAsia"/>
        </w:rPr>
      </w:pPr>
      <w:r>
        <w:t>Amount of pain sensed and underlying pathology mismatch</w:t>
      </w:r>
    </w:p>
    <w:p w14:paraId="350D48D1" w14:textId="48892511" w:rsidR="64271BA4" w:rsidRDefault="64271BA4" w:rsidP="002B1A23">
      <w:pPr>
        <w:pStyle w:val="ListParagraph"/>
        <w:numPr>
          <w:ilvl w:val="0"/>
          <w:numId w:val="57"/>
        </w:numPr>
        <w:rPr>
          <w:rFonts w:eastAsiaTheme="minorEastAsia"/>
        </w:rPr>
      </w:pPr>
      <w:r>
        <w:t>Change in way pain is transduced, translated, transformed, and received at cortex</w:t>
      </w:r>
    </w:p>
    <w:p w14:paraId="5E358B63" w14:textId="54CB88F3" w:rsidR="64271BA4" w:rsidRDefault="64271BA4" w:rsidP="002B1A23">
      <w:pPr>
        <w:pStyle w:val="ListParagraph"/>
        <w:numPr>
          <w:ilvl w:val="0"/>
          <w:numId w:val="57"/>
        </w:numPr>
        <w:rPr>
          <w:rFonts w:eastAsiaTheme="minorEastAsia"/>
        </w:rPr>
      </w:pPr>
      <w:r>
        <w:t>This suggests a neuropathic component though there is a nociplastic component possibly</w:t>
      </w:r>
    </w:p>
    <w:p w14:paraId="40B60C25" w14:textId="77777777" w:rsidR="005F1B01" w:rsidRDefault="005F1B01" w:rsidP="00193676">
      <w:pPr>
        <w:rPr>
          <w:b/>
          <w:bCs/>
        </w:rPr>
      </w:pPr>
    </w:p>
    <w:p w14:paraId="300CA740" w14:textId="27F3B66A" w:rsidR="64271BA4" w:rsidRDefault="64271BA4" w:rsidP="64271BA4">
      <w:r w:rsidRPr="64271BA4">
        <w:rPr>
          <w:b/>
          <w:bCs/>
        </w:rPr>
        <w:t>Visceral pain questionnaires</w:t>
      </w:r>
    </w:p>
    <w:p w14:paraId="025672C9" w14:textId="1AC5E98A" w:rsidR="64271BA4" w:rsidRDefault="64271BA4" w:rsidP="002B1A23">
      <w:pPr>
        <w:pStyle w:val="ListParagraph"/>
        <w:numPr>
          <w:ilvl w:val="0"/>
          <w:numId w:val="64"/>
        </w:numPr>
        <w:rPr>
          <w:rFonts w:eastAsiaTheme="minorEastAsia"/>
        </w:rPr>
      </w:pPr>
      <w:r>
        <w:t>LANSS</w:t>
      </w:r>
    </w:p>
    <w:p w14:paraId="09A26278" w14:textId="257D932A" w:rsidR="64271BA4" w:rsidRDefault="64271BA4" w:rsidP="002B1A23">
      <w:pPr>
        <w:pStyle w:val="ListParagraph"/>
        <w:numPr>
          <w:ilvl w:val="0"/>
          <w:numId w:val="64"/>
        </w:numPr>
      </w:pPr>
      <w:proofErr w:type="spellStart"/>
      <w:r>
        <w:t>PainDETECT</w:t>
      </w:r>
      <w:proofErr w:type="spellEnd"/>
    </w:p>
    <w:p w14:paraId="19CF1B26" w14:textId="1F9CF62D" w:rsidR="64271BA4" w:rsidRDefault="64271BA4" w:rsidP="002B1A23">
      <w:pPr>
        <w:pStyle w:val="ListParagraph"/>
        <w:numPr>
          <w:ilvl w:val="0"/>
          <w:numId w:val="64"/>
        </w:numPr>
      </w:pPr>
      <w:r>
        <w:t>DN4</w:t>
      </w:r>
    </w:p>
    <w:p w14:paraId="74933179" w14:textId="77777777" w:rsidR="005F1B01" w:rsidRDefault="005F1B01" w:rsidP="00193676">
      <w:pPr>
        <w:rPr>
          <w:b/>
          <w:bCs/>
        </w:rPr>
      </w:pPr>
    </w:p>
    <w:p w14:paraId="20737F89" w14:textId="7C903151" w:rsidR="64271BA4" w:rsidRDefault="64271BA4" w:rsidP="64271BA4">
      <w:pPr>
        <w:rPr>
          <w:b/>
          <w:bCs/>
        </w:rPr>
      </w:pPr>
      <w:r w:rsidRPr="64271BA4">
        <w:rPr>
          <w:b/>
          <w:bCs/>
        </w:rPr>
        <w:t>Gut-Brain Axis</w:t>
      </w:r>
    </w:p>
    <w:p w14:paraId="322B7B55" w14:textId="0A6F70A8" w:rsidR="64271BA4" w:rsidRDefault="64271BA4" w:rsidP="002B1A23">
      <w:pPr>
        <w:pStyle w:val="ListParagraph"/>
        <w:numPr>
          <w:ilvl w:val="0"/>
          <w:numId w:val="55"/>
        </w:numPr>
        <w:rPr>
          <w:rFonts w:eastAsiaTheme="minorEastAsia"/>
        </w:rPr>
      </w:pPr>
      <w:r>
        <w:t xml:space="preserve">Bidirectional - </w:t>
      </w:r>
      <w:proofErr w:type="spellStart"/>
      <w:r>
        <w:t>Vagus</w:t>
      </w:r>
      <w:proofErr w:type="spellEnd"/>
      <w:r>
        <w:t xml:space="preserve"> nerve feedback from brain to gut (ANS, ENS, HPA axis)</w:t>
      </w:r>
    </w:p>
    <w:p w14:paraId="031D345A" w14:textId="4AE4A709" w:rsidR="64271BA4" w:rsidRDefault="64271BA4" w:rsidP="64271BA4"/>
    <w:p w14:paraId="699B1353" w14:textId="57E0194B" w:rsidR="64271BA4" w:rsidRDefault="64271BA4" w:rsidP="002B1A23">
      <w:pPr>
        <w:pStyle w:val="ListParagraph"/>
        <w:numPr>
          <w:ilvl w:val="0"/>
          <w:numId w:val="55"/>
        </w:numPr>
        <w:rPr>
          <w:rFonts w:eastAsiaTheme="minorEastAsia"/>
        </w:rPr>
      </w:pPr>
      <w:r>
        <w:t>Bidirectional - Gut feedback to the brain -</w:t>
      </w:r>
    </w:p>
    <w:p w14:paraId="63FED79D" w14:textId="3CEFC689" w:rsidR="64271BA4" w:rsidRDefault="64271BA4" w:rsidP="002B1A23">
      <w:pPr>
        <w:pStyle w:val="ListParagraph"/>
        <w:numPr>
          <w:ilvl w:val="1"/>
          <w:numId w:val="55"/>
        </w:numPr>
      </w:pPr>
      <w:r>
        <w:t>Immune – cytokines and chemokines</w:t>
      </w:r>
    </w:p>
    <w:p w14:paraId="4021A44A" w14:textId="309F2550" w:rsidR="64271BA4" w:rsidRDefault="64271BA4" w:rsidP="002B1A23">
      <w:pPr>
        <w:pStyle w:val="ListParagraph"/>
        <w:numPr>
          <w:ilvl w:val="1"/>
          <w:numId w:val="55"/>
        </w:numPr>
      </w:pPr>
      <w:r>
        <w:t xml:space="preserve">Endocrine – HPA </w:t>
      </w:r>
    </w:p>
    <w:p w14:paraId="7C86D57A" w14:textId="13390E7D" w:rsidR="64271BA4" w:rsidRDefault="64271BA4" w:rsidP="002B1A23">
      <w:pPr>
        <w:pStyle w:val="ListParagraph"/>
        <w:numPr>
          <w:ilvl w:val="1"/>
          <w:numId w:val="55"/>
        </w:numPr>
      </w:pPr>
      <w:r>
        <w:t>Neural pathways of feedback – Autonomic with para/</w:t>
      </w:r>
      <w:proofErr w:type="spellStart"/>
      <w:r>
        <w:t>symp</w:t>
      </w:r>
      <w:proofErr w:type="spellEnd"/>
      <w:r>
        <w:t xml:space="preserve"> arms</w:t>
      </w:r>
    </w:p>
    <w:p w14:paraId="2600D71C" w14:textId="179792AF" w:rsidR="64271BA4" w:rsidRDefault="64271BA4" w:rsidP="002B1A23">
      <w:pPr>
        <w:pStyle w:val="ListParagraph"/>
        <w:numPr>
          <w:ilvl w:val="1"/>
          <w:numId w:val="55"/>
        </w:numPr>
      </w:pPr>
      <w:r>
        <w:t>Microbial metabolites e.g. fatty acids</w:t>
      </w:r>
    </w:p>
    <w:p w14:paraId="31752C53" w14:textId="1F66CA85" w:rsidR="64271BA4" w:rsidRDefault="64271BA4" w:rsidP="64271BA4">
      <w:pPr>
        <w:ind w:left="720"/>
      </w:pPr>
    </w:p>
    <w:p w14:paraId="0B6E6C67" w14:textId="06F38CAF" w:rsidR="64271BA4" w:rsidRDefault="64271BA4" w:rsidP="002B1A23">
      <w:pPr>
        <w:pStyle w:val="ListParagraph"/>
        <w:numPr>
          <w:ilvl w:val="0"/>
          <w:numId w:val="55"/>
        </w:numPr>
        <w:rPr>
          <w:rFonts w:eastAsiaTheme="minorEastAsia"/>
        </w:rPr>
      </w:pPr>
      <w:r>
        <w:t>Epigenetics – phenotypic expression of genes</w:t>
      </w:r>
    </w:p>
    <w:p w14:paraId="7BD1A6CA" w14:textId="3C8AA352" w:rsidR="64271BA4" w:rsidRDefault="64271BA4" w:rsidP="002B1A23">
      <w:pPr>
        <w:pStyle w:val="ListParagraph"/>
        <w:numPr>
          <w:ilvl w:val="1"/>
          <w:numId w:val="63"/>
        </w:numPr>
        <w:rPr>
          <w:b/>
          <w:bCs/>
        </w:rPr>
      </w:pPr>
      <w:r>
        <w:t>Often environmental changes</w:t>
      </w:r>
    </w:p>
    <w:p w14:paraId="045D5FD5" w14:textId="1AFBA318" w:rsidR="64271BA4" w:rsidRDefault="64271BA4" w:rsidP="002B1A23">
      <w:pPr>
        <w:pStyle w:val="ListParagraph"/>
        <w:numPr>
          <w:ilvl w:val="1"/>
          <w:numId w:val="63"/>
        </w:numPr>
        <w:rPr>
          <w:b/>
          <w:bCs/>
        </w:rPr>
      </w:pPr>
      <w:r>
        <w:t>Methylation can be induced by maternal neglect, emotional deprivation etc</w:t>
      </w:r>
    </w:p>
    <w:p w14:paraId="4EC41F81" w14:textId="2C66E02A" w:rsidR="64271BA4" w:rsidRDefault="64271BA4" w:rsidP="002B1A23">
      <w:pPr>
        <w:pStyle w:val="ListParagraph"/>
        <w:numPr>
          <w:ilvl w:val="1"/>
          <w:numId w:val="63"/>
        </w:numPr>
        <w:rPr>
          <w:b/>
          <w:bCs/>
        </w:rPr>
      </w:pPr>
      <w:r>
        <w:t>Widespread changes in the glial cells and other CNS cells</w:t>
      </w:r>
    </w:p>
    <w:p w14:paraId="3C52A1D4" w14:textId="09653DE0" w:rsidR="64271BA4" w:rsidRDefault="64271BA4" w:rsidP="002B1A23">
      <w:pPr>
        <w:pStyle w:val="ListParagraph"/>
        <w:numPr>
          <w:ilvl w:val="1"/>
          <w:numId w:val="63"/>
        </w:numPr>
        <w:rPr>
          <w:b/>
          <w:bCs/>
        </w:rPr>
      </w:pPr>
      <w:r>
        <w:t>Can impact upon the way we behave and perceive the world</w:t>
      </w:r>
    </w:p>
    <w:p w14:paraId="2305AA4A" w14:textId="55BFCA76" w:rsidR="64271BA4" w:rsidRDefault="64271BA4" w:rsidP="64271BA4"/>
    <w:p w14:paraId="22F932CA" w14:textId="66C13DE8" w:rsidR="64271BA4" w:rsidRDefault="64271BA4" w:rsidP="64271BA4">
      <w:r w:rsidRPr="64271BA4">
        <w:rPr>
          <w:b/>
          <w:bCs/>
        </w:rPr>
        <w:t>Direct Microbiota effects</w:t>
      </w:r>
    </w:p>
    <w:p w14:paraId="22017AA8" w14:textId="37165A6E" w:rsidR="64271BA4" w:rsidRDefault="64271BA4" w:rsidP="002B1A23">
      <w:pPr>
        <w:pStyle w:val="ListParagraph"/>
        <w:numPr>
          <w:ilvl w:val="0"/>
          <w:numId w:val="54"/>
        </w:numPr>
        <w:rPr>
          <w:rFonts w:eastAsiaTheme="minorEastAsia"/>
        </w:rPr>
      </w:pPr>
      <w:r>
        <w:t>Neurogenesis</w:t>
      </w:r>
    </w:p>
    <w:p w14:paraId="70E33C17" w14:textId="05E36D75" w:rsidR="64271BA4" w:rsidRDefault="64271BA4" w:rsidP="002B1A23">
      <w:pPr>
        <w:pStyle w:val="ListParagraph"/>
        <w:numPr>
          <w:ilvl w:val="0"/>
          <w:numId w:val="54"/>
        </w:numPr>
        <w:rPr>
          <w:rFonts w:eastAsiaTheme="minorEastAsia"/>
        </w:rPr>
      </w:pPr>
      <w:r>
        <w:t>Myelination</w:t>
      </w:r>
    </w:p>
    <w:p w14:paraId="7A2BB766" w14:textId="0C6DAB43" w:rsidR="64271BA4" w:rsidRDefault="64271BA4" w:rsidP="002B1A23">
      <w:pPr>
        <w:pStyle w:val="ListParagraph"/>
        <w:numPr>
          <w:ilvl w:val="0"/>
          <w:numId w:val="54"/>
        </w:numPr>
        <w:rPr>
          <w:rFonts w:eastAsiaTheme="minorEastAsia"/>
        </w:rPr>
      </w:pPr>
      <w:r>
        <w:t>Activation of microglia</w:t>
      </w:r>
    </w:p>
    <w:p w14:paraId="2927699E" w14:textId="01D3DEE9" w:rsidR="64271BA4" w:rsidRDefault="64271BA4" w:rsidP="002B1A23">
      <w:pPr>
        <w:pStyle w:val="ListParagraph"/>
        <w:numPr>
          <w:ilvl w:val="0"/>
          <w:numId w:val="54"/>
        </w:numPr>
        <w:rPr>
          <w:rFonts w:eastAsiaTheme="minorEastAsia"/>
        </w:rPr>
      </w:pPr>
      <w:r>
        <w:t>Neuroinflammatory processes</w:t>
      </w:r>
    </w:p>
    <w:p w14:paraId="0C31F781" w14:textId="7FCEBBB0" w:rsidR="64271BA4" w:rsidRDefault="64271BA4" w:rsidP="64271BA4"/>
    <w:p w14:paraId="7592F039" w14:textId="698E85CE" w:rsidR="64271BA4" w:rsidRDefault="64271BA4" w:rsidP="64271BA4">
      <w:r w:rsidRPr="64271BA4">
        <w:rPr>
          <w:b/>
          <w:bCs/>
        </w:rPr>
        <w:t>Microbiota local effectors (direct or indirect)</w:t>
      </w:r>
    </w:p>
    <w:p w14:paraId="675B7A5D" w14:textId="2AE0C8EE" w:rsidR="64271BA4" w:rsidRDefault="64271BA4" w:rsidP="002B1A23">
      <w:pPr>
        <w:pStyle w:val="ListParagraph"/>
        <w:numPr>
          <w:ilvl w:val="0"/>
          <w:numId w:val="53"/>
        </w:numPr>
        <w:rPr>
          <w:rFonts w:eastAsiaTheme="minorEastAsia"/>
        </w:rPr>
      </w:pPr>
      <w:r>
        <w:t>TRPV1 receptor activation</w:t>
      </w:r>
    </w:p>
    <w:p w14:paraId="0777CB1D" w14:textId="6F93E422" w:rsidR="64271BA4" w:rsidRDefault="64271BA4" w:rsidP="002B1A23">
      <w:pPr>
        <w:pStyle w:val="ListParagraph"/>
        <w:numPr>
          <w:ilvl w:val="0"/>
          <w:numId w:val="53"/>
        </w:numPr>
        <w:rPr>
          <w:rFonts w:eastAsiaTheme="minorEastAsia"/>
        </w:rPr>
      </w:pPr>
      <w:r>
        <w:t>Serotonin receptors</w:t>
      </w:r>
    </w:p>
    <w:p w14:paraId="2AD9B28C" w14:textId="21B179CA" w:rsidR="64271BA4" w:rsidRDefault="64271BA4" w:rsidP="002B1A23">
      <w:pPr>
        <w:pStyle w:val="ListParagraph"/>
        <w:numPr>
          <w:ilvl w:val="0"/>
          <w:numId w:val="53"/>
        </w:numPr>
        <w:rPr>
          <w:rFonts w:eastAsiaTheme="minorEastAsia"/>
        </w:rPr>
      </w:pPr>
      <w:r>
        <w:t>Cannabinoid receptors</w:t>
      </w:r>
    </w:p>
    <w:p w14:paraId="31BDA1A8" w14:textId="0C4D8805" w:rsidR="64271BA4" w:rsidRDefault="64271BA4" w:rsidP="002B1A23">
      <w:pPr>
        <w:pStyle w:val="ListParagraph"/>
        <w:numPr>
          <w:ilvl w:val="0"/>
          <w:numId w:val="53"/>
        </w:numPr>
        <w:rPr>
          <w:rFonts w:eastAsiaTheme="minorEastAsia"/>
        </w:rPr>
      </w:pPr>
      <w:r>
        <w:t>Ion channels</w:t>
      </w:r>
    </w:p>
    <w:p w14:paraId="18121D4F" w14:textId="5F83B184" w:rsidR="64271BA4" w:rsidRDefault="64271BA4" w:rsidP="002B1A23">
      <w:pPr>
        <w:pStyle w:val="ListParagraph"/>
        <w:numPr>
          <w:ilvl w:val="0"/>
          <w:numId w:val="53"/>
        </w:numPr>
        <w:rPr>
          <w:rFonts w:eastAsiaTheme="minorEastAsia"/>
        </w:rPr>
      </w:pPr>
      <w:r>
        <w:t>Neurohormonal (opioids, endocannabinoids, monoamines such as serotonin creation)</w:t>
      </w:r>
    </w:p>
    <w:p w14:paraId="7160F446" w14:textId="1B95DA5B" w:rsidR="64271BA4" w:rsidRDefault="64271BA4" w:rsidP="002B1A23">
      <w:pPr>
        <w:pStyle w:val="ListParagraph"/>
        <w:numPr>
          <w:ilvl w:val="0"/>
          <w:numId w:val="53"/>
        </w:numPr>
      </w:pPr>
      <w:r>
        <w:t>Altered intestinal permeability</w:t>
      </w:r>
    </w:p>
    <w:p w14:paraId="397693D2" w14:textId="1EF5C0C2" w:rsidR="64271BA4" w:rsidRDefault="64271BA4" w:rsidP="64271BA4"/>
    <w:p w14:paraId="0752D0E3" w14:textId="2576A015" w:rsidR="64271BA4" w:rsidRDefault="64271BA4" w:rsidP="64271BA4">
      <w:r w:rsidRPr="64271BA4">
        <w:rPr>
          <w:b/>
          <w:bCs/>
        </w:rPr>
        <w:t>Ganglia memory bits</w:t>
      </w:r>
    </w:p>
    <w:p w14:paraId="58313281" w14:textId="0342BF73" w:rsidR="64271BA4" w:rsidRDefault="64271BA4" w:rsidP="002B1A23">
      <w:pPr>
        <w:pStyle w:val="ListParagraph"/>
        <w:numPr>
          <w:ilvl w:val="0"/>
          <w:numId w:val="52"/>
        </w:numPr>
        <w:rPr>
          <w:rFonts w:eastAsiaTheme="minorEastAsia"/>
          <w:b/>
          <w:bCs/>
        </w:rPr>
      </w:pPr>
      <w:r>
        <w:t>Stellate ganglia – Sympathetic of head, neck, and arms</w:t>
      </w:r>
    </w:p>
    <w:p w14:paraId="678CE002" w14:textId="4F3CB3D7" w:rsidR="64271BA4" w:rsidRDefault="64271BA4" w:rsidP="002B1A23">
      <w:pPr>
        <w:pStyle w:val="ListParagraph"/>
        <w:numPr>
          <w:ilvl w:val="0"/>
          <w:numId w:val="52"/>
        </w:numPr>
        <w:rPr>
          <w:b/>
          <w:bCs/>
        </w:rPr>
      </w:pPr>
      <w:r>
        <w:t>Thoracic splanchnic nerves – form from the coeliac ganglion – Upper gut</w:t>
      </w:r>
    </w:p>
    <w:p w14:paraId="30E74E3E" w14:textId="0B3BA0EC" w:rsidR="64271BA4" w:rsidRDefault="64271BA4" w:rsidP="002B1A23">
      <w:pPr>
        <w:pStyle w:val="ListParagraph"/>
        <w:numPr>
          <w:ilvl w:val="0"/>
          <w:numId w:val="52"/>
        </w:numPr>
        <w:rPr>
          <w:b/>
          <w:bCs/>
        </w:rPr>
      </w:pPr>
      <w:r>
        <w:t xml:space="preserve">Inferior hypogastric plexus - </w:t>
      </w:r>
    </w:p>
    <w:p w14:paraId="124FE15B" w14:textId="14017147" w:rsidR="64271BA4" w:rsidRDefault="64271BA4" w:rsidP="64271BA4">
      <w:pPr>
        <w:ind w:left="720"/>
      </w:pPr>
    </w:p>
    <w:p w14:paraId="67645878" w14:textId="2A1F7995" w:rsidR="64271BA4" w:rsidRDefault="64271BA4" w:rsidP="64271BA4">
      <w:r>
        <w:rPr>
          <w:noProof/>
        </w:rPr>
        <w:drawing>
          <wp:inline distT="0" distB="0" distL="0" distR="0" wp14:anchorId="1F58209B" wp14:editId="6960BE88">
            <wp:extent cx="5724524" cy="4219575"/>
            <wp:effectExtent l="0" t="0" r="0" b="0"/>
            <wp:docPr id="236467141" name="Picture 23646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4219575"/>
                    </a:xfrm>
                    <a:prstGeom prst="rect">
                      <a:avLst/>
                    </a:prstGeom>
                  </pic:spPr>
                </pic:pic>
              </a:graphicData>
            </a:graphic>
          </wp:inline>
        </w:drawing>
      </w:r>
    </w:p>
    <w:p w14:paraId="022F1B72" w14:textId="77777777" w:rsidR="00BF670B" w:rsidRDefault="00BF670B" w:rsidP="64271BA4">
      <w:pPr>
        <w:rPr>
          <w:b/>
          <w:bCs/>
        </w:rPr>
      </w:pPr>
    </w:p>
    <w:p w14:paraId="3BC37DE9" w14:textId="55A05022" w:rsidR="64271BA4" w:rsidRDefault="64271BA4" w:rsidP="64271BA4">
      <w:r w:rsidRPr="64271BA4">
        <w:rPr>
          <w:b/>
          <w:bCs/>
        </w:rPr>
        <w:t xml:space="preserve">Visceral innervation – Key points </w:t>
      </w:r>
    </w:p>
    <w:p w14:paraId="5A93E966" w14:textId="532D56CC" w:rsidR="64271BA4" w:rsidRDefault="64271BA4" w:rsidP="002B1A23">
      <w:pPr>
        <w:pStyle w:val="ListParagraph"/>
        <w:numPr>
          <w:ilvl w:val="0"/>
          <w:numId w:val="58"/>
        </w:numPr>
        <w:rPr>
          <w:rFonts w:eastAsiaTheme="minorEastAsia"/>
        </w:rPr>
      </w:pPr>
      <w:r>
        <w:t>Organs innervated by two nerves</w:t>
      </w:r>
    </w:p>
    <w:p w14:paraId="7A5367AB" w14:textId="56E6256A" w:rsidR="64271BA4" w:rsidRDefault="64271BA4" w:rsidP="002B1A23">
      <w:pPr>
        <w:pStyle w:val="ListParagraph"/>
        <w:numPr>
          <w:ilvl w:val="0"/>
          <w:numId w:val="58"/>
        </w:numPr>
        <w:rPr>
          <w:rFonts w:eastAsiaTheme="minorEastAsia"/>
        </w:rPr>
      </w:pPr>
      <w:r>
        <w:lastRenderedPageBreak/>
        <w:t>Viscera are midline structures so bilateral innervation</w:t>
      </w:r>
    </w:p>
    <w:p w14:paraId="44850858" w14:textId="63C93FAF" w:rsidR="64271BA4" w:rsidRDefault="64271BA4" w:rsidP="002B1A23">
      <w:pPr>
        <w:pStyle w:val="ListParagraph"/>
        <w:numPr>
          <w:ilvl w:val="0"/>
          <w:numId w:val="58"/>
        </w:numPr>
        <w:rPr>
          <w:rFonts w:eastAsiaTheme="minorEastAsia"/>
        </w:rPr>
      </w:pPr>
      <w:r>
        <w:t xml:space="preserve">Cell body of </w:t>
      </w:r>
      <w:proofErr w:type="spellStart"/>
      <w:r>
        <w:t>vagus</w:t>
      </w:r>
      <w:proofErr w:type="spellEnd"/>
      <w:r>
        <w:t xml:space="preserve"> nerve is in the NODOSE and rostral jugular ganglia</w:t>
      </w:r>
    </w:p>
    <w:p w14:paraId="6AF020B7" w14:textId="2286A045" w:rsidR="64271BA4" w:rsidRDefault="64271BA4" w:rsidP="002B1A23">
      <w:pPr>
        <w:pStyle w:val="ListParagraph"/>
        <w:numPr>
          <w:ilvl w:val="0"/>
          <w:numId w:val="58"/>
        </w:numPr>
        <w:rPr>
          <w:rFonts w:eastAsiaTheme="minorEastAsia"/>
        </w:rPr>
      </w:pPr>
      <w:proofErr w:type="spellStart"/>
      <w:r>
        <w:t>Vagus</w:t>
      </w:r>
      <w:proofErr w:type="spellEnd"/>
      <w:r>
        <w:t xml:space="preserve"> nerve projects to CNS via the nucleus of the solitary tract</w:t>
      </w:r>
    </w:p>
    <w:p w14:paraId="56A3418E" w14:textId="5D86F690" w:rsidR="64271BA4" w:rsidRDefault="64271BA4" w:rsidP="002B1A23">
      <w:pPr>
        <w:pStyle w:val="ListParagraph"/>
        <w:numPr>
          <w:ilvl w:val="0"/>
          <w:numId w:val="58"/>
        </w:numPr>
        <w:rPr>
          <w:rFonts w:eastAsiaTheme="minorEastAsia"/>
        </w:rPr>
      </w:pPr>
      <w:r>
        <w:t>Spinal afferents TRAVERSE pre and post paravertebral ganglia to spinal cord</w:t>
      </w:r>
    </w:p>
    <w:p w14:paraId="08C4CD2F" w14:textId="7E53795B" w:rsidR="64271BA4" w:rsidRDefault="64271BA4" w:rsidP="002B1A23">
      <w:pPr>
        <w:pStyle w:val="ListParagraph"/>
        <w:numPr>
          <w:ilvl w:val="0"/>
          <w:numId w:val="58"/>
        </w:numPr>
        <w:rPr>
          <w:rFonts w:eastAsiaTheme="minorEastAsia"/>
        </w:rPr>
      </w:pPr>
      <w:r>
        <w:t>Terminates in superficial laminae 1 and 2</w:t>
      </w:r>
    </w:p>
    <w:p w14:paraId="33E70C98" w14:textId="17C85236" w:rsidR="64271BA4" w:rsidRDefault="64271BA4" w:rsidP="002B1A23">
      <w:pPr>
        <w:pStyle w:val="ListParagraph"/>
        <w:numPr>
          <w:ilvl w:val="0"/>
          <w:numId w:val="58"/>
        </w:numPr>
        <w:rPr>
          <w:rFonts w:eastAsiaTheme="minorEastAsia"/>
        </w:rPr>
      </w:pPr>
      <w:r>
        <w:t>Transduction from unencapsulated free nerve endings</w:t>
      </w:r>
    </w:p>
    <w:p w14:paraId="1A06F11B" w14:textId="2CF10EAD" w:rsidR="64271BA4" w:rsidRDefault="64271BA4" w:rsidP="002B1A23">
      <w:pPr>
        <w:pStyle w:val="ListParagraph"/>
        <w:numPr>
          <w:ilvl w:val="0"/>
          <w:numId w:val="58"/>
        </w:numPr>
        <w:rPr>
          <w:rFonts w:eastAsiaTheme="minorEastAsia"/>
        </w:rPr>
      </w:pPr>
      <w:r>
        <w:t xml:space="preserve">These free nerve endings are polymodal </w:t>
      </w:r>
    </w:p>
    <w:p w14:paraId="01405336" w14:textId="6CF80060" w:rsidR="64271BA4" w:rsidRDefault="64271BA4" w:rsidP="64271BA4"/>
    <w:p w14:paraId="5F8083F2" w14:textId="4B4A7A81" w:rsidR="64271BA4" w:rsidRDefault="64271BA4" w:rsidP="64271BA4">
      <w:r w:rsidRPr="64271BA4">
        <w:rPr>
          <w:b/>
          <w:bCs/>
        </w:rPr>
        <w:t>Visceral sensitisation</w:t>
      </w:r>
    </w:p>
    <w:p w14:paraId="308B680F" w14:textId="05DBDF37" w:rsidR="64271BA4" w:rsidRDefault="64271BA4" w:rsidP="002B1A23">
      <w:pPr>
        <w:pStyle w:val="ListParagraph"/>
        <w:numPr>
          <w:ilvl w:val="0"/>
          <w:numId w:val="59"/>
        </w:numPr>
        <w:rPr>
          <w:rFonts w:eastAsiaTheme="minorEastAsia"/>
        </w:rPr>
      </w:pPr>
      <w:proofErr w:type="spellStart"/>
      <w:r>
        <w:t>ABeta</w:t>
      </w:r>
      <w:proofErr w:type="spellEnd"/>
      <w:r>
        <w:t xml:space="preserve"> fibres can become sensitised and undergo phenotypic switching</w:t>
      </w:r>
    </w:p>
    <w:p w14:paraId="4ED5A09F" w14:textId="5C6FF610" w:rsidR="64271BA4" w:rsidRDefault="64271BA4" w:rsidP="002B1A23">
      <w:pPr>
        <w:pStyle w:val="ListParagraph"/>
        <w:numPr>
          <w:ilvl w:val="0"/>
          <w:numId w:val="59"/>
        </w:numPr>
        <w:rPr>
          <w:rFonts w:eastAsiaTheme="minorEastAsia"/>
        </w:rPr>
      </w:pPr>
      <w:r>
        <w:t>They may also have terminals into other laminae</w:t>
      </w:r>
    </w:p>
    <w:p w14:paraId="28A1AF6A" w14:textId="4E12E324" w:rsidR="64271BA4" w:rsidRDefault="64271BA4" w:rsidP="002B1A23">
      <w:pPr>
        <w:pStyle w:val="ListParagraph"/>
        <w:numPr>
          <w:ilvl w:val="0"/>
          <w:numId w:val="59"/>
        </w:numPr>
        <w:rPr>
          <w:rFonts w:eastAsiaTheme="minorEastAsia"/>
        </w:rPr>
      </w:pPr>
      <w:proofErr w:type="spellStart"/>
      <w:r>
        <w:t>Viscero</w:t>
      </w:r>
      <w:proofErr w:type="spellEnd"/>
      <w:r>
        <w:t>-somatic convergence can cause referred pain</w:t>
      </w:r>
    </w:p>
    <w:p w14:paraId="754757FD" w14:textId="178CB76F" w:rsidR="64271BA4" w:rsidRDefault="64271BA4" w:rsidP="002B1A23">
      <w:pPr>
        <w:pStyle w:val="ListParagraph"/>
        <w:numPr>
          <w:ilvl w:val="0"/>
          <w:numId w:val="59"/>
        </w:numPr>
        <w:rPr>
          <w:rFonts w:eastAsiaTheme="minorEastAsia"/>
        </w:rPr>
      </w:pPr>
      <w:r>
        <w:t xml:space="preserve">Convergence-facilitation is where these inputs may sensitise dorsal horn neurons also causing somatic </w:t>
      </w:r>
      <w:proofErr w:type="gramStart"/>
      <w:r>
        <w:t>cross-talk</w:t>
      </w:r>
      <w:proofErr w:type="gramEnd"/>
    </w:p>
    <w:p w14:paraId="255BF0FF" w14:textId="7AFC5A76" w:rsidR="64271BA4" w:rsidRDefault="64271BA4" w:rsidP="64271BA4"/>
    <w:p w14:paraId="63E9B9A1" w14:textId="0C2FC2A0" w:rsidR="64271BA4" w:rsidRDefault="64271BA4" w:rsidP="64271BA4">
      <w:r w:rsidRPr="64271BA4">
        <w:rPr>
          <w:b/>
          <w:bCs/>
        </w:rPr>
        <w:t>Visceral pathways to brain</w:t>
      </w:r>
    </w:p>
    <w:p w14:paraId="0F99C692" w14:textId="554DAE30" w:rsidR="64271BA4" w:rsidRDefault="64271BA4" w:rsidP="002B1A23">
      <w:pPr>
        <w:pStyle w:val="ListParagraph"/>
        <w:numPr>
          <w:ilvl w:val="0"/>
          <w:numId w:val="60"/>
        </w:numPr>
        <w:rPr>
          <w:rFonts w:eastAsiaTheme="minorEastAsia"/>
        </w:rPr>
      </w:pPr>
      <w:r>
        <w:t>Uses medial/slow pathways</w:t>
      </w:r>
    </w:p>
    <w:p w14:paraId="1CB3D19E" w14:textId="5BC4F734" w:rsidR="64271BA4" w:rsidRDefault="64271BA4" w:rsidP="002B1A23">
      <w:pPr>
        <w:pStyle w:val="ListParagraph"/>
        <w:numPr>
          <w:ilvl w:val="0"/>
          <w:numId w:val="60"/>
        </w:numPr>
        <w:rPr>
          <w:rFonts w:eastAsiaTheme="minorEastAsia"/>
        </w:rPr>
      </w:pPr>
      <w:proofErr w:type="spellStart"/>
      <w:r>
        <w:t>Spino</w:t>
      </w:r>
      <w:proofErr w:type="spellEnd"/>
      <w:r>
        <w:t>-parabrachial-limbic and dorsal columns</w:t>
      </w:r>
    </w:p>
    <w:p w14:paraId="0EC0A633" w14:textId="155A9749" w:rsidR="64271BA4" w:rsidRDefault="64271BA4" w:rsidP="002B1A23">
      <w:pPr>
        <w:pStyle w:val="ListParagraph"/>
        <w:numPr>
          <w:ilvl w:val="0"/>
          <w:numId w:val="60"/>
        </w:numPr>
        <w:rPr>
          <w:rFonts w:eastAsiaTheme="minorEastAsia"/>
        </w:rPr>
      </w:pPr>
      <w:r>
        <w:t>Terminates in the limbic brain (primitive mid-brain)</w:t>
      </w:r>
    </w:p>
    <w:p w14:paraId="1639995D" w14:textId="660034FB" w:rsidR="64271BA4" w:rsidRDefault="64271BA4" w:rsidP="002B1A23">
      <w:pPr>
        <w:pStyle w:val="ListParagraph"/>
        <w:numPr>
          <w:ilvl w:val="0"/>
          <w:numId w:val="60"/>
        </w:numPr>
        <w:rPr>
          <w:rFonts w:eastAsiaTheme="minorEastAsia"/>
        </w:rPr>
      </w:pPr>
      <w:r>
        <w:t>Vegetative motor response (e.g. rest and digest/rest and recover) rather than fight/flight</w:t>
      </w:r>
    </w:p>
    <w:p w14:paraId="0609569F" w14:textId="3347F31B" w:rsidR="64271BA4" w:rsidRDefault="64271BA4" w:rsidP="64271BA4"/>
    <w:p w14:paraId="545B85F5" w14:textId="6516DDAA" w:rsidR="64271BA4" w:rsidRDefault="64271BA4" w:rsidP="64271BA4">
      <w:pPr>
        <w:rPr>
          <w:b/>
          <w:bCs/>
        </w:rPr>
      </w:pPr>
      <w:r w:rsidRPr="64271BA4">
        <w:rPr>
          <w:b/>
          <w:bCs/>
        </w:rPr>
        <w:t>Chronic pain in visceral organs mechanisms</w:t>
      </w:r>
    </w:p>
    <w:p w14:paraId="0E64E2A2" w14:textId="2D73EB0F" w:rsidR="64271BA4" w:rsidRDefault="64271BA4" w:rsidP="002B1A23">
      <w:pPr>
        <w:pStyle w:val="ListParagraph"/>
        <w:numPr>
          <w:ilvl w:val="0"/>
          <w:numId w:val="61"/>
        </w:numPr>
        <w:rPr>
          <w:rFonts w:eastAsiaTheme="minorEastAsia"/>
        </w:rPr>
      </w:pPr>
      <w:r>
        <w:t>Massive injury signal --&gt; nothing.</w:t>
      </w:r>
    </w:p>
    <w:p w14:paraId="0B60CA67" w14:textId="6873E5CF" w:rsidR="64271BA4" w:rsidRDefault="64271BA4" w:rsidP="002B1A23">
      <w:pPr>
        <w:pStyle w:val="ListParagraph"/>
        <w:numPr>
          <w:ilvl w:val="0"/>
          <w:numId w:val="61"/>
        </w:numPr>
        <w:rPr>
          <w:rFonts w:eastAsiaTheme="minorEastAsia"/>
        </w:rPr>
      </w:pPr>
      <w:r>
        <w:t>Neurochemical release with biochemical and morphological changes</w:t>
      </w:r>
    </w:p>
    <w:p w14:paraId="0C083E75" w14:textId="052894EF" w:rsidR="64271BA4" w:rsidRDefault="64271BA4" w:rsidP="002B1A23">
      <w:pPr>
        <w:pStyle w:val="ListParagraph"/>
        <w:numPr>
          <w:ilvl w:val="0"/>
          <w:numId w:val="61"/>
        </w:numPr>
        <w:rPr>
          <w:rFonts w:eastAsiaTheme="minorEastAsia"/>
        </w:rPr>
      </w:pPr>
      <w:r>
        <w:t xml:space="preserve">Sprouting and </w:t>
      </w:r>
      <w:proofErr w:type="spellStart"/>
      <w:r>
        <w:t>microneuromata</w:t>
      </w:r>
      <w:proofErr w:type="spellEnd"/>
      <w:r>
        <w:t xml:space="preserve"> formation with ectopic firing</w:t>
      </w:r>
    </w:p>
    <w:p w14:paraId="2D50B331" w14:textId="27DFFEA4" w:rsidR="64271BA4" w:rsidRDefault="64271BA4" w:rsidP="002B1A23">
      <w:pPr>
        <w:pStyle w:val="ListParagraph"/>
        <w:numPr>
          <w:ilvl w:val="0"/>
          <w:numId w:val="61"/>
        </w:numPr>
        <w:rPr>
          <w:rFonts w:eastAsiaTheme="minorEastAsia"/>
        </w:rPr>
      </w:pPr>
      <w:r>
        <w:t>Basket like sympathetic fibre growths around DRG sensitising them</w:t>
      </w:r>
    </w:p>
    <w:p w14:paraId="3B8B7227" w14:textId="2042021D" w:rsidR="64271BA4" w:rsidRDefault="64271BA4" w:rsidP="002B1A23">
      <w:pPr>
        <w:pStyle w:val="ListParagraph"/>
        <w:numPr>
          <w:ilvl w:val="0"/>
          <w:numId w:val="61"/>
        </w:numPr>
        <w:rPr>
          <w:rFonts w:eastAsiaTheme="minorEastAsia"/>
        </w:rPr>
      </w:pPr>
      <w:r>
        <w:t>Dendritic growths causing rewiring and convergence</w:t>
      </w:r>
    </w:p>
    <w:p w14:paraId="30120C3D" w14:textId="24DB55EC" w:rsidR="64271BA4" w:rsidRDefault="64271BA4" w:rsidP="64271BA4"/>
    <w:p w14:paraId="02E97F50" w14:textId="3D768833" w:rsidR="64271BA4" w:rsidRDefault="64271BA4" w:rsidP="64271BA4">
      <w:r w:rsidRPr="64271BA4">
        <w:rPr>
          <w:b/>
          <w:bCs/>
        </w:rPr>
        <w:t>Evidence for visceral procedures (Very minimal generally)</w:t>
      </w:r>
    </w:p>
    <w:p w14:paraId="45C5673D" w14:textId="7AC7A2CE" w:rsidR="64271BA4" w:rsidRDefault="64271BA4" w:rsidP="002B1A23">
      <w:pPr>
        <w:pStyle w:val="ListParagraph"/>
        <w:numPr>
          <w:ilvl w:val="0"/>
          <w:numId w:val="62"/>
        </w:numPr>
        <w:rPr>
          <w:rFonts w:eastAsiaTheme="minorEastAsia"/>
        </w:rPr>
      </w:pPr>
      <w:r>
        <w:t>SCS for angina</w:t>
      </w:r>
    </w:p>
    <w:p w14:paraId="0716E0B5" w14:textId="539AB00F" w:rsidR="64271BA4" w:rsidRDefault="64271BA4" w:rsidP="002B1A23">
      <w:pPr>
        <w:pStyle w:val="ListParagraph"/>
        <w:numPr>
          <w:ilvl w:val="0"/>
          <w:numId w:val="62"/>
        </w:numPr>
      </w:pPr>
      <w:r>
        <w:t>Neurolytic coeliac plexus block for pancreatic cancer</w:t>
      </w:r>
    </w:p>
    <w:p w14:paraId="69C42844" w14:textId="61997BE3" w:rsidR="64271BA4" w:rsidRPr="00327BBD" w:rsidRDefault="64271BA4" w:rsidP="002B1A23">
      <w:pPr>
        <w:pStyle w:val="ListParagraph"/>
        <w:numPr>
          <w:ilvl w:val="0"/>
          <w:numId w:val="62"/>
        </w:numPr>
      </w:pPr>
      <w:r w:rsidRPr="64271BA4">
        <w:rPr>
          <w:i/>
          <w:iCs/>
        </w:rPr>
        <w:t>Other things tried – but minimal evidence</w:t>
      </w:r>
    </w:p>
    <w:p w14:paraId="5832A894" w14:textId="6E996D15" w:rsidR="00327BBD" w:rsidRDefault="00327BBD" w:rsidP="00327BBD"/>
    <w:p w14:paraId="0EFAB6E4" w14:textId="45FEBBB5" w:rsidR="00327BBD" w:rsidRDefault="00327BBD" w:rsidP="00327BBD">
      <w:pPr>
        <w:rPr>
          <w:b/>
          <w:bCs/>
        </w:rPr>
      </w:pPr>
      <w:r>
        <w:rPr>
          <w:b/>
          <w:bCs/>
        </w:rPr>
        <w:t>Issues in clinical trials for procedures</w:t>
      </w:r>
    </w:p>
    <w:p w14:paraId="5873EC1D" w14:textId="384EF328" w:rsidR="00327BBD" w:rsidRDefault="00327BBD" w:rsidP="00327BBD">
      <w:pPr>
        <w:pStyle w:val="ListParagraph"/>
        <w:numPr>
          <w:ilvl w:val="0"/>
          <w:numId w:val="62"/>
        </w:numPr>
      </w:pPr>
      <w:r>
        <w:t>Often excludes demographics at higher risk/more complicated</w:t>
      </w:r>
    </w:p>
    <w:p w14:paraId="47D32058" w14:textId="4EE017F5" w:rsidR="00327BBD" w:rsidRDefault="00327BBD" w:rsidP="00327BBD">
      <w:pPr>
        <w:pStyle w:val="ListParagraph"/>
        <w:numPr>
          <w:ilvl w:val="0"/>
          <w:numId w:val="62"/>
        </w:numPr>
      </w:pPr>
      <w:r>
        <w:t>Device company sponsored – sponsorship bias</w:t>
      </w:r>
    </w:p>
    <w:p w14:paraId="4F9A3596" w14:textId="6BCB966C" w:rsidR="00327BBD" w:rsidRDefault="00327BBD" w:rsidP="00327BBD">
      <w:pPr>
        <w:pStyle w:val="ListParagraph"/>
        <w:numPr>
          <w:ilvl w:val="0"/>
          <w:numId w:val="62"/>
        </w:numPr>
      </w:pPr>
      <w:r>
        <w:t>Definition of successful outcome varies</w:t>
      </w:r>
    </w:p>
    <w:p w14:paraId="7C569395" w14:textId="26750D14" w:rsidR="00327BBD" w:rsidRDefault="00327BBD" w:rsidP="00327BBD">
      <w:pPr>
        <w:pStyle w:val="ListParagraph"/>
        <w:numPr>
          <w:ilvl w:val="0"/>
          <w:numId w:val="62"/>
        </w:numPr>
      </w:pPr>
      <w:r>
        <w:t>Duration of follow up is often short</w:t>
      </w:r>
    </w:p>
    <w:p w14:paraId="738376D4" w14:textId="230CA70B" w:rsidR="00327BBD" w:rsidRDefault="00327BBD" w:rsidP="00327BBD">
      <w:pPr>
        <w:pStyle w:val="ListParagraph"/>
        <w:numPr>
          <w:ilvl w:val="0"/>
          <w:numId w:val="62"/>
        </w:numPr>
      </w:pPr>
      <w:r>
        <w:t>Blinding is difficult</w:t>
      </w:r>
    </w:p>
    <w:p w14:paraId="37711A0D" w14:textId="217C8464" w:rsidR="00327BBD" w:rsidRDefault="00327BBD" w:rsidP="00327BBD">
      <w:pPr>
        <w:pStyle w:val="ListParagraph"/>
        <w:numPr>
          <w:ilvl w:val="0"/>
          <w:numId w:val="62"/>
        </w:numPr>
      </w:pPr>
      <w:r>
        <w:t>Recruitment is complex</w:t>
      </w:r>
    </w:p>
    <w:p w14:paraId="40EFAD78" w14:textId="73A70861" w:rsidR="00327BBD" w:rsidRDefault="00327BBD" w:rsidP="00327BBD">
      <w:pPr>
        <w:pStyle w:val="ListParagraph"/>
        <w:numPr>
          <w:ilvl w:val="0"/>
          <w:numId w:val="62"/>
        </w:numPr>
      </w:pPr>
      <w:r>
        <w:t>Funding and costs are high</w:t>
      </w:r>
    </w:p>
    <w:p w14:paraId="69F9587D" w14:textId="30767304" w:rsidR="00327BBD" w:rsidRDefault="00327BBD" w:rsidP="000816E8"/>
    <w:p w14:paraId="4B272FCD" w14:textId="1AB94B46" w:rsidR="000816E8" w:rsidRPr="00327BBD" w:rsidRDefault="000816E8" w:rsidP="000816E8">
      <w:r>
        <w:rPr>
          <w:noProof/>
        </w:rPr>
        <w:lastRenderedPageBreak/>
        <w:drawing>
          <wp:inline distT="0" distB="0" distL="0" distR="0" wp14:anchorId="51896989" wp14:editId="512B09E5">
            <wp:extent cx="5727700" cy="1854200"/>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1854200"/>
                    </a:xfrm>
                    <a:prstGeom prst="rect">
                      <a:avLst/>
                    </a:prstGeom>
                  </pic:spPr>
                </pic:pic>
              </a:graphicData>
            </a:graphic>
          </wp:inline>
        </w:drawing>
      </w:r>
    </w:p>
    <w:p w14:paraId="380DB140" w14:textId="77777777" w:rsidR="00A33FCD" w:rsidRDefault="00A33FCD" w:rsidP="00A33FCD"/>
    <w:p w14:paraId="16BD6F6F" w14:textId="4280900B" w:rsidR="64271BA4" w:rsidRDefault="64271BA4" w:rsidP="64271BA4">
      <w:pPr>
        <w:rPr>
          <w:b/>
          <w:bCs/>
        </w:rPr>
      </w:pPr>
    </w:p>
    <w:p w14:paraId="32FA79A8" w14:textId="77777777" w:rsidR="00B05E04" w:rsidRDefault="00B05E04" w:rsidP="00B05E04">
      <w:pPr>
        <w:pBdr>
          <w:top w:val="single" w:sz="4" w:space="1" w:color="auto"/>
        </w:pBdr>
        <w:jc w:val="center"/>
        <w:rPr>
          <w:b/>
          <w:bCs/>
          <w:highlight w:val="yellow"/>
          <w:u w:val="single"/>
        </w:rPr>
      </w:pPr>
    </w:p>
    <w:p w14:paraId="6EC0806E" w14:textId="7CA72319" w:rsidR="00AC5C82" w:rsidRPr="00AC5C82" w:rsidRDefault="00AC5C82" w:rsidP="00B05E04">
      <w:pPr>
        <w:pBdr>
          <w:top w:val="single" w:sz="4" w:space="1" w:color="auto"/>
        </w:pBdr>
        <w:jc w:val="center"/>
        <w:rPr>
          <w:b/>
          <w:bCs/>
          <w:u w:val="single"/>
        </w:rPr>
      </w:pPr>
      <w:r w:rsidRPr="00B05E04">
        <w:rPr>
          <w:b/>
          <w:bCs/>
          <w:u w:val="single"/>
        </w:rPr>
        <w:t>Pain Related to Cancer</w:t>
      </w:r>
    </w:p>
    <w:p w14:paraId="1FB0CB58" w14:textId="77777777" w:rsidR="00C60C15" w:rsidRDefault="00C60C15" w:rsidP="22AC8BEE">
      <w:pPr>
        <w:pBdr>
          <w:bottom w:val="single" w:sz="12" w:space="1" w:color="auto"/>
        </w:pBdr>
      </w:pPr>
    </w:p>
    <w:p w14:paraId="310C7CA2" w14:textId="77777777" w:rsidR="00C60C15" w:rsidRDefault="00C60C15" w:rsidP="22AC8BEE"/>
    <w:p w14:paraId="77B82170" w14:textId="6003A200" w:rsidR="00193676" w:rsidRPr="000F5D40" w:rsidRDefault="000F5D40" w:rsidP="00193676">
      <w:pPr>
        <w:rPr>
          <w:b/>
          <w:bCs/>
        </w:rPr>
      </w:pPr>
      <w:r w:rsidRPr="000F5D40">
        <w:rPr>
          <w:b/>
          <w:bCs/>
        </w:rPr>
        <w:t>Bony Metastases Diseases:</w:t>
      </w:r>
    </w:p>
    <w:p w14:paraId="066ABAD0" w14:textId="2FB3A16B" w:rsidR="000F5D40" w:rsidRDefault="000F5D40" w:rsidP="002564DA">
      <w:pPr>
        <w:pStyle w:val="ListParagraph"/>
        <w:numPr>
          <w:ilvl w:val="0"/>
          <w:numId w:val="108"/>
        </w:numPr>
      </w:pPr>
      <w:r>
        <w:t>PBKTL (Lead Kettle) – Prostate, Breast, Kidney, Thyroid, Lung</w:t>
      </w:r>
    </w:p>
    <w:p w14:paraId="194442CA" w14:textId="5D888566" w:rsidR="00535B14" w:rsidRDefault="00535B14" w:rsidP="00535B14"/>
    <w:p w14:paraId="56C5B0C0" w14:textId="5E998A11" w:rsidR="00535B14" w:rsidRDefault="00535B14" w:rsidP="00535B14">
      <w:pPr>
        <w:rPr>
          <w:b/>
          <w:bCs/>
        </w:rPr>
      </w:pPr>
      <w:r>
        <w:rPr>
          <w:b/>
          <w:bCs/>
        </w:rPr>
        <w:t>Solid organ pain mechanisms</w:t>
      </w:r>
    </w:p>
    <w:p w14:paraId="43529E45" w14:textId="7FB1BE30" w:rsidR="00535B14" w:rsidRDefault="00535B14" w:rsidP="002564DA">
      <w:pPr>
        <w:pStyle w:val="ListParagraph"/>
        <w:numPr>
          <w:ilvl w:val="0"/>
          <w:numId w:val="108"/>
        </w:numPr>
      </w:pPr>
      <w:r>
        <w:t>Expansion with pressure</w:t>
      </w:r>
    </w:p>
    <w:p w14:paraId="60DA3BE9" w14:textId="59F47B4A" w:rsidR="00535B14" w:rsidRDefault="00535B14" w:rsidP="002564DA">
      <w:pPr>
        <w:pStyle w:val="ListParagraph"/>
        <w:numPr>
          <w:ilvl w:val="0"/>
          <w:numId w:val="108"/>
        </w:numPr>
      </w:pPr>
      <w:r>
        <w:t>Tumour infiltration to sensitive tissues or nerves</w:t>
      </w:r>
    </w:p>
    <w:p w14:paraId="61883837" w14:textId="132ABC1F" w:rsidR="00535B14" w:rsidRDefault="00535B14" w:rsidP="002564DA">
      <w:pPr>
        <w:pStyle w:val="ListParagraph"/>
        <w:numPr>
          <w:ilvl w:val="0"/>
          <w:numId w:val="108"/>
        </w:numPr>
      </w:pPr>
      <w:r>
        <w:t>Inflammatory responses sensitise transmission</w:t>
      </w:r>
    </w:p>
    <w:p w14:paraId="697FBCDD" w14:textId="16AFB45F" w:rsidR="00535B14" w:rsidRDefault="00535B14" w:rsidP="002564DA">
      <w:pPr>
        <w:pStyle w:val="ListParagraph"/>
        <w:numPr>
          <w:ilvl w:val="0"/>
          <w:numId w:val="108"/>
        </w:numPr>
      </w:pPr>
      <w:r>
        <w:t xml:space="preserve">Tumour factors release e.g. prostaglandins, </w:t>
      </w:r>
      <w:proofErr w:type="spellStart"/>
      <w:r>
        <w:t>TNFalpha</w:t>
      </w:r>
      <w:proofErr w:type="spellEnd"/>
    </w:p>
    <w:p w14:paraId="6DA75D6D" w14:textId="3FBBA8F3" w:rsidR="00535B14" w:rsidRDefault="00535B14" w:rsidP="002564DA">
      <w:pPr>
        <w:pStyle w:val="ListParagraph"/>
        <w:numPr>
          <w:ilvl w:val="0"/>
          <w:numId w:val="108"/>
        </w:numPr>
      </w:pPr>
      <w:r>
        <w:t>Acidosis from local tissue damage and tumour tissue</w:t>
      </w:r>
    </w:p>
    <w:p w14:paraId="1D4D55A2" w14:textId="32D9D218" w:rsidR="00535B14" w:rsidRDefault="00535B14" w:rsidP="002564DA">
      <w:pPr>
        <w:pStyle w:val="ListParagraph"/>
        <w:numPr>
          <w:ilvl w:val="0"/>
          <w:numId w:val="108"/>
        </w:numPr>
      </w:pPr>
      <w:r>
        <w:t>Proteolytic enzymes</w:t>
      </w:r>
    </w:p>
    <w:p w14:paraId="695DB151" w14:textId="7FBA504E" w:rsidR="00535B14" w:rsidRDefault="00535B14" w:rsidP="002564DA">
      <w:pPr>
        <w:pStyle w:val="ListParagraph"/>
        <w:numPr>
          <w:ilvl w:val="0"/>
          <w:numId w:val="108"/>
        </w:numPr>
      </w:pPr>
      <w:r>
        <w:t xml:space="preserve">Local pressure effects causing </w:t>
      </w:r>
      <w:proofErr w:type="spellStart"/>
      <w:r>
        <w:t>ischaemia</w:t>
      </w:r>
      <w:proofErr w:type="spellEnd"/>
    </w:p>
    <w:p w14:paraId="29A7BB12" w14:textId="0C3C2F60" w:rsidR="00535B14" w:rsidRDefault="00535B14" w:rsidP="002564DA">
      <w:pPr>
        <w:pStyle w:val="ListParagraph"/>
        <w:numPr>
          <w:ilvl w:val="0"/>
          <w:numId w:val="108"/>
        </w:numPr>
      </w:pPr>
      <w:r>
        <w:t>Stretched serosal and associated tissues</w:t>
      </w:r>
    </w:p>
    <w:p w14:paraId="7BF23410" w14:textId="030C5F7F" w:rsidR="00535B14" w:rsidRDefault="00535B14" w:rsidP="00535B14"/>
    <w:p w14:paraId="3752AB8E" w14:textId="504925D6" w:rsidR="00535B14" w:rsidRDefault="00535B14" w:rsidP="00535B14">
      <w:pPr>
        <w:rPr>
          <w:b/>
          <w:bCs/>
        </w:rPr>
      </w:pPr>
      <w:r>
        <w:rPr>
          <w:b/>
          <w:bCs/>
        </w:rPr>
        <w:t>Hollow viscus pain</w:t>
      </w:r>
      <w:r>
        <w:t xml:space="preserve"> </w:t>
      </w:r>
      <w:r>
        <w:rPr>
          <w:b/>
          <w:bCs/>
        </w:rPr>
        <w:t>mechanisms</w:t>
      </w:r>
    </w:p>
    <w:p w14:paraId="213D5504" w14:textId="1A1B597C" w:rsidR="00535B14" w:rsidRDefault="00535B14" w:rsidP="002564DA">
      <w:pPr>
        <w:pStyle w:val="ListParagraph"/>
        <w:numPr>
          <w:ilvl w:val="0"/>
          <w:numId w:val="108"/>
        </w:numPr>
      </w:pPr>
      <w:r>
        <w:t>Stretch receptor activation</w:t>
      </w:r>
    </w:p>
    <w:p w14:paraId="2644B08E" w14:textId="305FE161" w:rsidR="00535B14" w:rsidRDefault="00535B14" w:rsidP="002564DA">
      <w:pPr>
        <w:pStyle w:val="ListParagraph"/>
        <w:numPr>
          <w:ilvl w:val="0"/>
          <w:numId w:val="108"/>
        </w:numPr>
      </w:pPr>
      <w:r>
        <w:t>Distension, impaction</w:t>
      </w:r>
    </w:p>
    <w:p w14:paraId="38E3F7E0" w14:textId="2632F6CB" w:rsidR="00535B14" w:rsidRDefault="00535B14" w:rsidP="002564DA">
      <w:pPr>
        <w:pStyle w:val="ListParagraph"/>
        <w:numPr>
          <w:ilvl w:val="0"/>
          <w:numId w:val="108"/>
        </w:numPr>
      </w:pPr>
      <w:proofErr w:type="spellStart"/>
      <w:r>
        <w:t>Ischaemia</w:t>
      </w:r>
      <w:proofErr w:type="spellEnd"/>
      <w:r>
        <w:t xml:space="preserve"> of tissue wall</w:t>
      </w:r>
    </w:p>
    <w:p w14:paraId="0C329E1E" w14:textId="3D7ECB3C" w:rsidR="00535B14" w:rsidRDefault="00535B14" w:rsidP="002564DA">
      <w:pPr>
        <w:pStyle w:val="ListParagraph"/>
        <w:numPr>
          <w:ilvl w:val="0"/>
          <w:numId w:val="108"/>
        </w:numPr>
      </w:pPr>
      <w:r>
        <w:t xml:space="preserve">Pronociceptive factors released by tissues </w:t>
      </w:r>
    </w:p>
    <w:p w14:paraId="44478E65" w14:textId="5E4E9752" w:rsidR="00535B14" w:rsidRDefault="00535B14" w:rsidP="002564DA">
      <w:pPr>
        <w:pStyle w:val="ListParagraph"/>
        <w:numPr>
          <w:ilvl w:val="0"/>
          <w:numId w:val="108"/>
        </w:numPr>
      </w:pPr>
      <w:r>
        <w:t>Secretion problems secondarily</w:t>
      </w:r>
    </w:p>
    <w:p w14:paraId="08101855" w14:textId="72B82AF2" w:rsidR="00535B14" w:rsidRDefault="00535B14" w:rsidP="00535B14"/>
    <w:p w14:paraId="1E54703D" w14:textId="3A8093ED" w:rsidR="00535B14" w:rsidRDefault="00535B14" w:rsidP="00535B14">
      <w:pPr>
        <w:rPr>
          <w:b/>
          <w:bCs/>
        </w:rPr>
      </w:pPr>
      <w:r>
        <w:rPr>
          <w:b/>
          <w:bCs/>
        </w:rPr>
        <w:t>Bone pain mechanisms</w:t>
      </w:r>
    </w:p>
    <w:p w14:paraId="71B7B832" w14:textId="41BE0051" w:rsidR="00535B14" w:rsidRDefault="00535B14" w:rsidP="002564DA">
      <w:pPr>
        <w:pStyle w:val="ListParagraph"/>
        <w:numPr>
          <w:ilvl w:val="0"/>
          <w:numId w:val="108"/>
        </w:numPr>
      </w:pPr>
      <w:r>
        <w:t>Direct infiltration of sensory neurons within bone marrow</w:t>
      </w:r>
    </w:p>
    <w:p w14:paraId="311F09B4" w14:textId="02D091A0" w:rsidR="00535B14" w:rsidRDefault="00535B14" w:rsidP="002564DA">
      <w:pPr>
        <w:pStyle w:val="ListParagraph"/>
        <w:numPr>
          <w:ilvl w:val="0"/>
          <w:numId w:val="108"/>
        </w:numPr>
      </w:pPr>
      <w:r>
        <w:t>RANK system changes causing osteoclast activation</w:t>
      </w:r>
    </w:p>
    <w:p w14:paraId="166F6AFA" w14:textId="6BDB354C" w:rsidR="00535B14" w:rsidRDefault="00535B14" w:rsidP="002564DA">
      <w:pPr>
        <w:pStyle w:val="ListParagraph"/>
        <w:numPr>
          <w:ilvl w:val="0"/>
          <w:numId w:val="108"/>
        </w:numPr>
      </w:pPr>
      <w:r>
        <w:t>Mechanical bone strength loss and associated further degradation/damage</w:t>
      </w:r>
    </w:p>
    <w:p w14:paraId="539891EE" w14:textId="321593FF" w:rsidR="00535B14" w:rsidRDefault="00535B14" w:rsidP="002564DA">
      <w:pPr>
        <w:pStyle w:val="ListParagraph"/>
        <w:numPr>
          <w:ilvl w:val="0"/>
          <w:numId w:val="108"/>
        </w:numPr>
      </w:pPr>
      <w:r>
        <w:t>Periosteal covering pressures</w:t>
      </w:r>
    </w:p>
    <w:p w14:paraId="0DC24FD2" w14:textId="7047FF40" w:rsidR="00535B14" w:rsidRPr="00535B14" w:rsidRDefault="00535B14" w:rsidP="002564DA">
      <w:pPr>
        <w:pStyle w:val="ListParagraph"/>
        <w:numPr>
          <w:ilvl w:val="0"/>
          <w:numId w:val="108"/>
        </w:numPr>
      </w:pPr>
      <w:r>
        <w:t>Direct C-fibre activation by pronociceptive ligands released from tumour tissue</w:t>
      </w:r>
    </w:p>
    <w:p w14:paraId="2EFCCC20" w14:textId="6CC31267" w:rsidR="00535B14" w:rsidRDefault="00535B14" w:rsidP="00535B14"/>
    <w:p w14:paraId="12A5DA74" w14:textId="612CE5D5" w:rsidR="00535B14" w:rsidRDefault="00535B14" w:rsidP="00535B14">
      <w:pPr>
        <w:rPr>
          <w:b/>
          <w:bCs/>
        </w:rPr>
      </w:pPr>
      <w:r>
        <w:rPr>
          <w:b/>
          <w:bCs/>
        </w:rPr>
        <w:t>Indirect cancer pain mechanisms</w:t>
      </w:r>
    </w:p>
    <w:p w14:paraId="127A098D" w14:textId="74E731B4" w:rsidR="00535B14" w:rsidRDefault="00535B14" w:rsidP="002564DA">
      <w:pPr>
        <w:pStyle w:val="ListParagraph"/>
        <w:numPr>
          <w:ilvl w:val="0"/>
          <w:numId w:val="108"/>
        </w:numPr>
      </w:pPr>
      <w:r>
        <w:t>Cachexia</w:t>
      </w:r>
    </w:p>
    <w:p w14:paraId="646ACB89" w14:textId="3F39712D" w:rsidR="00535B14" w:rsidRDefault="00535B14" w:rsidP="002564DA">
      <w:pPr>
        <w:pStyle w:val="ListParagraph"/>
        <w:numPr>
          <w:ilvl w:val="0"/>
          <w:numId w:val="108"/>
        </w:numPr>
      </w:pPr>
      <w:r>
        <w:t>Osteoporosis</w:t>
      </w:r>
    </w:p>
    <w:p w14:paraId="19B7A9AF" w14:textId="702DD790" w:rsidR="00535B14" w:rsidRDefault="00535B14" w:rsidP="002564DA">
      <w:pPr>
        <w:pStyle w:val="ListParagraph"/>
        <w:numPr>
          <w:ilvl w:val="0"/>
          <w:numId w:val="108"/>
        </w:numPr>
      </w:pPr>
      <w:r>
        <w:t>Muscle spasms</w:t>
      </w:r>
    </w:p>
    <w:p w14:paraId="29B3AE64" w14:textId="276C6BBB" w:rsidR="00535B14" w:rsidRPr="00535B14" w:rsidRDefault="00535B14" w:rsidP="002564DA">
      <w:pPr>
        <w:pStyle w:val="ListParagraph"/>
        <w:numPr>
          <w:ilvl w:val="0"/>
          <w:numId w:val="108"/>
        </w:numPr>
      </w:pPr>
      <w:r>
        <w:lastRenderedPageBreak/>
        <w:t>Treatment related issues</w:t>
      </w:r>
    </w:p>
    <w:p w14:paraId="7B29208F" w14:textId="0F4951EF" w:rsidR="00051DC3" w:rsidRDefault="00051DC3" w:rsidP="00051DC3"/>
    <w:p w14:paraId="0AD8F4FA" w14:textId="08F75D38" w:rsidR="00051DC3" w:rsidRDefault="00051DC3" w:rsidP="00051DC3">
      <w:pPr>
        <w:rPr>
          <w:b/>
          <w:bCs/>
        </w:rPr>
      </w:pPr>
      <w:r>
        <w:rPr>
          <w:b/>
          <w:bCs/>
        </w:rPr>
        <w:t>Mucositis definition</w:t>
      </w:r>
    </w:p>
    <w:p w14:paraId="14BFE9BD" w14:textId="00DBA872" w:rsidR="00051DC3" w:rsidRDefault="00051DC3" w:rsidP="002564DA">
      <w:pPr>
        <w:pStyle w:val="ListParagraph"/>
        <w:numPr>
          <w:ilvl w:val="0"/>
          <w:numId w:val="114"/>
        </w:numPr>
      </w:pPr>
      <w:r>
        <w:t>Painful inflammation, ulceration and dysfunction of mucous membranes in response to chemo/radiotherapy/bone marrow transplant</w:t>
      </w:r>
    </w:p>
    <w:p w14:paraId="7B5F1D1D" w14:textId="15D46650" w:rsidR="00051DC3" w:rsidRDefault="00051DC3" w:rsidP="00051DC3"/>
    <w:p w14:paraId="1065C8F5" w14:textId="6E77DF49" w:rsidR="00051DC3" w:rsidRDefault="00051DC3" w:rsidP="00051DC3">
      <w:pPr>
        <w:rPr>
          <w:b/>
          <w:bCs/>
        </w:rPr>
      </w:pPr>
      <w:r>
        <w:rPr>
          <w:b/>
          <w:bCs/>
        </w:rPr>
        <w:t>Mucositis pathophysiology</w:t>
      </w:r>
    </w:p>
    <w:p w14:paraId="07BDE2DE" w14:textId="78DE2CB9" w:rsidR="00051DC3" w:rsidRDefault="00051DC3" w:rsidP="002564DA">
      <w:pPr>
        <w:pStyle w:val="ListParagraph"/>
        <w:numPr>
          <w:ilvl w:val="0"/>
          <w:numId w:val="114"/>
        </w:numPr>
      </w:pPr>
      <w:r>
        <w:t xml:space="preserve">Toxicity of ‘high turnover’ epithelial cells in mucous membranes due to toxins </w:t>
      </w:r>
    </w:p>
    <w:p w14:paraId="7E669F01" w14:textId="5D032CEA" w:rsidR="00051DC3" w:rsidRDefault="00051DC3" w:rsidP="002564DA">
      <w:pPr>
        <w:pStyle w:val="ListParagraph"/>
        <w:numPr>
          <w:ilvl w:val="0"/>
          <w:numId w:val="114"/>
        </w:numPr>
      </w:pPr>
      <w:r>
        <w:t xml:space="preserve">Decreased saliva and mucous </w:t>
      </w:r>
      <w:r>
        <w:rPr>
          <w:rFonts w:ascii="Wingdings" w:eastAsia="Wingdings" w:hAnsi="Wingdings" w:cs="Wingdings"/>
        </w:rPr>
        <w:t></w:t>
      </w:r>
      <w:r>
        <w:t xml:space="preserve"> secondary inflammation, necrosis, ulcers, blisters</w:t>
      </w:r>
    </w:p>
    <w:p w14:paraId="5DDEE858" w14:textId="6FCC567A" w:rsidR="00051DC3" w:rsidRDefault="00051DC3" w:rsidP="002564DA">
      <w:pPr>
        <w:pStyle w:val="ListParagraph"/>
        <w:numPr>
          <w:ilvl w:val="0"/>
          <w:numId w:val="114"/>
        </w:numPr>
      </w:pPr>
      <w:r>
        <w:t>Can develop further inflammation and infection</w:t>
      </w:r>
    </w:p>
    <w:p w14:paraId="0D1E8BD9" w14:textId="2046DC1D" w:rsidR="00051DC3" w:rsidRDefault="00051DC3" w:rsidP="00051DC3"/>
    <w:p w14:paraId="5977063F" w14:textId="497AD648" w:rsidR="00051DC3" w:rsidRDefault="00051DC3" w:rsidP="00051DC3">
      <w:pPr>
        <w:rPr>
          <w:b/>
          <w:bCs/>
        </w:rPr>
      </w:pPr>
      <w:r w:rsidRPr="00051DC3">
        <w:rPr>
          <w:b/>
          <w:bCs/>
        </w:rPr>
        <w:t>Mucositis management</w:t>
      </w:r>
    </w:p>
    <w:p w14:paraId="087B75C8" w14:textId="563D3CA1" w:rsidR="00051DC3" w:rsidRDefault="00051DC3" w:rsidP="002564DA">
      <w:pPr>
        <w:pStyle w:val="ListParagraph"/>
        <w:numPr>
          <w:ilvl w:val="0"/>
          <w:numId w:val="114"/>
        </w:numPr>
      </w:pPr>
      <w:r>
        <w:t>Monitor mucous membranes</w:t>
      </w:r>
    </w:p>
    <w:p w14:paraId="064BBDDD" w14:textId="74A27B7B" w:rsidR="00051DC3" w:rsidRDefault="00051DC3" w:rsidP="002564DA">
      <w:pPr>
        <w:pStyle w:val="ListParagraph"/>
        <w:numPr>
          <w:ilvl w:val="0"/>
          <w:numId w:val="114"/>
        </w:numPr>
      </w:pPr>
      <w:r>
        <w:t>Avoid mucosal irritants: smoking, alcohol etc.</w:t>
      </w:r>
    </w:p>
    <w:p w14:paraId="186805D6" w14:textId="7A9D36D8" w:rsidR="00051DC3" w:rsidRDefault="00051DC3" w:rsidP="002564DA">
      <w:pPr>
        <w:pStyle w:val="ListParagraph"/>
        <w:numPr>
          <w:ilvl w:val="0"/>
          <w:numId w:val="114"/>
        </w:numPr>
      </w:pPr>
      <w:r>
        <w:t>Hydration and nutrition</w:t>
      </w:r>
    </w:p>
    <w:p w14:paraId="7C4DE703" w14:textId="1EF62930" w:rsidR="00051DC3" w:rsidRDefault="00051DC3" w:rsidP="002564DA">
      <w:pPr>
        <w:pStyle w:val="ListParagraph"/>
        <w:numPr>
          <w:ilvl w:val="0"/>
          <w:numId w:val="114"/>
        </w:numPr>
      </w:pPr>
      <w:r>
        <w:t xml:space="preserve">Gut care e.g. PPI, probiotics, </w:t>
      </w:r>
      <w:proofErr w:type="spellStart"/>
      <w:r>
        <w:t>dirrhoea</w:t>
      </w:r>
      <w:proofErr w:type="spellEnd"/>
      <w:r>
        <w:t xml:space="preserve"> and nausea management</w:t>
      </w:r>
    </w:p>
    <w:p w14:paraId="6496CC3C" w14:textId="099C5013" w:rsidR="00051DC3" w:rsidRDefault="00051DC3" w:rsidP="002564DA">
      <w:pPr>
        <w:pStyle w:val="ListParagraph"/>
        <w:numPr>
          <w:ilvl w:val="0"/>
          <w:numId w:val="114"/>
        </w:numPr>
      </w:pPr>
      <w:r>
        <w:t>Topical agents – Honey, sucralfate, ice chips, lignocaine gel, topical clonazepam</w:t>
      </w:r>
    </w:p>
    <w:p w14:paraId="4CB88E24" w14:textId="3F9132FF" w:rsidR="00051DC3" w:rsidRDefault="00051DC3" w:rsidP="002564DA">
      <w:pPr>
        <w:pStyle w:val="ListParagraph"/>
        <w:numPr>
          <w:ilvl w:val="0"/>
          <w:numId w:val="114"/>
        </w:numPr>
      </w:pPr>
      <w:r>
        <w:t>PCA opioid as required</w:t>
      </w:r>
    </w:p>
    <w:p w14:paraId="405E2DF7" w14:textId="6DE408A0" w:rsidR="00051DC3" w:rsidRDefault="00051DC3" w:rsidP="002564DA">
      <w:pPr>
        <w:pStyle w:val="ListParagraph"/>
        <w:numPr>
          <w:ilvl w:val="0"/>
          <w:numId w:val="114"/>
        </w:numPr>
      </w:pPr>
      <w:r>
        <w:t>IV paracetamol</w:t>
      </w:r>
    </w:p>
    <w:p w14:paraId="602BD92F" w14:textId="4F9638AC" w:rsidR="00051DC3" w:rsidRDefault="00051DC3" w:rsidP="002564DA">
      <w:pPr>
        <w:pStyle w:val="ListParagraph"/>
        <w:numPr>
          <w:ilvl w:val="0"/>
          <w:numId w:val="114"/>
        </w:numPr>
      </w:pPr>
      <w:r>
        <w:t>IV ketamine</w:t>
      </w:r>
    </w:p>
    <w:p w14:paraId="5108F819" w14:textId="51D20973" w:rsidR="00051DC3" w:rsidRDefault="00051DC3" w:rsidP="002564DA">
      <w:pPr>
        <w:pStyle w:val="ListParagraph"/>
        <w:numPr>
          <w:ilvl w:val="0"/>
          <w:numId w:val="114"/>
        </w:numPr>
      </w:pPr>
      <w:r>
        <w:t>IV clonidine or benzo for anxiety</w:t>
      </w:r>
    </w:p>
    <w:p w14:paraId="7D5C9592" w14:textId="420C3F71" w:rsidR="00051DC3" w:rsidRDefault="00051DC3" w:rsidP="002564DA">
      <w:pPr>
        <w:pStyle w:val="ListParagraph"/>
        <w:numPr>
          <w:ilvl w:val="0"/>
          <w:numId w:val="114"/>
        </w:numPr>
      </w:pPr>
      <w:r>
        <w:t>Pregabalin by NG</w:t>
      </w:r>
    </w:p>
    <w:p w14:paraId="70BDDC20" w14:textId="1AD522C1" w:rsidR="00051DC3" w:rsidRDefault="00051DC3" w:rsidP="002564DA">
      <w:pPr>
        <w:pStyle w:val="ListParagraph"/>
        <w:numPr>
          <w:ilvl w:val="0"/>
          <w:numId w:val="114"/>
        </w:numPr>
      </w:pPr>
      <w:r>
        <w:t>(AVOID TCAs and NSAIDs)</w:t>
      </w:r>
    </w:p>
    <w:p w14:paraId="1511DB46" w14:textId="04801FC1" w:rsidR="00051DC3" w:rsidRDefault="00051DC3" w:rsidP="00051DC3"/>
    <w:p w14:paraId="424EDE65" w14:textId="75414269" w:rsidR="00051DC3" w:rsidRDefault="00051DC3" w:rsidP="00051DC3">
      <w:pPr>
        <w:rPr>
          <w:b/>
          <w:bCs/>
        </w:rPr>
      </w:pPr>
      <w:r w:rsidRPr="00051DC3">
        <w:rPr>
          <w:b/>
          <w:bCs/>
        </w:rPr>
        <w:t>Serotonin syndrome</w:t>
      </w:r>
    </w:p>
    <w:p w14:paraId="639D9DD8" w14:textId="48DD68F6" w:rsidR="00051DC3" w:rsidRDefault="00051DC3" w:rsidP="002564DA">
      <w:pPr>
        <w:pStyle w:val="ListParagraph"/>
        <w:numPr>
          <w:ilvl w:val="0"/>
          <w:numId w:val="114"/>
        </w:numPr>
      </w:pPr>
      <w:r>
        <w:t>Increases serotonin levels at the post-synaptic 5HT receptor (e.g. reduced uptake, reduce metabolism, increased synthesis, altered receptor activity)</w:t>
      </w:r>
    </w:p>
    <w:p w14:paraId="7110924F" w14:textId="3FDE2951" w:rsidR="00051DC3" w:rsidRDefault="00051DC3" w:rsidP="002564DA">
      <w:pPr>
        <w:pStyle w:val="ListParagraph"/>
        <w:numPr>
          <w:ilvl w:val="0"/>
          <w:numId w:val="114"/>
        </w:numPr>
      </w:pPr>
      <w:r>
        <w:t>Classic Triad of MAN</w:t>
      </w:r>
    </w:p>
    <w:p w14:paraId="48E3D753" w14:textId="4B91D09F" w:rsidR="00051DC3" w:rsidRDefault="00051DC3" w:rsidP="002564DA">
      <w:pPr>
        <w:pStyle w:val="ListParagraph"/>
        <w:numPr>
          <w:ilvl w:val="1"/>
          <w:numId w:val="114"/>
        </w:numPr>
      </w:pPr>
      <w:r>
        <w:t>Mental status – agitation, anxiety, confusion, hypomania</w:t>
      </w:r>
    </w:p>
    <w:p w14:paraId="0F0CB18D" w14:textId="4D3B3F27" w:rsidR="00051DC3" w:rsidRDefault="00051DC3" w:rsidP="002564DA">
      <w:pPr>
        <w:pStyle w:val="ListParagraph"/>
        <w:numPr>
          <w:ilvl w:val="1"/>
          <w:numId w:val="114"/>
        </w:numPr>
      </w:pPr>
      <w:r>
        <w:t>Autonomic function – Hyperthermia, tachycardia, sweating, flushing, mydriasis</w:t>
      </w:r>
    </w:p>
    <w:p w14:paraId="74F29108" w14:textId="224FF647" w:rsidR="00051DC3" w:rsidRDefault="00051DC3" w:rsidP="002564DA">
      <w:pPr>
        <w:pStyle w:val="ListParagraph"/>
        <w:numPr>
          <w:ilvl w:val="1"/>
          <w:numId w:val="114"/>
        </w:numPr>
      </w:pPr>
      <w:r>
        <w:t>Neuromuscular activity – Clonus/myoclonus, shivering, tremor, hypertonia</w:t>
      </w:r>
    </w:p>
    <w:p w14:paraId="70A7CDC5" w14:textId="414A1807" w:rsidR="00051DC3" w:rsidRDefault="00051DC3" w:rsidP="002564DA">
      <w:pPr>
        <w:pStyle w:val="ListParagraph"/>
        <w:numPr>
          <w:ilvl w:val="0"/>
          <w:numId w:val="114"/>
        </w:numPr>
      </w:pPr>
      <w:r>
        <w:t>Symptoms commonly occur within 24 hrs of starting/changing the drug</w:t>
      </w:r>
    </w:p>
    <w:p w14:paraId="528895B1" w14:textId="0717931A" w:rsidR="00051DC3" w:rsidRDefault="00051DC3" w:rsidP="002564DA">
      <w:pPr>
        <w:pStyle w:val="ListParagraph"/>
        <w:numPr>
          <w:ilvl w:val="0"/>
          <w:numId w:val="114"/>
        </w:numPr>
      </w:pPr>
      <w:r>
        <w:t>Cyproheptadine is a serotonin antagonist that can be used in treatment</w:t>
      </w:r>
    </w:p>
    <w:p w14:paraId="2E73088A" w14:textId="147E1A35" w:rsidR="008D2241" w:rsidRPr="008D2241" w:rsidRDefault="008D2241" w:rsidP="002564DA">
      <w:pPr>
        <w:pStyle w:val="ListParagraph"/>
        <w:numPr>
          <w:ilvl w:val="0"/>
          <w:numId w:val="114"/>
        </w:numPr>
      </w:pPr>
      <w:r>
        <w:rPr>
          <w:b/>
          <w:bCs/>
          <w:i/>
          <w:iCs/>
        </w:rPr>
        <w:t xml:space="preserve">Neuroleptic malignant syndrome – </w:t>
      </w:r>
      <w:proofErr w:type="gramStart"/>
      <w:r>
        <w:rPr>
          <w:b/>
          <w:bCs/>
          <w:i/>
          <w:iCs/>
        </w:rPr>
        <w:t>similar to</w:t>
      </w:r>
      <w:proofErr w:type="gramEnd"/>
      <w:r>
        <w:rPr>
          <w:b/>
          <w:bCs/>
          <w:i/>
          <w:iCs/>
        </w:rPr>
        <w:t xml:space="preserve"> serotonin syndrome but more autonomic symptoms and stiffness of the muscles. Treatment is withdrawal of the agent and symptomatic support</w:t>
      </w:r>
    </w:p>
    <w:p w14:paraId="44C01AA0" w14:textId="6D460776" w:rsidR="008D2241" w:rsidRPr="008D2241" w:rsidRDefault="008D2241" w:rsidP="008D2241">
      <w:pPr>
        <w:pStyle w:val="ListParagraph"/>
        <w:numPr>
          <w:ilvl w:val="1"/>
          <w:numId w:val="114"/>
        </w:numPr>
      </w:pPr>
      <w:r>
        <w:rPr>
          <w:b/>
          <w:bCs/>
          <w:i/>
          <w:iCs/>
        </w:rPr>
        <w:t>Mental status changes</w:t>
      </w:r>
    </w:p>
    <w:p w14:paraId="329919C7" w14:textId="4EE70E7C" w:rsidR="008D2241" w:rsidRPr="008D2241" w:rsidRDefault="008D2241" w:rsidP="008D2241">
      <w:pPr>
        <w:pStyle w:val="ListParagraph"/>
        <w:numPr>
          <w:ilvl w:val="1"/>
          <w:numId w:val="114"/>
        </w:numPr>
      </w:pPr>
      <w:r>
        <w:rPr>
          <w:b/>
          <w:bCs/>
          <w:i/>
          <w:iCs/>
        </w:rPr>
        <w:t>Muscular rigidity</w:t>
      </w:r>
    </w:p>
    <w:p w14:paraId="11239C91" w14:textId="3B240AB6" w:rsidR="008D2241" w:rsidRPr="008D2241" w:rsidRDefault="008D2241" w:rsidP="008D2241">
      <w:pPr>
        <w:pStyle w:val="ListParagraph"/>
        <w:numPr>
          <w:ilvl w:val="1"/>
          <w:numId w:val="114"/>
        </w:numPr>
      </w:pPr>
      <w:r>
        <w:rPr>
          <w:b/>
          <w:bCs/>
          <w:i/>
          <w:iCs/>
        </w:rPr>
        <w:t>Hyperthermia</w:t>
      </w:r>
    </w:p>
    <w:p w14:paraId="70BBBAFC" w14:textId="568EFC91" w:rsidR="008D2241" w:rsidRDefault="008D2241" w:rsidP="008D2241">
      <w:pPr>
        <w:pStyle w:val="ListParagraph"/>
        <w:numPr>
          <w:ilvl w:val="1"/>
          <w:numId w:val="114"/>
        </w:numPr>
      </w:pPr>
      <w:r>
        <w:rPr>
          <w:b/>
          <w:bCs/>
          <w:i/>
          <w:iCs/>
        </w:rPr>
        <w:t>Autonomic instability</w:t>
      </w:r>
    </w:p>
    <w:p w14:paraId="3148B6AD" w14:textId="642F3A3C" w:rsidR="00051DC3" w:rsidRDefault="00051DC3" w:rsidP="00051DC3"/>
    <w:p w14:paraId="02DA08F6" w14:textId="4638BE4D" w:rsidR="00B93760" w:rsidRDefault="00B93760" w:rsidP="00051DC3">
      <w:pPr>
        <w:rPr>
          <w:b/>
          <w:bCs/>
        </w:rPr>
      </w:pPr>
      <w:r>
        <w:rPr>
          <w:b/>
          <w:bCs/>
        </w:rPr>
        <w:t>Patient Centred care (</w:t>
      </w:r>
      <w:proofErr w:type="spellStart"/>
      <w:r>
        <w:rPr>
          <w:b/>
          <w:bCs/>
        </w:rPr>
        <w:t>Aus</w:t>
      </w:r>
      <w:proofErr w:type="spellEnd"/>
      <w:r>
        <w:rPr>
          <w:b/>
          <w:bCs/>
        </w:rPr>
        <w:t xml:space="preserve"> commission on Safety and Quality in Health care)</w:t>
      </w:r>
    </w:p>
    <w:p w14:paraId="09E97CD9" w14:textId="15A9C52B" w:rsidR="00B93760" w:rsidRDefault="00B93760" w:rsidP="002564DA">
      <w:pPr>
        <w:pStyle w:val="ListParagraph"/>
        <w:numPr>
          <w:ilvl w:val="0"/>
          <w:numId w:val="114"/>
        </w:numPr>
      </w:pPr>
      <w:r>
        <w:t xml:space="preserve">Healthcare organisations, healthcare providers, and </w:t>
      </w:r>
      <w:proofErr w:type="gramStart"/>
      <w:r>
        <w:t>policy-makers</w:t>
      </w:r>
      <w:proofErr w:type="gramEnd"/>
      <w:r>
        <w:t xml:space="preserve"> actively working </w:t>
      </w:r>
      <w:proofErr w:type="spellStart"/>
      <w:r>
        <w:t>wih</w:t>
      </w:r>
      <w:proofErr w:type="spellEnd"/>
      <w:r>
        <w:t xml:space="preserve"> consumers to ensure that health information, systems and services meet their needs</w:t>
      </w:r>
    </w:p>
    <w:p w14:paraId="03003B28" w14:textId="77777777" w:rsidR="00B93760" w:rsidRDefault="00B93760" w:rsidP="00051DC3"/>
    <w:p w14:paraId="2F7A8A21" w14:textId="4B82B437" w:rsidR="00051DC3" w:rsidRDefault="00051DC3" w:rsidP="00051DC3">
      <w:pPr>
        <w:rPr>
          <w:b/>
          <w:bCs/>
        </w:rPr>
      </w:pPr>
      <w:r>
        <w:rPr>
          <w:b/>
          <w:bCs/>
        </w:rPr>
        <w:lastRenderedPageBreak/>
        <w:t>Management of Sickle Cell Chronic pain</w:t>
      </w:r>
    </w:p>
    <w:p w14:paraId="704887CE" w14:textId="38F136BB" w:rsidR="00051DC3" w:rsidRDefault="00051DC3" w:rsidP="002564DA">
      <w:pPr>
        <w:pStyle w:val="ListParagraph"/>
        <w:numPr>
          <w:ilvl w:val="0"/>
          <w:numId w:val="114"/>
        </w:numPr>
      </w:pPr>
      <w:r>
        <w:t>Depression, anxiety and sleep dysfunction</w:t>
      </w:r>
    </w:p>
    <w:p w14:paraId="18CD6CEB" w14:textId="4D90C05E" w:rsidR="00051DC3" w:rsidRDefault="00051DC3" w:rsidP="002564DA">
      <w:pPr>
        <w:pStyle w:val="ListParagraph"/>
        <w:numPr>
          <w:ilvl w:val="0"/>
          <w:numId w:val="114"/>
        </w:numPr>
      </w:pPr>
      <w:r>
        <w:t xml:space="preserve">Hydroxyurea preventative in </w:t>
      </w:r>
      <w:proofErr w:type="spellStart"/>
      <w:r>
        <w:t>paeds</w:t>
      </w:r>
      <w:proofErr w:type="spellEnd"/>
      <w:r>
        <w:t xml:space="preserve"> and adults</w:t>
      </w:r>
    </w:p>
    <w:p w14:paraId="5B8B3BBF" w14:textId="643C97E3" w:rsidR="00051DC3" w:rsidRDefault="00051DC3" w:rsidP="002564DA">
      <w:pPr>
        <w:pStyle w:val="ListParagraph"/>
        <w:numPr>
          <w:ilvl w:val="0"/>
          <w:numId w:val="114"/>
        </w:numPr>
      </w:pPr>
      <w:r>
        <w:t>Transfusions</w:t>
      </w:r>
    </w:p>
    <w:p w14:paraId="039BD782" w14:textId="0E6A3B64" w:rsidR="00BF670B" w:rsidRDefault="00BF670B" w:rsidP="00BF670B"/>
    <w:p w14:paraId="1C751A3C" w14:textId="67438498" w:rsidR="00BF670B" w:rsidRDefault="00A33FCD" w:rsidP="00BF670B">
      <w:pPr>
        <w:rPr>
          <w:b/>
          <w:bCs/>
        </w:rPr>
      </w:pPr>
      <w:r>
        <w:rPr>
          <w:b/>
          <w:bCs/>
        </w:rPr>
        <w:t>Cancer epidemiology</w:t>
      </w:r>
    </w:p>
    <w:p w14:paraId="2442BB46" w14:textId="5F26DC2F" w:rsidR="00A33FCD" w:rsidRDefault="00A33FCD" w:rsidP="002564DA">
      <w:pPr>
        <w:pStyle w:val="ListParagraph"/>
        <w:numPr>
          <w:ilvl w:val="0"/>
          <w:numId w:val="114"/>
        </w:numPr>
      </w:pPr>
      <w:r>
        <w:t>1 in 3 men by 75yo</w:t>
      </w:r>
    </w:p>
    <w:p w14:paraId="566CC1AF" w14:textId="3DF5F900" w:rsidR="00A33FCD" w:rsidRDefault="00A33FCD" w:rsidP="002564DA">
      <w:pPr>
        <w:pStyle w:val="ListParagraph"/>
        <w:numPr>
          <w:ilvl w:val="0"/>
          <w:numId w:val="114"/>
        </w:numPr>
      </w:pPr>
      <w:r>
        <w:t>1 in 4 women by 75yo</w:t>
      </w:r>
    </w:p>
    <w:p w14:paraId="205E3B23" w14:textId="1201A6CE" w:rsidR="00A33FCD" w:rsidRDefault="00A33FCD" w:rsidP="002564DA">
      <w:pPr>
        <w:pStyle w:val="ListParagraph"/>
        <w:numPr>
          <w:ilvl w:val="0"/>
          <w:numId w:val="114"/>
        </w:numPr>
      </w:pPr>
      <w:r>
        <w:t>Most common: Prostate, colorectal, breast, melanoma, and lung cancer</w:t>
      </w:r>
    </w:p>
    <w:p w14:paraId="6468E794" w14:textId="3F96E9FA" w:rsidR="00A33FCD" w:rsidRDefault="00A33FCD" w:rsidP="002564DA">
      <w:pPr>
        <w:pStyle w:val="ListParagraph"/>
        <w:numPr>
          <w:ilvl w:val="0"/>
          <w:numId w:val="114"/>
        </w:numPr>
      </w:pPr>
      <w:r>
        <w:t>40% have pain at time of diagnosis</w:t>
      </w:r>
    </w:p>
    <w:p w14:paraId="1B9AFEF4" w14:textId="0D912350" w:rsidR="00A33FCD" w:rsidRDefault="00A33FCD" w:rsidP="002564DA">
      <w:pPr>
        <w:pStyle w:val="ListParagraph"/>
        <w:numPr>
          <w:ilvl w:val="0"/>
          <w:numId w:val="114"/>
        </w:numPr>
      </w:pPr>
      <w:r>
        <w:t>&gt;75% will develop pain at some point</w:t>
      </w:r>
    </w:p>
    <w:p w14:paraId="2FCF477B" w14:textId="77777777" w:rsidR="00A33FCD" w:rsidRPr="00A33FCD" w:rsidRDefault="00A33FCD" w:rsidP="00A33FCD"/>
    <w:p w14:paraId="71B86910" w14:textId="04321F3A" w:rsidR="00A33FCD" w:rsidRDefault="00A33FCD" w:rsidP="00BF670B">
      <w:pPr>
        <w:rPr>
          <w:b/>
          <w:bCs/>
        </w:rPr>
      </w:pPr>
      <w:r>
        <w:rPr>
          <w:b/>
          <w:bCs/>
        </w:rPr>
        <w:t>‘Total pain’</w:t>
      </w:r>
    </w:p>
    <w:p w14:paraId="11E49857" w14:textId="63FCB824" w:rsidR="00A33FCD" w:rsidRDefault="00A33FCD" w:rsidP="002564DA">
      <w:pPr>
        <w:pStyle w:val="ListParagraph"/>
        <w:numPr>
          <w:ilvl w:val="0"/>
          <w:numId w:val="114"/>
        </w:numPr>
      </w:pPr>
      <w:r>
        <w:t>Concept of pain involving also emotional, social, and spiritual components</w:t>
      </w:r>
    </w:p>
    <w:p w14:paraId="7131205B" w14:textId="28499CB6" w:rsidR="00A33FCD" w:rsidRDefault="00A33FCD" w:rsidP="00A33FCD"/>
    <w:p w14:paraId="2B0DCA89" w14:textId="30EDD4A5" w:rsidR="00A33FCD" w:rsidRDefault="00A33FCD" w:rsidP="00A33FCD">
      <w:pPr>
        <w:rPr>
          <w:b/>
          <w:bCs/>
        </w:rPr>
      </w:pPr>
      <w:r>
        <w:rPr>
          <w:b/>
          <w:bCs/>
        </w:rPr>
        <w:t>Compare and contrast cancer and non-cancer pain</w:t>
      </w:r>
    </w:p>
    <w:p w14:paraId="2F03966F" w14:textId="3B3A4999" w:rsidR="00A33FCD" w:rsidRDefault="00A33FCD" w:rsidP="002564DA">
      <w:pPr>
        <w:pStyle w:val="ListParagraph"/>
        <w:numPr>
          <w:ilvl w:val="0"/>
          <w:numId w:val="114"/>
        </w:numPr>
      </w:pPr>
      <w:r>
        <w:t>Cancer pain</w:t>
      </w:r>
    </w:p>
    <w:p w14:paraId="46263F62" w14:textId="14CB32B4" w:rsidR="00A33FCD" w:rsidRDefault="00A33FCD" w:rsidP="002564DA">
      <w:pPr>
        <w:pStyle w:val="ListParagraph"/>
        <w:numPr>
          <w:ilvl w:val="1"/>
          <w:numId w:val="114"/>
        </w:numPr>
      </w:pPr>
      <w:r>
        <w:t>Often progressive</w:t>
      </w:r>
    </w:p>
    <w:p w14:paraId="5264EDA5" w14:textId="40C6AE5F" w:rsidR="00A33FCD" w:rsidRDefault="00A33FCD" w:rsidP="002564DA">
      <w:pPr>
        <w:pStyle w:val="ListParagraph"/>
        <w:numPr>
          <w:ilvl w:val="1"/>
          <w:numId w:val="114"/>
        </w:numPr>
      </w:pPr>
      <w:r>
        <w:t>Goals curative to palliative as disease progresses</w:t>
      </w:r>
    </w:p>
    <w:p w14:paraId="211C59FD" w14:textId="3AC69E79" w:rsidR="00A33FCD" w:rsidRDefault="00A33FCD" w:rsidP="002564DA">
      <w:pPr>
        <w:pStyle w:val="ListParagraph"/>
        <w:numPr>
          <w:ilvl w:val="1"/>
          <w:numId w:val="114"/>
        </w:numPr>
      </w:pPr>
      <w:r>
        <w:t>Interventions which would otherwise be unsuitable can be considered</w:t>
      </w:r>
    </w:p>
    <w:p w14:paraId="70BA6A69" w14:textId="3F0C3B00" w:rsidR="00A33FCD" w:rsidRDefault="00A33FCD" w:rsidP="002564DA">
      <w:pPr>
        <w:pStyle w:val="ListParagraph"/>
        <w:numPr>
          <w:ilvl w:val="1"/>
          <w:numId w:val="114"/>
        </w:numPr>
      </w:pPr>
      <w:r>
        <w:t>‘New pain’ may be a harbinger of concern</w:t>
      </w:r>
    </w:p>
    <w:p w14:paraId="534032A9" w14:textId="5EA7B844" w:rsidR="00A33FCD" w:rsidRDefault="00A33FCD" w:rsidP="002564DA">
      <w:pPr>
        <w:pStyle w:val="ListParagraph"/>
        <w:numPr>
          <w:ilvl w:val="1"/>
          <w:numId w:val="114"/>
        </w:numPr>
      </w:pPr>
      <w:r>
        <w:t>Cancer treatments often may cause pain</w:t>
      </w:r>
    </w:p>
    <w:p w14:paraId="6354EC5B" w14:textId="696DA492" w:rsidR="00A33FCD" w:rsidRDefault="00A33FCD" w:rsidP="002564DA">
      <w:pPr>
        <w:pStyle w:val="ListParagraph"/>
        <w:numPr>
          <w:ilvl w:val="1"/>
          <w:numId w:val="114"/>
        </w:numPr>
      </w:pPr>
      <w:r>
        <w:t>Multidisciplinary teams may involve others e.g. religious/spiritual leaders</w:t>
      </w:r>
    </w:p>
    <w:p w14:paraId="2E4F75C4" w14:textId="029447CB" w:rsidR="00A33FCD" w:rsidRDefault="00A33FCD" w:rsidP="002564DA">
      <w:pPr>
        <w:pStyle w:val="ListParagraph"/>
        <w:numPr>
          <w:ilvl w:val="1"/>
          <w:numId w:val="114"/>
        </w:numPr>
      </w:pPr>
      <w:r>
        <w:t>New risk of acute pain presentations e.g. raised ICP</w:t>
      </w:r>
    </w:p>
    <w:p w14:paraId="0D92DC24" w14:textId="08BC6122" w:rsidR="00A33FCD" w:rsidRDefault="00A33FCD" w:rsidP="00A33FCD"/>
    <w:p w14:paraId="3DE719B0" w14:textId="6B0356FA" w:rsidR="00A33FCD" w:rsidRDefault="00A33FCD" w:rsidP="00A33FCD">
      <w:pPr>
        <w:rPr>
          <w:b/>
          <w:bCs/>
        </w:rPr>
      </w:pPr>
      <w:r>
        <w:rPr>
          <w:b/>
          <w:bCs/>
        </w:rPr>
        <w:t>WHO original cancer pain relief guide</w:t>
      </w:r>
    </w:p>
    <w:p w14:paraId="7A2CACA1" w14:textId="47147045" w:rsidR="00A33FCD" w:rsidRDefault="00A33FCD" w:rsidP="002564DA">
      <w:pPr>
        <w:pStyle w:val="ListParagraph"/>
        <w:numPr>
          <w:ilvl w:val="0"/>
          <w:numId w:val="114"/>
        </w:numPr>
      </w:pPr>
      <w:r>
        <w:t>By mouth</w:t>
      </w:r>
    </w:p>
    <w:p w14:paraId="7623DDC1" w14:textId="4E49200F" w:rsidR="00A33FCD" w:rsidRDefault="00A33FCD" w:rsidP="002564DA">
      <w:pPr>
        <w:pStyle w:val="ListParagraph"/>
        <w:numPr>
          <w:ilvl w:val="0"/>
          <w:numId w:val="114"/>
        </w:numPr>
      </w:pPr>
      <w:r>
        <w:t>By the clock</w:t>
      </w:r>
    </w:p>
    <w:p w14:paraId="665FB22B" w14:textId="59E97473" w:rsidR="00A33FCD" w:rsidRDefault="00A33FCD" w:rsidP="002564DA">
      <w:pPr>
        <w:pStyle w:val="ListParagraph"/>
        <w:numPr>
          <w:ilvl w:val="0"/>
          <w:numId w:val="114"/>
        </w:numPr>
      </w:pPr>
      <w:r>
        <w:t>By the ladder</w:t>
      </w:r>
    </w:p>
    <w:p w14:paraId="6C255530" w14:textId="500F9DCA" w:rsidR="00A33FCD" w:rsidRDefault="00A33FCD" w:rsidP="002564DA">
      <w:pPr>
        <w:pStyle w:val="ListParagraph"/>
        <w:numPr>
          <w:ilvl w:val="0"/>
          <w:numId w:val="114"/>
        </w:numPr>
      </w:pPr>
      <w:r>
        <w:t>For the individual</w:t>
      </w:r>
    </w:p>
    <w:p w14:paraId="022526E1" w14:textId="2D1E1B9B" w:rsidR="00A33FCD" w:rsidRDefault="00A33FCD" w:rsidP="002564DA">
      <w:pPr>
        <w:pStyle w:val="ListParagraph"/>
        <w:numPr>
          <w:ilvl w:val="0"/>
          <w:numId w:val="114"/>
        </w:numPr>
      </w:pPr>
      <w:r>
        <w:t>Attention to details</w:t>
      </w:r>
    </w:p>
    <w:p w14:paraId="2D6F4284" w14:textId="3820A069" w:rsidR="00A33FCD" w:rsidRDefault="00A33FCD" w:rsidP="00A33FCD"/>
    <w:p w14:paraId="56B6A7F9" w14:textId="209BD862" w:rsidR="006F0BE3" w:rsidRDefault="006F0BE3" w:rsidP="00A33FCD">
      <w:pPr>
        <w:rPr>
          <w:b/>
          <w:bCs/>
        </w:rPr>
      </w:pPr>
      <w:r>
        <w:rPr>
          <w:b/>
          <w:bCs/>
        </w:rPr>
        <w:t>Mechanisms of cancer pain</w:t>
      </w:r>
    </w:p>
    <w:p w14:paraId="6D8D3F64" w14:textId="40A1B37F" w:rsidR="006F0BE3" w:rsidRDefault="006F0BE3" w:rsidP="002564DA">
      <w:pPr>
        <w:pStyle w:val="ListParagraph"/>
        <w:numPr>
          <w:ilvl w:val="0"/>
          <w:numId w:val="114"/>
        </w:numPr>
      </w:pPr>
      <w:r>
        <w:t xml:space="preserve">Nociception directly from cancer e.g. invasion, compression, </w:t>
      </w:r>
      <w:proofErr w:type="spellStart"/>
      <w:r>
        <w:t>ischaemia</w:t>
      </w:r>
      <w:proofErr w:type="spellEnd"/>
    </w:p>
    <w:p w14:paraId="28A3E002" w14:textId="6720636D" w:rsidR="006F0BE3" w:rsidRDefault="006F0BE3" w:rsidP="002564DA">
      <w:pPr>
        <w:pStyle w:val="ListParagraph"/>
        <w:numPr>
          <w:ilvl w:val="0"/>
          <w:numId w:val="114"/>
        </w:numPr>
      </w:pPr>
      <w:r>
        <w:t>Nociception indirectly from cancer e.g. pressures sores, MSK complications, falls</w:t>
      </w:r>
    </w:p>
    <w:p w14:paraId="60933D5D" w14:textId="31B2B5D4" w:rsidR="006F0BE3" w:rsidRDefault="006F0BE3" w:rsidP="002564DA">
      <w:pPr>
        <w:pStyle w:val="ListParagraph"/>
        <w:numPr>
          <w:ilvl w:val="0"/>
          <w:numId w:val="114"/>
        </w:numPr>
      </w:pPr>
      <w:r>
        <w:t xml:space="preserve">Pain from treatment e.g. hormonal, surgery, </w:t>
      </w:r>
      <w:proofErr w:type="gramStart"/>
      <w:r>
        <w:t>chemotherapy ,</w:t>
      </w:r>
      <w:proofErr w:type="gramEnd"/>
      <w:r>
        <w:t xml:space="preserve"> radiotherapy</w:t>
      </w:r>
    </w:p>
    <w:p w14:paraId="2FF64EC6" w14:textId="7796428A" w:rsidR="006F0BE3" w:rsidRDefault="006F0BE3" w:rsidP="002564DA">
      <w:pPr>
        <w:pStyle w:val="ListParagraph"/>
        <w:numPr>
          <w:ilvl w:val="0"/>
          <w:numId w:val="114"/>
        </w:numPr>
      </w:pPr>
      <w:r>
        <w:t>Pain from co-morbid disease e.g. mechanical spinal</w:t>
      </w:r>
    </w:p>
    <w:p w14:paraId="5A83B047" w14:textId="5EB248AF" w:rsidR="006F0BE3" w:rsidRDefault="006F0BE3" w:rsidP="002564DA">
      <w:pPr>
        <w:pStyle w:val="ListParagraph"/>
        <w:numPr>
          <w:ilvl w:val="0"/>
          <w:numId w:val="114"/>
        </w:numPr>
      </w:pPr>
      <w:r>
        <w:t xml:space="preserve">Pain contributed by </w:t>
      </w:r>
      <w:proofErr w:type="spellStart"/>
      <w:r>
        <w:t>sociopsychospiritual</w:t>
      </w:r>
      <w:proofErr w:type="spellEnd"/>
      <w:r>
        <w:t xml:space="preserve"> components</w:t>
      </w:r>
    </w:p>
    <w:p w14:paraId="789B3A23" w14:textId="46E05A8B" w:rsidR="006F0BE3" w:rsidRDefault="006F0BE3" w:rsidP="006F0BE3"/>
    <w:p w14:paraId="27FE61D6" w14:textId="6E23E708" w:rsidR="006F0BE3" w:rsidRDefault="006F0BE3" w:rsidP="006F0BE3">
      <w:pPr>
        <w:rPr>
          <w:b/>
          <w:bCs/>
        </w:rPr>
      </w:pPr>
      <w:r>
        <w:rPr>
          <w:b/>
          <w:bCs/>
        </w:rPr>
        <w:t>Critical history features in cancer pain</w:t>
      </w:r>
    </w:p>
    <w:p w14:paraId="016EB316" w14:textId="327DB3E7" w:rsidR="006F0BE3" w:rsidRDefault="006F0BE3" w:rsidP="002564DA">
      <w:pPr>
        <w:pStyle w:val="ListParagraph"/>
        <w:numPr>
          <w:ilvl w:val="0"/>
          <w:numId w:val="114"/>
        </w:numPr>
      </w:pPr>
      <w:r>
        <w:t>Organ involved</w:t>
      </w:r>
    </w:p>
    <w:p w14:paraId="1B6B64AF" w14:textId="1BD46EB9" w:rsidR="006F0BE3" w:rsidRDefault="006F0BE3" w:rsidP="002564DA">
      <w:pPr>
        <w:pStyle w:val="ListParagraph"/>
        <w:numPr>
          <w:ilvl w:val="0"/>
          <w:numId w:val="114"/>
        </w:numPr>
      </w:pPr>
      <w:r>
        <w:t>Type of cancer</w:t>
      </w:r>
    </w:p>
    <w:p w14:paraId="3FA86588" w14:textId="7E08365D" w:rsidR="006F0BE3" w:rsidRDefault="006F0BE3" w:rsidP="002564DA">
      <w:pPr>
        <w:pStyle w:val="ListParagraph"/>
        <w:numPr>
          <w:ilvl w:val="0"/>
          <w:numId w:val="114"/>
        </w:numPr>
      </w:pPr>
      <w:r>
        <w:t>Stage of cancer</w:t>
      </w:r>
    </w:p>
    <w:p w14:paraId="1C1A8CDE" w14:textId="1D3E396D" w:rsidR="006F0BE3" w:rsidRDefault="006F0BE3" w:rsidP="002564DA">
      <w:pPr>
        <w:pStyle w:val="ListParagraph"/>
        <w:numPr>
          <w:ilvl w:val="0"/>
          <w:numId w:val="114"/>
        </w:numPr>
      </w:pPr>
      <w:r>
        <w:t>Past and current treatments</w:t>
      </w:r>
    </w:p>
    <w:p w14:paraId="772DDE4A" w14:textId="1A8A6D9E" w:rsidR="006F0BE3" w:rsidRDefault="006F0BE3" w:rsidP="002564DA">
      <w:pPr>
        <w:pStyle w:val="ListParagraph"/>
        <w:numPr>
          <w:ilvl w:val="0"/>
          <w:numId w:val="114"/>
        </w:numPr>
      </w:pPr>
      <w:r>
        <w:t>Treatments planned</w:t>
      </w:r>
    </w:p>
    <w:p w14:paraId="4B9C07F6" w14:textId="45B62E82" w:rsidR="006F0BE3" w:rsidRDefault="006F0BE3" w:rsidP="002564DA">
      <w:pPr>
        <w:pStyle w:val="ListParagraph"/>
        <w:numPr>
          <w:ilvl w:val="0"/>
          <w:numId w:val="114"/>
        </w:numPr>
      </w:pPr>
      <w:r>
        <w:t>OTHER symptoms</w:t>
      </w:r>
    </w:p>
    <w:p w14:paraId="792310C2" w14:textId="5C7F8754" w:rsidR="006F0BE3" w:rsidRDefault="006F0BE3" w:rsidP="006F0BE3"/>
    <w:p w14:paraId="4A6EDFBF" w14:textId="28322515" w:rsidR="006F0BE3" w:rsidRDefault="006F0BE3" w:rsidP="006F0BE3">
      <w:pPr>
        <w:rPr>
          <w:b/>
          <w:bCs/>
        </w:rPr>
      </w:pPr>
      <w:r>
        <w:rPr>
          <w:b/>
          <w:bCs/>
        </w:rPr>
        <w:lastRenderedPageBreak/>
        <w:t>Epidural drawbacks in cancer pain</w:t>
      </w:r>
    </w:p>
    <w:p w14:paraId="26C553D9" w14:textId="6F181857" w:rsidR="006F0BE3" w:rsidRDefault="006F0BE3" w:rsidP="002564DA">
      <w:pPr>
        <w:pStyle w:val="ListParagraph"/>
        <w:numPr>
          <w:ilvl w:val="0"/>
          <w:numId w:val="114"/>
        </w:numPr>
      </w:pPr>
      <w:r>
        <w:t>Less reliable than intrathecal space due to fibrosis, bleeding, tumour involvement</w:t>
      </w:r>
    </w:p>
    <w:p w14:paraId="0A6AC256" w14:textId="6C50AD90" w:rsidR="006F0BE3" w:rsidRDefault="006F0BE3" w:rsidP="002564DA">
      <w:pPr>
        <w:pStyle w:val="ListParagraph"/>
        <w:numPr>
          <w:ilvl w:val="0"/>
          <w:numId w:val="114"/>
        </w:numPr>
      </w:pPr>
      <w:r>
        <w:t>Placement can have issues</w:t>
      </w:r>
    </w:p>
    <w:p w14:paraId="6E1F6545" w14:textId="5DBBE22C" w:rsidR="006F0BE3" w:rsidRDefault="006F0BE3" w:rsidP="002564DA">
      <w:pPr>
        <w:pStyle w:val="ListParagraph"/>
        <w:numPr>
          <w:ilvl w:val="0"/>
          <w:numId w:val="114"/>
        </w:numPr>
      </w:pPr>
      <w:r>
        <w:t>Epidural drug requirements are 5-10x higher</w:t>
      </w:r>
    </w:p>
    <w:p w14:paraId="0BE08A67" w14:textId="6DB159B9" w:rsidR="006F0BE3" w:rsidRDefault="006F0BE3" w:rsidP="002564DA">
      <w:pPr>
        <w:pStyle w:val="ListParagraph"/>
        <w:numPr>
          <w:ilvl w:val="0"/>
          <w:numId w:val="114"/>
        </w:numPr>
      </w:pPr>
      <w:r>
        <w:t>Epidural infection difficult to detect</w:t>
      </w:r>
    </w:p>
    <w:p w14:paraId="47CBEE0A" w14:textId="3EFD6116" w:rsidR="006F0BE3" w:rsidRDefault="006F0BE3" w:rsidP="006F0BE3"/>
    <w:p w14:paraId="19826322" w14:textId="204F62C1" w:rsidR="006F0BE3" w:rsidRPr="00C60C15" w:rsidRDefault="00535B14" w:rsidP="006F0BE3">
      <w:r w:rsidRPr="00C60C15">
        <w:rPr>
          <w:b/>
          <w:bCs/>
        </w:rPr>
        <w:t>Breakthrough pain</w:t>
      </w:r>
    </w:p>
    <w:p w14:paraId="208C5850" w14:textId="2FD2FB94" w:rsidR="00535B14" w:rsidRPr="00C60C15" w:rsidRDefault="00535B14" w:rsidP="002564DA">
      <w:pPr>
        <w:pStyle w:val="ListParagraph"/>
        <w:numPr>
          <w:ilvl w:val="0"/>
          <w:numId w:val="114"/>
        </w:numPr>
      </w:pPr>
      <w:r w:rsidRPr="00C60C15">
        <w:t>Occurs when pain ‘breaks through’ base level of analgesia</w:t>
      </w:r>
    </w:p>
    <w:p w14:paraId="72A43106" w14:textId="3F7B6359" w:rsidR="00535B14" w:rsidRPr="00C60C15" w:rsidRDefault="00535B14" w:rsidP="002564DA">
      <w:pPr>
        <w:pStyle w:val="ListParagraph"/>
        <w:numPr>
          <w:ilvl w:val="0"/>
          <w:numId w:val="114"/>
        </w:numPr>
      </w:pPr>
      <w:r w:rsidRPr="00C60C15">
        <w:t>Incident pain – Pain on movement or activity</w:t>
      </w:r>
    </w:p>
    <w:p w14:paraId="7B9F23F2" w14:textId="2EBF000E" w:rsidR="00535B14" w:rsidRPr="00535B14" w:rsidRDefault="00535B14" w:rsidP="00535B14">
      <w:pPr>
        <w:rPr>
          <w:b/>
          <w:bCs/>
          <w:highlight w:val="yellow"/>
        </w:rPr>
      </w:pPr>
    </w:p>
    <w:p w14:paraId="7071E6A2" w14:textId="087FE939" w:rsidR="00535B14" w:rsidRDefault="00535B14" w:rsidP="00535B14">
      <w:pPr>
        <w:rPr>
          <w:b/>
          <w:bCs/>
        </w:rPr>
      </w:pPr>
      <w:r w:rsidRPr="00535B14">
        <w:rPr>
          <w:b/>
          <w:bCs/>
        </w:rPr>
        <w:t>Palliative care symptom control</w:t>
      </w:r>
    </w:p>
    <w:p w14:paraId="2E22E56F" w14:textId="71F96C63" w:rsidR="00535B14" w:rsidRDefault="00535B14" w:rsidP="002564DA">
      <w:pPr>
        <w:pStyle w:val="ListParagraph"/>
        <w:numPr>
          <w:ilvl w:val="0"/>
          <w:numId w:val="114"/>
        </w:numPr>
      </w:pPr>
      <w:r>
        <w:t>N&amp;V = Haloperidol 0.5 – 1.5 mg at night</w:t>
      </w:r>
    </w:p>
    <w:p w14:paraId="08C00CDA" w14:textId="618D7405" w:rsidR="00535B14" w:rsidRDefault="00535B14" w:rsidP="002564DA">
      <w:pPr>
        <w:pStyle w:val="ListParagraph"/>
        <w:numPr>
          <w:ilvl w:val="0"/>
          <w:numId w:val="114"/>
        </w:numPr>
      </w:pPr>
      <w:r>
        <w:t>Respiratory distress = Sit up, fan on face, morphine 2.5 mg q4h, Benzo</w:t>
      </w:r>
    </w:p>
    <w:p w14:paraId="0AA8D81C" w14:textId="0419E4B2" w:rsidR="00535B14" w:rsidRDefault="00535B14" w:rsidP="002564DA">
      <w:pPr>
        <w:pStyle w:val="ListParagraph"/>
        <w:numPr>
          <w:ilvl w:val="0"/>
          <w:numId w:val="114"/>
        </w:numPr>
      </w:pPr>
      <w:r>
        <w:t xml:space="preserve">Non-productive Cough = </w:t>
      </w:r>
      <w:proofErr w:type="spellStart"/>
      <w:r>
        <w:t>Pholcodeine</w:t>
      </w:r>
      <w:proofErr w:type="spellEnd"/>
      <w:r>
        <w:t xml:space="preserve"> 30 mg loading dose – 5-10 mg QID, Morph 2.5 mg QID</w:t>
      </w:r>
    </w:p>
    <w:p w14:paraId="02809265" w14:textId="767E01A9" w:rsidR="00535B14" w:rsidRDefault="00535B14" w:rsidP="002564DA">
      <w:pPr>
        <w:pStyle w:val="ListParagraph"/>
        <w:numPr>
          <w:ilvl w:val="0"/>
          <w:numId w:val="114"/>
        </w:numPr>
      </w:pPr>
      <w:r>
        <w:t>Productive cough = Expectorant, neb saline, Hyoscine hydrobromide for secretions</w:t>
      </w:r>
    </w:p>
    <w:p w14:paraId="5B12A9C7" w14:textId="76617580" w:rsidR="00535B14" w:rsidRDefault="00535B14" w:rsidP="002564DA">
      <w:pPr>
        <w:pStyle w:val="ListParagraph"/>
        <w:numPr>
          <w:ilvl w:val="0"/>
          <w:numId w:val="114"/>
        </w:numPr>
      </w:pPr>
      <w:r>
        <w:t>Pruritis = Cooling menthol on skin, loratadine 10 mg daily, Cholestyramine if bile related</w:t>
      </w:r>
    </w:p>
    <w:p w14:paraId="00B73D44" w14:textId="77777777" w:rsidR="00535B14" w:rsidRPr="00535B14" w:rsidRDefault="00535B14" w:rsidP="00535B14"/>
    <w:p w14:paraId="112AF9B2" w14:textId="77777777" w:rsidR="0068752F" w:rsidRDefault="0068752F" w:rsidP="001C2703">
      <w:pPr>
        <w:pBdr>
          <w:bottom w:val="single" w:sz="12" w:space="1" w:color="auto"/>
        </w:pBdr>
      </w:pPr>
    </w:p>
    <w:p w14:paraId="189BC38D" w14:textId="77777777" w:rsidR="005F1B01" w:rsidRDefault="005F1B01" w:rsidP="005F1B01">
      <w:pPr>
        <w:jc w:val="center"/>
        <w:rPr>
          <w:b/>
          <w:bCs/>
          <w:highlight w:val="yellow"/>
          <w:u w:val="single"/>
        </w:rPr>
      </w:pPr>
    </w:p>
    <w:p w14:paraId="7D075BF8" w14:textId="49B0D3B8" w:rsidR="0068752F" w:rsidRDefault="005F1B01" w:rsidP="005F1B01">
      <w:pPr>
        <w:jc w:val="center"/>
        <w:rPr>
          <w:b/>
          <w:bCs/>
          <w:u w:val="single"/>
        </w:rPr>
      </w:pPr>
      <w:r w:rsidRPr="00C60C15">
        <w:rPr>
          <w:b/>
          <w:bCs/>
          <w:u w:val="single"/>
        </w:rPr>
        <w:t>Headache and Orofacial pain</w:t>
      </w:r>
    </w:p>
    <w:p w14:paraId="1FB728AA" w14:textId="059A833C" w:rsidR="009237DC" w:rsidRDefault="009237DC" w:rsidP="005F1B01">
      <w:pPr>
        <w:pBdr>
          <w:bottom w:val="single" w:sz="12" w:space="1" w:color="auto"/>
        </w:pBdr>
        <w:jc w:val="center"/>
        <w:rPr>
          <w:b/>
          <w:bCs/>
          <w:u w:val="single"/>
        </w:rPr>
      </w:pPr>
    </w:p>
    <w:p w14:paraId="0AB7905B" w14:textId="77777777" w:rsidR="000703C7" w:rsidRDefault="000703C7" w:rsidP="005F1B01">
      <w:pPr>
        <w:jc w:val="center"/>
        <w:rPr>
          <w:b/>
          <w:bCs/>
          <w:u w:val="single"/>
        </w:rPr>
      </w:pPr>
    </w:p>
    <w:p w14:paraId="230258E4" w14:textId="096FB557" w:rsidR="009237DC" w:rsidRDefault="009237DC" w:rsidP="009237DC">
      <w:pPr>
        <w:rPr>
          <w:b/>
          <w:bCs/>
        </w:rPr>
      </w:pPr>
      <w:r w:rsidRPr="009237DC">
        <w:rPr>
          <w:b/>
          <w:bCs/>
        </w:rPr>
        <w:t>Chronic daily headache</w:t>
      </w:r>
    </w:p>
    <w:p w14:paraId="1D8C91CA" w14:textId="6B7AF56E" w:rsidR="009237DC" w:rsidRDefault="009237DC" w:rsidP="002564DA">
      <w:pPr>
        <w:pStyle w:val="ListParagraph"/>
        <w:numPr>
          <w:ilvl w:val="0"/>
          <w:numId w:val="114"/>
        </w:numPr>
      </w:pPr>
      <w:r>
        <w:t>Presence of headache on at least 15 days per month for at least 3 months</w:t>
      </w:r>
    </w:p>
    <w:p w14:paraId="6726609D" w14:textId="78F8093B" w:rsidR="009237DC" w:rsidRDefault="009237DC" w:rsidP="002564DA">
      <w:pPr>
        <w:pStyle w:val="ListParagraph"/>
        <w:numPr>
          <w:ilvl w:val="1"/>
          <w:numId w:val="114"/>
        </w:numPr>
      </w:pPr>
      <w:r>
        <w:t>Can be primary or secondary</w:t>
      </w:r>
    </w:p>
    <w:p w14:paraId="5E872613" w14:textId="0E0616F8" w:rsidR="005E03D6" w:rsidRDefault="005E03D6" w:rsidP="005E03D6"/>
    <w:p w14:paraId="1AABDE7F" w14:textId="31324E8B" w:rsidR="005E03D6" w:rsidRDefault="005E03D6" w:rsidP="005E03D6">
      <w:pPr>
        <w:rPr>
          <w:b/>
          <w:bCs/>
        </w:rPr>
      </w:pPr>
      <w:r>
        <w:rPr>
          <w:b/>
          <w:bCs/>
        </w:rPr>
        <w:t>Medication overuse headache (rebound)</w:t>
      </w:r>
    </w:p>
    <w:p w14:paraId="71FC06BB" w14:textId="75606A79" w:rsidR="005E03D6" w:rsidRDefault="005E03D6" w:rsidP="002564DA">
      <w:pPr>
        <w:pStyle w:val="ListParagraph"/>
        <w:numPr>
          <w:ilvl w:val="0"/>
          <w:numId w:val="114"/>
        </w:numPr>
      </w:pPr>
      <w:r>
        <w:t>Headache on 15 days/</w:t>
      </w:r>
      <w:proofErr w:type="spellStart"/>
      <w:r>
        <w:t>mth</w:t>
      </w:r>
      <w:proofErr w:type="spellEnd"/>
    </w:p>
    <w:p w14:paraId="0EE18A9D" w14:textId="5B8B0864" w:rsidR="005E03D6" w:rsidRDefault="005E03D6" w:rsidP="002564DA">
      <w:pPr>
        <w:pStyle w:val="ListParagraph"/>
        <w:numPr>
          <w:ilvl w:val="0"/>
          <w:numId w:val="114"/>
        </w:numPr>
      </w:pPr>
      <w:r>
        <w:t>Overuse for more than 3 months of drugs used for acute headache</w:t>
      </w:r>
    </w:p>
    <w:p w14:paraId="0C5CFFDF" w14:textId="13F6FE90" w:rsidR="005E03D6" w:rsidRDefault="005E03D6" w:rsidP="002564DA">
      <w:pPr>
        <w:pStyle w:val="ListParagraph"/>
        <w:numPr>
          <w:ilvl w:val="0"/>
          <w:numId w:val="114"/>
        </w:numPr>
      </w:pPr>
      <w:r>
        <w:t>Intake of simple analgesics &gt; 15 days per month</w:t>
      </w:r>
    </w:p>
    <w:p w14:paraId="0590A64B" w14:textId="7BC57391" w:rsidR="005E03D6" w:rsidRDefault="005E03D6" w:rsidP="002564DA">
      <w:pPr>
        <w:pStyle w:val="ListParagraph"/>
        <w:numPr>
          <w:ilvl w:val="0"/>
          <w:numId w:val="114"/>
        </w:numPr>
      </w:pPr>
      <w:r>
        <w:t>Intake of complex headache analgesics &gt; 10 days per month</w:t>
      </w:r>
    </w:p>
    <w:p w14:paraId="60EF8CF7" w14:textId="1D96BAA5" w:rsidR="005E03D6" w:rsidRPr="005E03D6" w:rsidRDefault="005E03D6" w:rsidP="002564DA">
      <w:pPr>
        <w:pStyle w:val="ListParagraph"/>
        <w:numPr>
          <w:ilvl w:val="0"/>
          <w:numId w:val="114"/>
        </w:numPr>
      </w:pPr>
      <w:r>
        <w:t>Not explained by another cause</w:t>
      </w:r>
    </w:p>
    <w:p w14:paraId="602187D3" w14:textId="63DDD327" w:rsidR="009237DC" w:rsidRDefault="009237DC" w:rsidP="009237DC"/>
    <w:p w14:paraId="4FFA77E0" w14:textId="28237A0F" w:rsidR="009237DC" w:rsidRDefault="009237DC" w:rsidP="009237DC">
      <w:pPr>
        <w:rPr>
          <w:b/>
          <w:bCs/>
        </w:rPr>
      </w:pPr>
      <w:r>
        <w:rPr>
          <w:b/>
          <w:bCs/>
        </w:rPr>
        <w:t>Red flags for primary headache</w:t>
      </w:r>
    </w:p>
    <w:p w14:paraId="740E51BC" w14:textId="78C8B520" w:rsidR="009237DC" w:rsidRDefault="009237DC" w:rsidP="002564DA">
      <w:pPr>
        <w:pStyle w:val="ListParagraph"/>
        <w:numPr>
          <w:ilvl w:val="0"/>
          <w:numId w:val="114"/>
        </w:numPr>
      </w:pPr>
      <w:r>
        <w:t>Subacute and/or progressively worsening headaches over time</w:t>
      </w:r>
    </w:p>
    <w:p w14:paraId="46D996A5" w14:textId="34068A1D" w:rsidR="009237DC" w:rsidRDefault="009237DC" w:rsidP="002564DA">
      <w:pPr>
        <w:pStyle w:val="ListParagraph"/>
        <w:numPr>
          <w:ilvl w:val="0"/>
          <w:numId w:val="114"/>
        </w:numPr>
      </w:pPr>
      <w:r>
        <w:t>New or uncharacteristic headache</w:t>
      </w:r>
    </w:p>
    <w:p w14:paraId="00DB6EA8" w14:textId="6BFC84B2" w:rsidR="009237DC" w:rsidRDefault="009237DC" w:rsidP="002564DA">
      <w:pPr>
        <w:pStyle w:val="ListParagraph"/>
        <w:numPr>
          <w:ilvl w:val="0"/>
          <w:numId w:val="114"/>
        </w:numPr>
      </w:pPr>
      <w:r>
        <w:t>Any headache maximal at onset</w:t>
      </w:r>
    </w:p>
    <w:p w14:paraId="517B9780" w14:textId="16F61178" w:rsidR="009237DC" w:rsidRDefault="009237DC" w:rsidP="002564DA">
      <w:pPr>
        <w:pStyle w:val="ListParagraph"/>
        <w:numPr>
          <w:ilvl w:val="0"/>
          <w:numId w:val="114"/>
        </w:numPr>
      </w:pPr>
      <w:r>
        <w:t>New headache after the age of 50</w:t>
      </w:r>
    </w:p>
    <w:p w14:paraId="7908EE6C" w14:textId="44E6490F" w:rsidR="009237DC" w:rsidRDefault="009237DC" w:rsidP="002564DA">
      <w:pPr>
        <w:pStyle w:val="ListParagraph"/>
        <w:numPr>
          <w:ilvl w:val="0"/>
          <w:numId w:val="114"/>
        </w:numPr>
      </w:pPr>
      <w:r>
        <w:t>Persistent headache from a Valsalva</w:t>
      </w:r>
    </w:p>
    <w:p w14:paraId="065B8DE6" w14:textId="331BA607" w:rsidR="009237DC" w:rsidRDefault="009237DC" w:rsidP="002564DA">
      <w:pPr>
        <w:pStyle w:val="ListParagraph"/>
        <w:numPr>
          <w:ilvl w:val="0"/>
          <w:numId w:val="114"/>
        </w:numPr>
      </w:pPr>
      <w:r>
        <w:t>Systemic signs e.g. fever, weight loss, scalp tenderness etc.</w:t>
      </w:r>
    </w:p>
    <w:p w14:paraId="46BD18F5" w14:textId="5AC4E159" w:rsidR="009237DC" w:rsidRDefault="009237DC" w:rsidP="002564DA">
      <w:pPr>
        <w:pStyle w:val="ListParagraph"/>
        <w:numPr>
          <w:ilvl w:val="0"/>
          <w:numId w:val="114"/>
        </w:numPr>
      </w:pPr>
      <w:r>
        <w:t>Presence of neurological signs</w:t>
      </w:r>
    </w:p>
    <w:p w14:paraId="4E060B71" w14:textId="2D9D80D0" w:rsidR="009237DC" w:rsidRDefault="009237DC" w:rsidP="002564DA">
      <w:pPr>
        <w:pStyle w:val="ListParagraph"/>
        <w:numPr>
          <w:ilvl w:val="0"/>
          <w:numId w:val="114"/>
        </w:numPr>
      </w:pPr>
      <w:r>
        <w:t>Seizures</w:t>
      </w:r>
    </w:p>
    <w:p w14:paraId="0E637362" w14:textId="3174AA18" w:rsidR="00561062" w:rsidRDefault="00561062" w:rsidP="00561062"/>
    <w:p w14:paraId="63AE28CB" w14:textId="4336F9A5" w:rsidR="00561062" w:rsidRDefault="00561062" w:rsidP="00561062">
      <w:pPr>
        <w:rPr>
          <w:b/>
          <w:bCs/>
        </w:rPr>
      </w:pPr>
      <w:r>
        <w:rPr>
          <w:b/>
          <w:bCs/>
        </w:rPr>
        <w:t>Red flags for secondary headache (SNOOP)</w:t>
      </w:r>
    </w:p>
    <w:p w14:paraId="2F141A17" w14:textId="718BADE8" w:rsidR="00561062" w:rsidRDefault="00561062" w:rsidP="002564DA">
      <w:pPr>
        <w:pStyle w:val="ListParagraph"/>
        <w:numPr>
          <w:ilvl w:val="0"/>
          <w:numId w:val="114"/>
        </w:numPr>
      </w:pPr>
      <w:r>
        <w:t>Systemic symptoms</w:t>
      </w:r>
    </w:p>
    <w:p w14:paraId="169B9492" w14:textId="22D65F41" w:rsidR="00561062" w:rsidRDefault="00561062" w:rsidP="002564DA">
      <w:pPr>
        <w:pStyle w:val="ListParagraph"/>
        <w:numPr>
          <w:ilvl w:val="0"/>
          <w:numId w:val="114"/>
        </w:numPr>
      </w:pPr>
      <w:r>
        <w:lastRenderedPageBreak/>
        <w:t>Secondary risk factors (e.g. pregnancy, HIV)</w:t>
      </w:r>
    </w:p>
    <w:p w14:paraId="1510FC8F" w14:textId="3B6848EE" w:rsidR="00561062" w:rsidRDefault="00561062" w:rsidP="002564DA">
      <w:pPr>
        <w:pStyle w:val="ListParagraph"/>
        <w:numPr>
          <w:ilvl w:val="0"/>
          <w:numId w:val="114"/>
        </w:numPr>
      </w:pPr>
      <w:r>
        <w:t>Neurological examination (deficits)</w:t>
      </w:r>
    </w:p>
    <w:p w14:paraId="2AC2A495" w14:textId="56103CF8" w:rsidR="00561062" w:rsidRDefault="00561062" w:rsidP="002564DA">
      <w:pPr>
        <w:pStyle w:val="ListParagraph"/>
        <w:numPr>
          <w:ilvl w:val="0"/>
          <w:numId w:val="114"/>
        </w:numPr>
      </w:pPr>
      <w:r>
        <w:t>Onset (sudden/thunderclap)</w:t>
      </w:r>
    </w:p>
    <w:p w14:paraId="47FFD361" w14:textId="6E69AE93" w:rsidR="00561062" w:rsidRDefault="00561062" w:rsidP="002564DA">
      <w:pPr>
        <w:pStyle w:val="ListParagraph"/>
        <w:numPr>
          <w:ilvl w:val="0"/>
          <w:numId w:val="114"/>
        </w:numPr>
      </w:pPr>
      <w:r>
        <w:t xml:space="preserve">Older (New, sudden, progressive, &gt;50 </w:t>
      </w:r>
      <w:proofErr w:type="spellStart"/>
      <w:r>
        <w:t>yrs</w:t>
      </w:r>
      <w:proofErr w:type="spellEnd"/>
      <w:r>
        <w:t>)</w:t>
      </w:r>
    </w:p>
    <w:p w14:paraId="675B3A28" w14:textId="35B3FC7E" w:rsidR="00561062" w:rsidRDefault="00561062" w:rsidP="002564DA">
      <w:pPr>
        <w:pStyle w:val="ListParagraph"/>
        <w:numPr>
          <w:ilvl w:val="0"/>
          <w:numId w:val="114"/>
        </w:numPr>
      </w:pPr>
      <w:r>
        <w:t>Pattern change (new symptoms)</w:t>
      </w:r>
    </w:p>
    <w:p w14:paraId="54EA4524" w14:textId="70DB5C3D" w:rsidR="00561062" w:rsidRPr="00561062" w:rsidRDefault="00561062" w:rsidP="002564DA">
      <w:pPr>
        <w:pStyle w:val="ListParagraph"/>
        <w:numPr>
          <w:ilvl w:val="0"/>
          <w:numId w:val="114"/>
        </w:numPr>
      </w:pPr>
      <w:r>
        <w:t>Precipitants (Valsalva, sexual activity)</w:t>
      </w:r>
    </w:p>
    <w:p w14:paraId="0E6ED2CB" w14:textId="58AD4BB4" w:rsidR="009237DC" w:rsidRDefault="009237DC" w:rsidP="009237DC"/>
    <w:p w14:paraId="0B3E2198" w14:textId="513F4365" w:rsidR="009237DC" w:rsidRDefault="009237DC" w:rsidP="009237DC">
      <w:pPr>
        <w:rPr>
          <w:b/>
          <w:bCs/>
        </w:rPr>
      </w:pPr>
      <w:r>
        <w:t xml:space="preserve"> </w:t>
      </w:r>
      <w:r>
        <w:rPr>
          <w:b/>
          <w:bCs/>
        </w:rPr>
        <w:t>Vascular features suggesting migraine</w:t>
      </w:r>
    </w:p>
    <w:p w14:paraId="03096212" w14:textId="7E14A105" w:rsidR="009237DC" w:rsidRDefault="009237DC" w:rsidP="002564DA">
      <w:pPr>
        <w:pStyle w:val="ListParagraph"/>
        <w:numPr>
          <w:ilvl w:val="0"/>
          <w:numId w:val="114"/>
        </w:numPr>
      </w:pPr>
      <w:r>
        <w:t>Pounding quality</w:t>
      </w:r>
    </w:p>
    <w:p w14:paraId="787244BC" w14:textId="54981127" w:rsidR="009237DC" w:rsidRDefault="009237DC" w:rsidP="002564DA">
      <w:pPr>
        <w:pStyle w:val="ListParagraph"/>
        <w:numPr>
          <w:ilvl w:val="0"/>
          <w:numId w:val="114"/>
        </w:numPr>
      </w:pPr>
      <w:r>
        <w:t>Duration 4-72 hrs</w:t>
      </w:r>
    </w:p>
    <w:p w14:paraId="68D6EDC4" w14:textId="26789096" w:rsidR="009237DC" w:rsidRDefault="009237DC" w:rsidP="002564DA">
      <w:pPr>
        <w:pStyle w:val="ListParagraph"/>
        <w:numPr>
          <w:ilvl w:val="0"/>
          <w:numId w:val="114"/>
        </w:numPr>
      </w:pPr>
      <w:r>
        <w:t>Lateralised</w:t>
      </w:r>
    </w:p>
    <w:p w14:paraId="7A4F865B" w14:textId="5E58470F" w:rsidR="009237DC" w:rsidRDefault="009237DC" w:rsidP="002564DA">
      <w:pPr>
        <w:pStyle w:val="ListParagraph"/>
        <w:numPr>
          <w:ilvl w:val="0"/>
          <w:numId w:val="114"/>
        </w:numPr>
      </w:pPr>
      <w:r>
        <w:t>N&amp;V</w:t>
      </w:r>
    </w:p>
    <w:p w14:paraId="7BAAE5DC" w14:textId="52AC0682" w:rsidR="009237DC" w:rsidRDefault="009237DC" w:rsidP="002564DA">
      <w:pPr>
        <w:pStyle w:val="ListParagraph"/>
        <w:numPr>
          <w:ilvl w:val="0"/>
          <w:numId w:val="114"/>
        </w:numPr>
      </w:pPr>
      <w:proofErr w:type="spellStart"/>
      <w:r>
        <w:t>Sono</w:t>
      </w:r>
      <w:proofErr w:type="spellEnd"/>
      <w:r>
        <w:t xml:space="preserve"> or </w:t>
      </w:r>
      <w:proofErr w:type="gramStart"/>
      <w:r>
        <w:t>photo-phobia</w:t>
      </w:r>
      <w:proofErr w:type="gramEnd"/>
    </w:p>
    <w:p w14:paraId="2C827F2C" w14:textId="4DF7C97A" w:rsidR="009237DC" w:rsidRDefault="009237DC" w:rsidP="002564DA">
      <w:pPr>
        <w:pStyle w:val="ListParagraph"/>
        <w:numPr>
          <w:ilvl w:val="0"/>
          <w:numId w:val="114"/>
        </w:numPr>
      </w:pPr>
      <w:r>
        <w:t>Disabling intensity</w:t>
      </w:r>
    </w:p>
    <w:p w14:paraId="35F9297C" w14:textId="4CC9700A" w:rsidR="007F661D" w:rsidRDefault="007F661D" w:rsidP="007F661D"/>
    <w:p w14:paraId="66DBFB62" w14:textId="18B824F0" w:rsidR="007F661D" w:rsidRDefault="007F661D" w:rsidP="007F661D">
      <w:pPr>
        <w:rPr>
          <w:b/>
          <w:bCs/>
        </w:rPr>
      </w:pPr>
      <w:r>
        <w:rPr>
          <w:b/>
          <w:bCs/>
        </w:rPr>
        <w:t>Migraine pathophysiology</w:t>
      </w:r>
    </w:p>
    <w:p w14:paraId="2E31763C" w14:textId="6A362D07" w:rsidR="00AA5FC3" w:rsidRDefault="00AA5FC3" w:rsidP="002564DA">
      <w:pPr>
        <w:pStyle w:val="ListParagraph"/>
        <w:numPr>
          <w:ilvl w:val="0"/>
          <w:numId w:val="114"/>
        </w:numPr>
      </w:pPr>
      <w:r>
        <w:t>Prodrome phase</w:t>
      </w:r>
      <w:r w:rsidR="00EC1EF2">
        <w:t xml:space="preserve"> – Hypothalamus activation</w:t>
      </w:r>
    </w:p>
    <w:p w14:paraId="5D4ED658" w14:textId="0F47CBA1" w:rsidR="00AA5FC3" w:rsidRDefault="00AA5FC3" w:rsidP="002564DA">
      <w:pPr>
        <w:pStyle w:val="ListParagraph"/>
        <w:numPr>
          <w:ilvl w:val="0"/>
          <w:numId w:val="114"/>
        </w:numPr>
      </w:pPr>
      <w:r>
        <w:t>Aura</w:t>
      </w:r>
      <w:r w:rsidR="00EC1EF2">
        <w:t xml:space="preserve"> – Cortical spreading depression – activates </w:t>
      </w:r>
      <w:proofErr w:type="spellStart"/>
      <w:r w:rsidR="00EC1EF2">
        <w:t>trigeminovascular</w:t>
      </w:r>
      <w:proofErr w:type="spellEnd"/>
      <w:r w:rsidR="00EC1EF2">
        <w:t xml:space="preserve"> system</w:t>
      </w:r>
    </w:p>
    <w:p w14:paraId="505B9523" w14:textId="69463997" w:rsidR="00EC1EF2" w:rsidRDefault="00EC1EF2" w:rsidP="002564DA">
      <w:pPr>
        <w:pStyle w:val="ListParagraph"/>
        <w:numPr>
          <w:ilvl w:val="1"/>
          <w:numId w:val="114"/>
        </w:numPr>
      </w:pPr>
      <w:proofErr w:type="spellStart"/>
      <w:r>
        <w:t>Trigeminovascular</w:t>
      </w:r>
      <w:proofErr w:type="spellEnd"/>
      <w:r>
        <w:t xml:space="preserve"> system arise from trigeminal ganglion and innervates vessels, pia mater, dura mater, and venous sinuses. </w:t>
      </w:r>
    </w:p>
    <w:p w14:paraId="461C4CEB" w14:textId="2A533824" w:rsidR="00EC1EF2" w:rsidRDefault="00EC1EF2" w:rsidP="002564DA">
      <w:pPr>
        <w:pStyle w:val="ListParagraph"/>
        <w:numPr>
          <w:ilvl w:val="1"/>
          <w:numId w:val="114"/>
        </w:numPr>
      </w:pPr>
      <w:r>
        <w:t xml:space="preserve">Trigeminal nerve and upper cervical roots converge at the trigeminal nucleus </w:t>
      </w:r>
      <w:proofErr w:type="spellStart"/>
      <w:r>
        <w:t>caudalis</w:t>
      </w:r>
      <w:proofErr w:type="spellEnd"/>
      <w:r>
        <w:t xml:space="preserve"> – these signals then are transduced to the thalamus for further signal progression</w:t>
      </w:r>
    </w:p>
    <w:p w14:paraId="7273A00D" w14:textId="3E484451" w:rsidR="00EC1EF2" w:rsidRDefault="00AA5FC3" w:rsidP="002564DA">
      <w:pPr>
        <w:pStyle w:val="ListParagraph"/>
        <w:numPr>
          <w:ilvl w:val="0"/>
          <w:numId w:val="114"/>
        </w:numPr>
      </w:pPr>
      <w:r>
        <w:t>Headache (ictal)</w:t>
      </w:r>
      <w:r w:rsidR="00EC1EF2">
        <w:t xml:space="preserve"> </w:t>
      </w:r>
    </w:p>
    <w:p w14:paraId="2293D2F1" w14:textId="1B11F9E9" w:rsidR="00EC1EF2" w:rsidRDefault="00EC1EF2" w:rsidP="002564DA">
      <w:pPr>
        <w:pStyle w:val="ListParagraph"/>
        <w:numPr>
          <w:ilvl w:val="1"/>
          <w:numId w:val="114"/>
        </w:numPr>
      </w:pPr>
      <w:r>
        <w:t>Activation of nociceptors in trigeminal system through the trigeminal ganglion sensitising between ganglion and CNS</w:t>
      </w:r>
    </w:p>
    <w:p w14:paraId="0630466C" w14:textId="2FE87659" w:rsidR="00EC1EF2" w:rsidRDefault="00EC1EF2" w:rsidP="002564DA">
      <w:pPr>
        <w:pStyle w:val="ListParagraph"/>
        <w:numPr>
          <w:ilvl w:val="1"/>
          <w:numId w:val="114"/>
        </w:numPr>
      </w:pPr>
      <w:r>
        <w:t>Repeated triggering of this system may lead to sensitisation and lead to migraine consistent symptoms and non-headache symptoms</w:t>
      </w:r>
    </w:p>
    <w:p w14:paraId="33F78A0A" w14:textId="021BABC9" w:rsidR="00EC1EF2" w:rsidRDefault="00EC1EF2" w:rsidP="002564DA">
      <w:pPr>
        <w:pStyle w:val="ListParagraph"/>
        <w:numPr>
          <w:ilvl w:val="1"/>
          <w:numId w:val="114"/>
        </w:numPr>
      </w:pPr>
      <w:r>
        <w:t>Calcitonin-G related peptide and PACAP play a role in migraine with levels increased during migraine attacks and resolve with triptan treatment</w:t>
      </w:r>
    </w:p>
    <w:p w14:paraId="5EA4C559" w14:textId="4068CB30" w:rsidR="00AA5FC3" w:rsidRDefault="00AA5FC3" w:rsidP="002564DA">
      <w:pPr>
        <w:pStyle w:val="ListParagraph"/>
        <w:numPr>
          <w:ilvl w:val="0"/>
          <w:numId w:val="114"/>
        </w:numPr>
      </w:pPr>
      <w:r>
        <w:t>Postdrome</w:t>
      </w:r>
      <w:r w:rsidR="00EC1EF2">
        <w:t xml:space="preserve"> </w:t>
      </w:r>
    </w:p>
    <w:p w14:paraId="16C3BD35" w14:textId="3B5A2AF1" w:rsidR="00AA5FC3" w:rsidRDefault="00AA5FC3" w:rsidP="002564DA">
      <w:pPr>
        <w:pStyle w:val="ListParagraph"/>
        <w:numPr>
          <w:ilvl w:val="0"/>
          <w:numId w:val="114"/>
        </w:numPr>
      </w:pPr>
      <w:r>
        <w:t>Interictal</w:t>
      </w:r>
    </w:p>
    <w:p w14:paraId="0005301A" w14:textId="60F191A3" w:rsidR="007F661D" w:rsidRDefault="007F661D" w:rsidP="007F661D"/>
    <w:p w14:paraId="2E6CFAA6" w14:textId="30E08B2B" w:rsidR="007F661D" w:rsidRDefault="007F661D" w:rsidP="007F661D">
      <w:pPr>
        <w:rPr>
          <w:b/>
          <w:bCs/>
        </w:rPr>
      </w:pPr>
      <w:r>
        <w:rPr>
          <w:b/>
          <w:bCs/>
        </w:rPr>
        <w:t>Acute treatment</w:t>
      </w:r>
    </w:p>
    <w:p w14:paraId="3147B99A" w14:textId="48B8F4C2" w:rsidR="007F661D" w:rsidRDefault="007F661D" w:rsidP="002564DA">
      <w:pPr>
        <w:pStyle w:val="ListParagraph"/>
        <w:numPr>
          <w:ilvl w:val="0"/>
          <w:numId w:val="114"/>
        </w:numPr>
      </w:pPr>
      <w:r>
        <w:t>Migraine specific (triptans)</w:t>
      </w:r>
    </w:p>
    <w:p w14:paraId="7A928945" w14:textId="343D8448" w:rsidR="007F661D" w:rsidRDefault="007F661D" w:rsidP="002564DA">
      <w:pPr>
        <w:pStyle w:val="ListParagraph"/>
        <w:numPr>
          <w:ilvl w:val="0"/>
          <w:numId w:val="114"/>
        </w:numPr>
      </w:pPr>
      <w:r>
        <w:t>NSAIDs</w:t>
      </w:r>
    </w:p>
    <w:p w14:paraId="37087E5F" w14:textId="6025BF65" w:rsidR="007F661D" w:rsidRPr="007F661D" w:rsidRDefault="007F661D" w:rsidP="002564DA">
      <w:pPr>
        <w:pStyle w:val="ListParagraph"/>
        <w:numPr>
          <w:ilvl w:val="0"/>
          <w:numId w:val="114"/>
        </w:numPr>
      </w:pPr>
      <w:r>
        <w:t>Dopamine antagonists (metoclopramide)</w:t>
      </w:r>
    </w:p>
    <w:p w14:paraId="3B66D101" w14:textId="169CDCC4" w:rsidR="009237DC" w:rsidRDefault="009237DC" w:rsidP="009237DC"/>
    <w:p w14:paraId="1ACE1144" w14:textId="5BD0EE44" w:rsidR="009237DC" w:rsidRDefault="009237DC" w:rsidP="009237DC">
      <w:pPr>
        <w:rPr>
          <w:b/>
          <w:bCs/>
        </w:rPr>
      </w:pPr>
      <w:r>
        <w:rPr>
          <w:b/>
          <w:bCs/>
        </w:rPr>
        <w:t>Management tips for ALL headaches</w:t>
      </w:r>
    </w:p>
    <w:p w14:paraId="79517AD8" w14:textId="2045121E" w:rsidR="009237DC" w:rsidRDefault="009237DC" w:rsidP="002564DA">
      <w:pPr>
        <w:pStyle w:val="ListParagraph"/>
        <w:numPr>
          <w:ilvl w:val="0"/>
          <w:numId w:val="114"/>
        </w:numPr>
      </w:pPr>
      <w:r>
        <w:t>Migraine diary</w:t>
      </w:r>
    </w:p>
    <w:p w14:paraId="14D4D3C2" w14:textId="3795AE5C" w:rsidR="009237DC" w:rsidRDefault="009237DC" w:rsidP="002564DA">
      <w:pPr>
        <w:pStyle w:val="ListParagraph"/>
        <w:numPr>
          <w:ilvl w:val="0"/>
          <w:numId w:val="114"/>
        </w:numPr>
      </w:pPr>
      <w:r>
        <w:t>Normalisation of normal life as able</w:t>
      </w:r>
    </w:p>
    <w:p w14:paraId="044EDB10" w14:textId="68A40939" w:rsidR="009237DC" w:rsidRDefault="009237DC" w:rsidP="002564DA">
      <w:pPr>
        <w:pStyle w:val="ListParagraph"/>
        <w:numPr>
          <w:ilvl w:val="0"/>
          <w:numId w:val="114"/>
        </w:numPr>
      </w:pPr>
      <w:r>
        <w:t>Don’t overuse acute analgesics</w:t>
      </w:r>
    </w:p>
    <w:p w14:paraId="7802C065" w14:textId="3E52488A" w:rsidR="009237DC" w:rsidRDefault="009237DC" w:rsidP="002564DA">
      <w:pPr>
        <w:pStyle w:val="ListParagraph"/>
        <w:numPr>
          <w:ilvl w:val="0"/>
          <w:numId w:val="114"/>
        </w:numPr>
      </w:pPr>
      <w:r>
        <w:t>Try and lead healthy lifestyle</w:t>
      </w:r>
    </w:p>
    <w:p w14:paraId="75B599B7" w14:textId="5D7950ED" w:rsidR="009237DC" w:rsidRDefault="009237DC" w:rsidP="009237DC">
      <w:pPr>
        <w:rPr>
          <w:b/>
          <w:bCs/>
        </w:rPr>
      </w:pPr>
    </w:p>
    <w:p w14:paraId="12228278" w14:textId="0D2455BA" w:rsidR="009237DC" w:rsidRDefault="009237DC" w:rsidP="009237DC">
      <w:pPr>
        <w:rPr>
          <w:b/>
          <w:bCs/>
        </w:rPr>
      </w:pPr>
      <w:r>
        <w:rPr>
          <w:b/>
          <w:bCs/>
        </w:rPr>
        <w:t>Classifications for secondary headache</w:t>
      </w:r>
    </w:p>
    <w:p w14:paraId="45F96BA7" w14:textId="33560083" w:rsidR="009237DC" w:rsidRDefault="009237DC" w:rsidP="002564DA">
      <w:pPr>
        <w:pStyle w:val="ListParagraph"/>
        <w:numPr>
          <w:ilvl w:val="0"/>
          <w:numId w:val="114"/>
        </w:numPr>
      </w:pPr>
      <w:r>
        <w:t>Medication-related</w:t>
      </w:r>
    </w:p>
    <w:p w14:paraId="055E6D45" w14:textId="36EF3477" w:rsidR="009237DC" w:rsidRDefault="009237DC" w:rsidP="002564DA">
      <w:pPr>
        <w:pStyle w:val="ListParagraph"/>
        <w:numPr>
          <w:ilvl w:val="0"/>
          <w:numId w:val="114"/>
        </w:numPr>
      </w:pPr>
      <w:r>
        <w:t>Post-traumatic</w:t>
      </w:r>
    </w:p>
    <w:p w14:paraId="11BC8BBB" w14:textId="62D720A5" w:rsidR="009237DC" w:rsidRDefault="009237DC" w:rsidP="002564DA">
      <w:pPr>
        <w:pStyle w:val="ListParagraph"/>
        <w:numPr>
          <w:ilvl w:val="0"/>
          <w:numId w:val="114"/>
        </w:numPr>
      </w:pPr>
      <w:r>
        <w:lastRenderedPageBreak/>
        <w:t>Intracranial pressure disorders</w:t>
      </w:r>
    </w:p>
    <w:p w14:paraId="720C580B" w14:textId="6485F760" w:rsidR="009237DC" w:rsidRDefault="009237DC" w:rsidP="002564DA">
      <w:pPr>
        <w:pStyle w:val="ListParagraph"/>
        <w:numPr>
          <w:ilvl w:val="0"/>
          <w:numId w:val="114"/>
        </w:numPr>
      </w:pPr>
      <w:r>
        <w:t>Structural (Cervical / head and neck disorders)</w:t>
      </w:r>
    </w:p>
    <w:p w14:paraId="026FF83E" w14:textId="2BAB8D23" w:rsidR="009237DC" w:rsidRDefault="009237DC" w:rsidP="002564DA">
      <w:pPr>
        <w:pStyle w:val="ListParagraph"/>
        <w:numPr>
          <w:ilvl w:val="0"/>
          <w:numId w:val="114"/>
        </w:numPr>
      </w:pPr>
      <w:r>
        <w:t>Metabolic</w:t>
      </w:r>
    </w:p>
    <w:p w14:paraId="6F522FFC" w14:textId="4CB01E79" w:rsidR="009237DC" w:rsidRDefault="009237DC" w:rsidP="002564DA">
      <w:pPr>
        <w:pStyle w:val="ListParagraph"/>
        <w:numPr>
          <w:ilvl w:val="0"/>
          <w:numId w:val="114"/>
        </w:numPr>
      </w:pPr>
      <w:r>
        <w:t>Vascular</w:t>
      </w:r>
    </w:p>
    <w:p w14:paraId="1B8DF0EF" w14:textId="2E634414" w:rsidR="005E03D6" w:rsidRDefault="005E03D6" w:rsidP="002564DA">
      <w:pPr>
        <w:pStyle w:val="ListParagraph"/>
        <w:numPr>
          <w:ilvl w:val="0"/>
          <w:numId w:val="114"/>
        </w:numPr>
      </w:pPr>
      <w:r>
        <w:t>Neoplastic</w:t>
      </w:r>
    </w:p>
    <w:p w14:paraId="7880426E" w14:textId="695B5D85" w:rsidR="005E03D6" w:rsidRDefault="005E03D6" w:rsidP="002564DA">
      <w:pPr>
        <w:pStyle w:val="ListParagraph"/>
        <w:numPr>
          <w:ilvl w:val="0"/>
          <w:numId w:val="114"/>
        </w:numPr>
      </w:pPr>
      <w:proofErr w:type="spellStart"/>
      <w:r>
        <w:t>Cervicomedullary</w:t>
      </w:r>
      <w:proofErr w:type="spellEnd"/>
      <w:r>
        <w:t xml:space="preserve"> lesions (</w:t>
      </w:r>
      <w:proofErr w:type="spellStart"/>
      <w:r>
        <w:t>chiari</w:t>
      </w:r>
      <w:proofErr w:type="spellEnd"/>
      <w:r>
        <w:t>)</w:t>
      </w:r>
    </w:p>
    <w:p w14:paraId="711F938D" w14:textId="1843B80A" w:rsidR="005E03D6" w:rsidRDefault="005E03D6" w:rsidP="002564DA">
      <w:pPr>
        <w:pStyle w:val="ListParagraph"/>
        <w:numPr>
          <w:ilvl w:val="0"/>
          <w:numId w:val="114"/>
        </w:numPr>
      </w:pPr>
      <w:r>
        <w:t>Infections</w:t>
      </w:r>
    </w:p>
    <w:p w14:paraId="566E95FC" w14:textId="158875E4" w:rsidR="009237DC" w:rsidRDefault="009237DC" w:rsidP="002564DA">
      <w:pPr>
        <w:pStyle w:val="ListParagraph"/>
        <w:numPr>
          <w:ilvl w:val="0"/>
          <w:numId w:val="114"/>
        </w:numPr>
      </w:pPr>
      <w:r>
        <w:t xml:space="preserve">Other </w:t>
      </w:r>
    </w:p>
    <w:p w14:paraId="2F1F6680" w14:textId="16A0C5B2" w:rsidR="00691EB5" w:rsidRDefault="00691EB5" w:rsidP="00691EB5"/>
    <w:p w14:paraId="30CCE96C" w14:textId="38205A62" w:rsidR="00691EB5" w:rsidRDefault="007F661D" w:rsidP="00691EB5">
      <w:pPr>
        <w:rPr>
          <w:b/>
          <w:bCs/>
        </w:rPr>
      </w:pPr>
      <w:r>
        <w:rPr>
          <w:b/>
          <w:bCs/>
        </w:rPr>
        <w:t>Pathophysiology of TMJD</w:t>
      </w:r>
    </w:p>
    <w:p w14:paraId="4C382377" w14:textId="3610901B" w:rsidR="007F661D" w:rsidRDefault="007F661D" w:rsidP="002564DA">
      <w:pPr>
        <w:pStyle w:val="ListParagraph"/>
        <w:numPr>
          <w:ilvl w:val="0"/>
          <w:numId w:val="114"/>
        </w:numPr>
      </w:pPr>
      <w:r>
        <w:t>Trauma to joint</w:t>
      </w:r>
    </w:p>
    <w:p w14:paraId="34751C2C" w14:textId="056F79E3" w:rsidR="007F661D" w:rsidRDefault="007F661D" w:rsidP="002564DA">
      <w:pPr>
        <w:pStyle w:val="ListParagraph"/>
        <w:numPr>
          <w:ilvl w:val="0"/>
          <w:numId w:val="114"/>
        </w:numPr>
      </w:pPr>
      <w:r>
        <w:t>Disc displacement</w:t>
      </w:r>
    </w:p>
    <w:p w14:paraId="20A3B93B" w14:textId="01C3DCAE" w:rsidR="007F661D" w:rsidRDefault="007F661D" w:rsidP="002564DA">
      <w:pPr>
        <w:pStyle w:val="ListParagraph"/>
        <w:numPr>
          <w:ilvl w:val="0"/>
          <w:numId w:val="114"/>
        </w:numPr>
      </w:pPr>
      <w:r>
        <w:t>Teeth issues e.g. grinding</w:t>
      </w:r>
    </w:p>
    <w:p w14:paraId="51F5BD67" w14:textId="46CF78D2" w:rsidR="007F661D" w:rsidRDefault="007F661D" w:rsidP="002564DA">
      <w:pPr>
        <w:pStyle w:val="ListParagraph"/>
        <w:numPr>
          <w:ilvl w:val="0"/>
          <w:numId w:val="114"/>
        </w:numPr>
      </w:pPr>
      <w:r>
        <w:t>Malocclusion of the jaw</w:t>
      </w:r>
    </w:p>
    <w:p w14:paraId="205AF871" w14:textId="3BE4BA07" w:rsidR="007F661D" w:rsidRDefault="007F661D" w:rsidP="002564DA">
      <w:pPr>
        <w:pStyle w:val="ListParagraph"/>
        <w:numPr>
          <w:ilvl w:val="0"/>
          <w:numId w:val="114"/>
        </w:numPr>
      </w:pPr>
      <w:r>
        <w:t>Cartilage damage</w:t>
      </w:r>
    </w:p>
    <w:p w14:paraId="50C17024" w14:textId="09B11AE6" w:rsidR="007F661D" w:rsidRDefault="007F661D" w:rsidP="002564DA">
      <w:pPr>
        <w:pStyle w:val="ListParagraph"/>
        <w:numPr>
          <w:ilvl w:val="0"/>
          <w:numId w:val="114"/>
        </w:numPr>
      </w:pPr>
      <w:r>
        <w:t>Localised inflammation</w:t>
      </w:r>
    </w:p>
    <w:p w14:paraId="6A619CA7" w14:textId="77777777" w:rsidR="00AA5FC3" w:rsidRDefault="00AA5FC3" w:rsidP="00AA5FC3">
      <w:pPr>
        <w:pStyle w:val="ListParagraph"/>
      </w:pPr>
    </w:p>
    <w:p w14:paraId="78701484" w14:textId="5758354A" w:rsidR="007F661D" w:rsidRDefault="007F661D" w:rsidP="007F661D">
      <w:pPr>
        <w:rPr>
          <w:b/>
          <w:bCs/>
        </w:rPr>
      </w:pPr>
      <w:r>
        <w:rPr>
          <w:b/>
          <w:bCs/>
        </w:rPr>
        <w:t>Management of TMJ</w:t>
      </w:r>
    </w:p>
    <w:p w14:paraId="248570E9" w14:textId="77777777" w:rsidR="007F661D" w:rsidRDefault="007F661D" w:rsidP="002564DA">
      <w:pPr>
        <w:pStyle w:val="ListParagraph"/>
        <w:numPr>
          <w:ilvl w:val="0"/>
          <w:numId w:val="114"/>
        </w:numPr>
      </w:pPr>
      <w:r>
        <w:t>Non-pharmacological</w:t>
      </w:r>
    </w:p>
    <w:p w14:paraId="6E012A87" w14:textId="2E6CF1CF" w:rsidR="007F661D" w:rsidRDefault="007F661D" w:rsidP="002564DA">
      <w:pPr>
        <w:pStyle w:val="ListParagraph"/>
        <w:numPr>
          <w:ilvl w:val="1"/>
          <w:numId w:val="114"/>
        </w:numPr>
      </w:pPr>
      <w:r>
        <w:t xml:space="preserve">Behavioural techniques (e.g. addressing teeth grinding, stress </w:t>
      </w:r>
      <w:proofErr w:type="spellStart"/>
      <w:r>
        <w:t>mmnt</w:t>
      </w:r>
      <w:proofErr w:type="spellEnd"/>
      <w:r>
        <w:t>)</w:t>
      </w:r>
    </w:p>
    <w:p w14:paraId="3A78C9EB" w14:textId="3B72C3F8" w:rsidR="007F661D" w:rsidRDefault="007F661D" w:rsidP="002564DA">
      <w:pPr>
        <w:pStyle w:val="ListParagraph"/>
        <w:numPr>
          <w:ilvl w:val="1"/>
          <w:numId w:val="114"/>
        </w:numPr>
      </w:pPr>
      <w:r>
        <w:t>Physical therapy for muscle issues if identified</w:t>
      </w:r>
    </w:p>
    <w:p w14:paraId="3CD4C581" w14:textId="2E4964E6" w:rsidR="007F661D" w:rsidRDefault="007F661D" w:rsidP="002564DA">
      <w:pPr>
        <w:pStyle w:val="ListParagraph"/>
        <w:numPr>
          <w:ilvl w:val="1"/>
          <w:numId w:val="114"/>
        </w:numPr>
      </w:pPr>
      <w:r>
        <w:t>Dental input (e.g. malocclusion)</w:t>
      </w:r>
    </w:p>
    <w:p w14:paraId="50B0A59E" w14:textId="5A0CA523" w:rsidR="007F661D" w:rsidRDefault="007F661D" w:rsidP="002564DA">
      <w:pPr>
        <w:pStyle w:val="ListParagraph"/>
        <w:numPr>
          <w:ilvl w:val="0"/>
          <w:numId w:val="114"/>
        </w:numPr>
      </w:pPr>
      <w:r>
        <w:t>Pharmacological</w:t>
      </w:r>
    </w:p>
    <w:p w14:paraId="32281000" w14:textId="2EC7FFE6" w:rsidR="007F661D" w:rsidRDefault="007F661D" w:rsidP="002564DA">
      <w:pPr>
        <w:pStyle w:val="ListParagraph"/>
        <w:numPr>
          <w:ilvl w:val="1"/>
          <w:numId w:val="114"/>
        </w:numPr>
      </w:pPr>
      <w:r>
        <w:t>NSAIDs</w:t>
      </w:r>
    </w:p>
    <w:p w14:paraId="49B0E69B" w14:textId="4D7A2ECB" w:rsidR="007F661D" w:rsidRDefault="007F661D" w:rsidP="002564DA">
      <w:pPr>
        <w:pStyle w:val="ListParagraph"/>
        <w:numPr>
          <w:ilvl w:val="1"/>
          <w:numId w:val="114"/>
        </w:numPr>
      </w:pPr>
      <w:r>
        <w:t>Amitriptyline</w:t>
      </w:r>
    </w:p>
    <w:p w14:paraId="40DFF0C8" w14:textId="0A133C39" w:rsidR="007F661D" w:rsidRDefault="007F661D" w:rsidP="002564DA">
      <w:pPr>
        <w:pStyle w:val="ListParagraph"/>
        <w:numPr>
          <w:ilvl w:val="1"/>
          <w:numId w:val="114"/>
        </w:numPr>
      </w:pPr>
      <w:r>
        <w:t>Gabapentin</w:t>
      </w:r>
    </w:p>
    <w:p w14:paraId="1EF9FB0D" w14:textId="30954A3A" w:rsidR="007F661D" w:rsidRDefault="007F661D" w:rsidP="002564DA">
      <w:pPr>
        <w:pStyle w:val="ListParagraph"/>
        <w:numPr>
          <w:ilvl w:val="0"/>
          <w:numId w:val="114"/>
        </w:numPr>
      </w:pPr>
      <w:r>
        <w:t>Interventional</w:t>
      </w:r>
    </w:p>
    <w:p w14:paraId="6A4D5514" w14:textId="7A9586A1" w:rsidR="007F661D" w:rsidRDefault="007F661D" w:rsidP="002564DA">
      <w:pPr>
        <w:pStyle w:val="ListParagraph"/>
        <w:numPr>
          <w:ilvl w:val="1"/>
          <w:numId w:val="114"/>
        </w:numPr>
      </w:pPr>
      <w:r>
        <w:t>Periarticular/interarticular injections</w:t>
      </w:r>
    </w:p>
    <w:p w14:paraId="66FC2533" w14:textId="6F3AAC9C" w:rsidR="007F661D" w:rsidRDefault="007F661D" w:rsidP="002564DA">
      <w:pPr>
        <w:pStyle w:val="ListParagraph"/>
        <w:numPr>
          <w:ilvl w:val="1"/>
          <w:numId w:val="114"/>
        </w:numPr>
      </w:pPr>
      <w:r>
        <w:t>Botox injections (if muscle spasm)</w:t>
      </w:r>
    </w:p>
    <w:p w14:paraId="38FCC56C" w14:textId="62C33991" w:rsidR="007F661D" w:rsidRDefault="007F661D" w:rsidP="002564DA">
      <w:pPr>
        <w:pStyle w:val="ListParagraph"/>
        <w:numPr>
          <w:ilvl w:val="1"/>
          <w:numId w:val="114"/>
        </w:numPr>
      </w:pPr>
      <w:r>
        <w:t>Surgery including arthrocentesis</w:t>
      </w:r>
    </w:p>
    <w:p w14:paraId="76845187" w14:textId="145A9E09" w:rsidR="007F661D" w:rsidRDefault="007F661D" w:rsidP="007F661D"/>
    <w:p w14:paraId="736D7AFC" w14:textId="586CD7B6" w:rsidR="007F661D" w:rsidRDefault="007F661D" w:rsidP="007F661D">
      <w:pPr>
        <w:rPr>
          <w:b/>
          <w:bCs/>
        </w:rPr>
      </w:pPr>
      <w:r>
        <w:rPr>
          <w:b/>
          <w:bCs/>
        </w:rPr>
        <w:t>Prognosis of TMJD</w:t>
      </w:r>
    </w:p>
    <w:p w14:paraId="3A4D29C2" w14:textId="3DE9D0B0" w:rsidR="007F661D" w:rsidRDefault="007F661D" w:rsidP="002564DA">
      <w:pPr>
        <w:pStyle w:val="ListParagraph"/>
        <w:numPr>
          <w:ilvl w:val="0"/>
          <w:numId w:val="114"/>
        </w:numPr>
      </w:pPr>
      <w:r>
        <w:t xml:space="preserve">Remember 40% resolve on their own – 60% had a complete resolution with treatment at 2 </w:t>
      </w:r>
      <w:proofErr w:type="spellStart"/>
      <w:r>
        <w:t>yrs</w:t>
      </w:r>
      <w:proofErr w:type="spellEnd"/>
    </w:p>
    <w:p w14:paraId="14646AF2" w14:textId="42CCBB2E" w:rsidR="007F661D" w:rsidRDefault="007F661D" w:rsidP="002564DA">
      <w:pPr>
        <w:pStyle w:val="ListParagraph"/>
        <w:numPr>
          <w:ilvl w:val="0"/>
          <w:numId w:val="114"/>
        </w:numPr>
      </w:pPr>
      <w:r>
        <w:t>50-90% gain a pain relief response</w:t>
      </w:r>
    </w:p>
    <w:p w14:paraId="4335AE73" w14:textId="2799DD13" w:rsidR="00561062" w:rsidRDefault="00561062" w:rsidP="00561062"/>
    <w:p w14:paraId="0B12AE9E" w14:textId="223ADA7E" w:rsidR="007F661D" w:rsidRDefault="00E20ABD" w:rsidP="00561062">
      <w:pPr>
        <w:rPr>
          <w:b/>
          <w:bCs/>
        </w:rPr>
      </w:pPr>
      <w:r>
        <w:rPr>
          <w:b/>
          <w:bCs/>
        </w:rPr>
        <w:t>TACS to remember</w:t>
      </w:r>
    </w:p>
    <w:p w14:paraId="46DCDDA7" w14:textId="42549094" w:rsidR="00E20ABD" w:rsidRDefault="00E20ABD" w:rsidP="002564DA">
      <w:pPr>
        <w:pStyle w:val="ListParagraph"/>
        <w:numPr>
          <w:ilvl w:val="0"/>
          <w:numId w:val="114"/>
        </w:numPr>
      </w:pPr>
      <w:r>
        <w:t xml:space="preserve">Cluster headache (episodic (cycles of 7 days to 1 </w:t>
      </w:r>
      <w:proofErr w:type="spellStart"/>
      <w:r>
        <w:t>yr</w:t>
      </w:r>
      <w:proofErr w:type="spellEnd"/>
      <w:r>
        <w:t xml:space="preserve"> – 1 </w:t>
      </w:r>
      <w:proofErr w:type="spellStart"/>
      <w:r>
        <w:t>mth</w:t>
      </w:r>
      <w:proofErr w:type="spellEnd"/>
      <w:r>
        <w:t xml:space="preserve"> between) or chronic)</w:t>
      </w:r>
    </w:p>
    <w:p w14:paraId="66C25A0F" w14:textId="77777777" w:rsidR="00E20ABD" w:rsidRDefault="00E20ABD" w:rsidP="002564DA">
      <w:pPr>
        <w:pStyle w:val="ListParagraph"/>
        <w:numPr>
          <w:ilvl w:val="1"/>
          <w:numId w:val="114"/>
        </w:numPr>
      </w:pPr>
      <w:r>
        <w:t xml:space="preserve">Unilateral pain </w:t>
      </w:r>
    </w:p>
    <w:p w14:paraId="2652EA4B" w14:textId="01348674" w:rsidR="00E20ABD" w:rsidRDefault="00E20ABD" w:rsidP="002564DA">
      <w:pPr>
        <w:pStyle w:val="ListParagraph"/>
        <w:numPr>
          <w:ilvl w:val="1"/>
          <w:numId w:val="114"/>
        </w:numPr>
      </w:pPr>
      <w:r>
        <w:t>Periorbital or temporal</w:t>
      </w:r>
    </w:p>
    <w:p w14:paraId="5716AFFC" w14:textId="015581A6" w:rsidR="00E20ABD" w:rsidRDefault="00E20ABD" w:rsidP="002564DA">
      <w:pPr>
        <w:pStyle w:val="ListParagraph"/>
        <w:numPr>
          <w:ilvl w:val="1"/>
          <w:numId w:val="114"/>
        </w:numPr>
      </w:pPr>
      <w:r>
        <w:t>15-180 mins</w:t>
      </w:r>
    </w:p>
    <w:p w14:paraId="485B623F" w14:textId="71A06DD6" w:rsidR="00E20ABD" w:rsidRDefault="00E20ABD" w:rsidP="002564DA">
      <w:pPr>
        <w:pStyle w:val="ListParagraph"/>
        <w:numPr>
          <w:ilvl w:val="1"/>
          <w:numId w:val="114"/>
        </w:numPr>
      </w:pPr>
      <w:r>
        <w:t>Ipsilateral autonomic features</w:t>
      </w:r>
    </w:p>
    <w:p w14:paraId="32A2AF5E" w14:textId="536777B0" w:rsidR="00E20ABD" w:rsidRDefault="00E20ABD" w:rsidP="002564DA">
      <w:pPr>
        <w:pStyle w:val="ListParagraph"/>
        <w:numPr>
          <w:ilvl w:val="1"/>
          <w:numId w:val="114"/>
        </w:numPr>
      </w:pPr>
      <w:r>
        <w:t>Restless and agitated</w:t>
      </w:r>
    </w:p>
    <w:p w14:paraId="43677CB8" w14:textId="1099CDC4" w:rsidR="00E20ABD" w:rsidRDefault="00E20ABD" w:rsidP="002564DA">
      <w:pPr>
        <w:pStyle w:val="ListParagraph"/>
        <w:numPr>
          <w:ilvl w:val="1"/>
          <w:numId w:val="114"/>
        </w:numPr>
      </w:pPr>
      <w:r>
        <w:t>One every day to 8/day in cycles</w:t>
      </w:r>
    </w:p>
    <w:p w14:paraId="7777962A" w14:textId="77777777" w:rsidR="00E20ABD" w:rsidRDefault="00E20ABD" w:rsidP="00E20ABD">
      <w:pPr>
        <w:pStyle w:val="ListParagraph"/>
        <w:ind w:left="1440"/>
      </w:pPr>
    </w:p>
    <w:p w14:paraId="7D460D81" w14:textId="6D5E3E61" w:rsidR="00E20ABD" w:rsidRDefault="00E20ABD" w:rsidP="002564DA">
      <w:pPr>
        <w:pStyle w:val="ListParagraph"/>
        <w:numPr>
          <w:ilvl w:val="0"/>
          <w:numId w:val="114"/>
        </w:numPr>
      </w:pPr>
      <w:r>
        <w:t xml:space="preserve">Paroxysmal Hemicrania (episodic or chronic (cycles or periods for &gt;1 </w:t>
      </w:r>
      <w:proofErr w:type="spellStart"/>
      <w:r>
        <w:t>yr</w:t>
      </w:r>
      <w:proofErr w:type="spellEnd"/>
      <w:r>
        <w:t xml:space="preserve"> with remission &lt; 1 </w:t>
      </w:r>
      <w:proofErr w:type="spellStart"/>
      <w:r>
        <w:t>mth</w:t>
      </w:r>
      <w:proofErr w:type="spellEnd"/>
      <w:r>
        <w:t>)</w:t>
      </w:r>
    </w:p>
    <w:p w14:paraId="50249755" w14:textId="07D59E77" w:rsidR="00E20ABD" w:rsidRDefault="00E20ABD" w:rsidP="002564DA">
      <w:pPr>
        <w:pStyle w:val="ListParagraph"/>
        <w:numPr>
          <w:ilvl w:val="1"/>
          <w:numId w:val="114"/>
        </w:numPr>
      </w:pPr>
      <w:r>
        <w:lastRenderedPageBreak/>
        <w:t>Shorter duration of attacks</w:t>
      </w:r>
    </w:p>
    <w:p w14:paraId="292CE977" w14:textId="04FC259C" w:rsidR="00E20ABD" w:rsidRDefault="00E20ABD" w:rsidP="002564DA">
      <w:pPr>
        <w:pStyle w:val="ListParagraph"/>
        <w:numPr>
          <w:ilvl w:val="1"/>
          <w:numId w:val="114"/>
        </w:numPr>
      </w:pPr>
      <w:r>
        <w:t>&gt;5 attacks per day during active periods</w:t>
      </w:r>
    </w:p>
    <w:p w14:paraId="2DC9B93D" w14:textId="77777777" w:rsidR="00E20ABD" w:rsidRDefault="00E20ABD" w:rsidP="002564DA">
      <w:pPr>
        <w:pStyle w:val="ListParagraph"/>
        <w:numPr>
          <w:ilvl w:val="1"/>
          <w:numId w:val="114"/>
        </w:numPr>
      </w:pPr>
      <w:r>
        <w:t xml:space="preserve">ABSOLUTE response to indomethacin </w:t>
      </w:r>
    </w:p>
    <w:p w14:paraId="583B9615" w14:textId="2E091725" w:rsidR="00E20ABD" w:rsidRDefault="00E20ABD" w:rsidP="002564DA">
      <w:pPr>
        <w:pStyle w:val="ListParagraph"/>
        <w:numPr>
          <w:ilvl w:val="2"/>
          <w:numId w:val="114"/>
        </w:numPr>
      </w:pPr>
      <w:r>
        <w:t>(150-225mg daily in divided doses for 2 weeks)</w:t>
      </w:r>
    </w:p>
    <w:p w14:paraId="32AED77C" w14:textId="77777777" w:rsidR="00E20ABD" w:rsidRDefault="00E20ABD" w:rsidP="00E20ABD">
      <w:pPr>
        <w:pStyle w:val="ListParagraph"/>
        <w:ind w:left="1440"/>
      </w:pPr>
    </w:p>
    <w:p w14:paraId="03AC6ACD" w14:textId="47412C5F" w:rsidR="00E20ABD" w:rsidRDefault="00E20ABD" w:rsidP="002564DA">
      <w:pPr>
        <w:pStyle w:val="ListParagraph"/>
        <w:numPr>
          <w:ilvl w:val="0"/>
          <w:numId w:val="114"/>
        </w:numPr>
      </w:pPr>
      <w:r>
        <w:t xml:space="preserve">Hemicrania continua (Unremitting – does not stop for 1 </w:t>
      </w:r>
      <w:proofErr w:type="spellStart"/>
      <w:r>
        <w:t>yr</w:t>
      </w:r>
      <w:proofErr w:type="spellEnd"/>
      <w:r>
        <w:t xml:space="preserve"> without &gt;1 </w:t>
      </w:r>
      <w:proofErr w:type="gramStart"/>
      <w:r>
        <w:t>day break</w:t>
      </w:r>
      <w:proofErr w:type="gramEnd"/>
      <w:r>
        <w:t>) (Remitting – continuous but more than 1 day between)</w:t>
      </w:r>
    </w:p>
    <w:p w14:paraId="6A528851" w14:textId="6D96E18D" w:rsidR="00E20ABD" w:rsidRDefault="00E20ABD" w:rsidP="002564DA">
      <w:pPr>
        <w:pStyle w:val="ListParagraph"/>
        <w:numPr>
          <w:ilvl w:val="1"/>
          <w:numId w:val="114"/>
        </w:numPr>
      </w:pPr>
      <w:r>
        <w:t>Strictly unilateral</w:t>
      </w:r>
    </w:p>
    <w:p w14:paraId="5057E1DF" w14:textId="3A62749A" w:rsidR="00E20ABD" w:rsidRDefault="00E20ABD" w:rsidP="002564DA">
      <w:pPr>
        <w:pStyle w:val="ListParagraph"/>
        <w:numPr>
          <w:ilvl w:val="1"/>
          <w:numId w:val="114"/>
        </w:numPr>
      </w:pPr>
      <w:r>
        <w:t>Present for &gt;3 months</w:t>
      </w:r>
    </w:p>
    <w:p w14:paraId="6E200651" w14:textId="576C858A" w:rsidR="00E20ABD" w:rsidRDefault="00E20ABD" w:rsidP="002564DA">
      <w:pPr>
        <w:pStyle w:val="ListParagraph"/>
        <w:numPr>
          <w:ilvl w:val="1"/>
          <w:numId w:val="114"/>
        </w:numPr>
      </w:pPr>
      <w:r>
        <w:t>Absolute response to indomethacin</w:t>
      </w:r>
    </w:p>
    <w:p w14:paraId="794BE029" w14:textId="1D77D290" w:rsidR="00E20ABD" w:rsidRDefault="00E20ABD" w:rsidP="002564DA">
      <w:pPr>
        <w:pStyle w:val="ListParagraph"/>
        <w:numPr>
          <w:ilvl w:val="2"/>
          <w:numId w:val="114"/>
        </w:numPr>
      </w:pPr>
      <w:r>
        <w:t xml:space="preserve">(May have some </w:t>
      </w:r>
      <w:proofErr w:type="spellStart"/>
      <w:r>
        <w:t>migrainous</w:t>
      </w:r>
      <w:proofErr w:type="spellEnd"/>
      <w:r>
        <w:t xml:space="preserve"> features)</w:t>
      </w:r>
    </w:p>
    <w:p w14:paraId="1C0ECBAF" w14:textId="6E890057" w:rsidR="00E20ABD" w:rsidRDefault="00E20ABD" w:rsidP="00E20ABD"/>
    <w:p w14:paraId="18DEEAF1" w14:textId="77777777" w:rsidR="00E20ABD" w:rsidRDefault="00E20ABD" w:rsidP="00E20ABD"/>
    <w:p w14:paraId="0823DEF7" w14:textId="0DA9E0F5" w:rsidR="00E20ABD" w:rsidRPr="007E3A4E" w:rsidRDefault="00E20ABD" w:rsidP="002564DA">
      <w:pPr>
        <w:pStyle w:val="ListParagraph"/>
        <w:numPr>
          <w:ilvl w:val="0"/>
          <w:numId w:val="114"/>
        </w:numPr>
      </w:pPr>
      <w:r>
        <w:t>Short-lasting unilateral neuralgiform headache attacks (SUNHA) – Two types</w:t>
      </w:r>
      <w:r w:rsidR="007E3A4E">
        <w:t xml:space="preserve"> </w:t>
      </w:r>
      <w:r w:rsidR="007E3A4E">
        <w:rPr>
          <w:b/>
          <w:bCs/>
        </w:rPr>
        <w:t>BOTH NEED AN MRI TO EXCLUDE POSTERIOR FOSSA LESIONS</w:t>
      </w:r>
    </w:p>
    <w:p w14:paraId="4927DFAF" w14:textId="77777777" w:rsidR="007E3A4E" w:rsidRDefault="007E3A4E" w:rsidP="007E3A4E">
      <w:pPr>
        <w:pStyle w:val="ListParagraph"/>
      </w:pPr>
    </w:p>
    <w:p w14:paraId="06F41F06" w14:textId="77777777" w:rsidR="00E20ABD" w:rsidRDefault="00E20ABD" w:rsidP="002564DA">
      <w:pPr>
        <w:pStyle w:val="ListParagraph"/>
        <w:numPr>
          <w:ilvl w:val="2"/>
          <w:numId w:val="114"/>
        </w:numPr>
      </w:pPr>
      <w:r>
        <w:t xml:space="preserve">Moderate to severe unilateral pain in orbital, supraorbital, temporal or trigeminal regions. </w:t>
      </w:r>
    </w:p>
    <w:p w14:paraId="5E56EB27" w14:textId="77777777" w:rsidR="00E20ABD" w:rsidRDefault="00E20ABD" w:rsidP="002564DA">
      <w:pPr>
        <w:pStyle w:val="ListParagraph"/>
        <w:numPr>
          <w:ilvl w:val="2"/>
          <w:numId w:val="114"/>
        </w:numPr>
      </w:pPr>
      <w:r>
        <w:t>Attacks are short 1-600s.</w:t>
      </w:r>
    </w:p>
    <w:p w14:paraId="478821AE" w14:textId="77777777" w:rsidR="00E20ABD" w:rsidRDefault="00E20ABD" w:rsidP="002564DA">
      <w:pPr>
        <w:pStyle w:val="ListParagraph"/>
        <w:numPr>
          <w:ilvl w:val="2"/>
          <w:numId w:val="114"/>
        </w:numPr>
      </w:pPr>
      <w:r>
        <w:t>Single stabs or in salvos</w:t>
      </w:r>
    </w:p>
    <w:p w14:paraId="19E5261E" w14:textId="4A800EF6" w:rsidR="00E20ABD" w:rsidRDefault="00E20ABD" w:rsidP="002564DA">
      <w:pPr>
        <w:pStyle w:val="ListParagraph"/>
        <w:numPr>
          <w:ilvl w:val="2"/>
          <w:numId w:val="114"/>
        </w:numPr>
      </w:pPr>
      <w:r>
        <w:t>At least one attack per day but often hundreds</w:t>
      </w:r>
    </w:p>
    <w:p w14:paraId="2B9769A1" w14:textId="2DCAE123" w:rsidR="00E20ABD" w:rsidRDefault="00E20ABD" w:rsidP="002564DA">
      <w:pPr>
        <w:pStyle w:val="ListParagraph"/>
        <w:numPr>
          <w:ilvl w:val="1"/>
          <w:numId w:val="114"/>
        </w:numPr>
      </w:pPr>
      <w:r>
        <w:t xml:space="preserve">SUNCT (Short-lasting unilateral neuralgiform headaches with conjunctival injection and tearing) </w:t>
      </w:r>
    </w:p>
    <w:p w14:paraId="5B2BD986" w14:textId="19BD1DC2" w:rsidR="00E20ABD" w:rsidRDefault="00E20ABD" w:rsidP="002564DA">
      <w:pPr>
        <w:pStyle w:val="ListParagraph"/>
        <w:numPr>
          <w:ilvl w:val="2"/>
          <w:numId w:val="114"/>
        </w:numPr>
      </w:pPr>
      <w:r>
        <w:t>Has above plus significant ipsilateral conjunctival injection and tearing</w:t>
      </w:r>
    </w:p>
    <w:p w14:paraId="072B6582" w14:textId="77777777" w:rsidR="007E3A4E" w:rsidRDefault="007E3A4E" w:rsidP="007E3A4E">
      <w:pPr>
        <w:pStyle w:val="ListParagraph"/>
        <w:ind w:left="2160"/>
      </w:pPr>
    </w:p>
    <w:p w14:paraId="5865B497" w14:textId="7CB18549" w:rsidR="00E20ABD" w:rsidRDefault="00E20ABD" w:rsidP="002564DA">
      <w:pPr>
        <w:pStyle w:val="ListParagraph"/>
        <w:numPr>
          <w:ilvl w:val="1"/>
          <w:numId w:val="114"/>
        </w:numPr>
      </w:pPr>
      <w:r>
        <w:t>SUNA (Short-lasting unilateral neuralgiform headache attacks with cranial autonomic symptoms)</w:t>
      </w:r>
    </w:p>
    <w:p w14:paraId="41533609" w14:textId="26E1F163" w:rsidR="00E20ABD" w:rsidRDefault="00E20ABD" w:rsidP="002564DA">
      <w:pPr>
        <w:pStyle w:val="ListParagraph"/>
        <w:numPr>
          <w:ilvl w:val="2"/>
          <w:numId w:val="114"/>
        </w:numPr>
      </w:pPr>
      <w:r>
        <w:t xml:space="preserve">Has above and only one or neither of tearing </w:t>
      </w:r>
      <w:proofErr w:type="gramStart"/>
      <w:r>
        <w:t>or</w:t>
      </w:r>
      <w:proofErr w:type="gramEnd"/>
      <w:r>
        <w:t xml:space="preserve"> injection but other autonomic features</w:t>
      </w:r>
    </w:p>
    <w:p w14:paraId="44F62F8B" w14:textId="0D39E6EB" w:rsidR="007E3A4E" w:rsidRDefault="007E3A4E" w:rsidP="007E3A4E"/>
    <w:p w14:paraId="015C7D1F" w14:textId="71F72B7F" w:rsidR="007E3A4E" w:rsidRDefault="007E3A4E" w:rsidP="007E3A4E">
      <w:pPr>
        <w:rPr>
          <w:b/>
          <w:bCs/>
        </w:rPr>
      </w:pPr>
      <w:r>
        <w:rPr>
          <w:b/>
          <w:bCs/>
        </w:rPr>
        <w:t>Contraindications to migraine treatments</w:t>
      </w:r>
    </w:p>
    <w:p w14:paraId="324C9834" w14:textId="21976F10" w:rsidR="007E3A4E" w:rsidRDefault="007E3A4E" w:rsidP="002564DA">
      <w:pPr>
        <w:pStyle w:val="ListParagraph"/>
        <w:numPr>
          <w:ilvl w:val="0"/>
          <w:numId w:val="114"/>
        </w:numPr>
      </w:pPr>
      <w:r>
        <w:t>Triptans and ergots</w:t>
      </w:r>
    </w:p>
    <w:p w14:paraId="498C6FF6" w14:textId="3BF0830B" w:rsidR="007E3A4E" w:rsidRDefault="007E3A4E" w:rsidP="002564DA">
      <w:pPr>
        <w:pStyle w:val="ListParagraph"/>
        <w:numPr>
          <w:ilvl w:val="1"/>
          <w:numId w:val="114"/>
        </w:numPr>
      </w:pPr>
      <w:r>
        <w:t>CAD</w:t>
      </w:r>
    </w:p>
    <w:p w14:paraId="14DFFEB6" w14:textId="02E73B39" w:rsidR="007E3A4E" w:rsidRDefault="007E3A4E" w:rsidP="002564DA">
      <w:pPr>
        <w:pStyle w:val="ListParagraph"/>
        <w:numPr>
          <w:ilvl w:val="1"/>
          <w:numId w:val="114"/>
        </w:numPr>
      </w:pPr>
      <w:r>
        <w:t>Uncontrolled hypertension</w:t>
      </w:r>
    </w:p>
    <w:p w14:paraId="7BD7B9FE" w14:textId="33E1CFF1" w:rsidR="007E3A4E" w:rsidRDefault="007E3A4E" w:rsidP="002564DA">
      <w:pPr>
        <w:pStyle w:val="ListParagraph"/>
        <w:numPr>
          <w:ilvl w:val="1"/>
          <w:numId w:val="114"/>
        </w:numPr>
      </w:pPr>
      <w:r>
        <w:t>History of stroke or CVD</w:t>
      </w:r>
    </w:p>
    <w:p w14:paraId="78F321C5" w14:textId="1B2C2A70" w:rsidR="007E3A4E" w:rsidRDefault="007E3A4E" w:rsidP="002564DA">
      <w:pPr>
        <w:pStyle w:val="ListParagraph"/>
        <w:numPr>
          <w:ilvl w:val="1"/>
          <w:numId w:val="114"/>
        </w:numPr>
      </w:pPr>
      <w:r>
        <w:t>Brainstem aura or hemiplegic migraine</w:t>
      </w:r>
    </w:p>
    <w:p w14:paraId="0864C762" w14:textId="3C67FE02" w:rsidR="007E3A4E" w:rsidRDefault="007E3A4E" w:rsidP="002564DA">
      <w:pPr>
        <w:pStyle w:val="ListParagraph"/>
        <w:numPr>
          <w:ilvl w:val="1"/>
          <w:numId w:val="114"/>
        </w:numPr>
      </w:pPr>
      <w:r>
        <w:t>Use of different triptans or ergots within 24 hrs</w:t>
      </w:r>
    </w:p>
    <w:p w14:paraId="7C8872B5" w14:textId="11597820" w:rsidR="007E3A4E" w:rsidRDefault="007E3A4E" w:rsidP="002564DA">
      <w:pPr>
        <w:pStyle w:val="ListParagraph"/>
        <w:numPr>
          <w:ilvl w:val="1"/>
          <w:numId w:val="114"/>
        </w:numPr>
      </w:pPr>
      <w:proofErr w:type="spellStart"/>
      <w:r>
        <w:t>Pragnancy</w:t>
      </w:r>
      <w:proofErr w:type="spellEnd"/>
    </w:p>
    <w:p w14:paraId="30621D2C" w14:textId="423F364C" w:rsidR="007E3A4E" w:rsidRDefault="007E3A4E" w:rsidP="007E3A4E"/>
    <w:p w14:paraId="0E12CF50" w14:textId="37241F37" w:rsidR="007E3A4E" w:rsidRDefault="007E3A4E" w:rsidP="007E3A4E">
      <w:pPr>
        <w:rPr>
          <w:b/>
          <w:bCs/>
        </w:rPr>
      </w:pPr>
      <w:r>
        <w:rPr>
          <w:b/>
          <w:bCs/>
        </w:rPr>
        <w:t>Indications for prophylaxis</w:t>
      </w:r>
    </w:p>
    <w:p w14:paraId="7FCE4E14" w14:textId="1AB885ED" w:rsidR="007E3A4E" w:rsidRDefault="007E3A4E" w:rsidP="002564DA">
      <w:pPr>
        <w:pStyle w:val="ListParagraph"/>
        <w:numPr>
          <w:ilvl w:val="0"/>
          <w:numId w:val="114"/>
        </w:numPr>
      </w:pPr>
      <w:r>
        <w:t>&gt; 3-4 attacks per month</w:t>
      </w:r>
    </w:p>
    <w:p w14:paraId="33F69131" w14:textId="1B1A2B9A" w:rsidR="007E3A4E" w:rsidRDefault="007E3A4E" w:rsidP="002564DA">
      <w:pPr>
        <w:pStyle w:val="ListParagraph"/>
        <w:numPr>
          <w:ilvl w:val="0"/>
          <w:numId w:val="114"/>
        </w:numPr>
      </w:pPr>
      <w:r>
        <w:t>QOL affected</w:t>
      </w:r>
    </w:p>
    <w:p w14:paraId="56077555" w14:textId="45519B04" w:rsidR="007E3A4E" w:rsidRDefault="007E3A4E" w:rsidP="002564DA">
      <w:pPr>
        <w:pStyle w:val="ListParagraph"/>
        <w:numPr>
          <w:ilvl w:val="0"/>
          <w:numId w:val="114"/>
        </w:numPr>
      </w:pPr>
      <w:r>
        <w:t>Patient’s choice</w:t>
      </w:r>
    </w:p>
    <w:p w14:paraId="66B4D552" w14:textId="46AC7685" w:rsidR="007E3A4E" w:rsidRDefault="007E3A4E" w:rsidP="002564DA">
      <w:pPr>
        <w:pStyle w:val="ListParagraph"/>
        <w:numPr>
          <w:ilvl w:val="0"/>
          <w:numId w:val="114"/>
        </w:numPr>
      </w:pPr>
      <w:r>
        <w:t>Medication overuse headache</w:t>
      </w:r>
    </w:p>
    <w:p w14:paraId="614BABA0" w14:textId="5DFA1122" w:rsidR="007E3A4E" w:rsidRDefault="007E3A4E" w:rsidP="002564DA">
      <w:pPr>
        <w:pStyle w:val="ListParagraph"/>
        <w:numPr>
          <w:ilvl w:val="0"/>
          <w:numId w:val="114"/>
        </w:numPr>
      </w:pPr>
      <w:r>
        <w:t>Adverse effects from antimigraine meds</w:t>
      </w:r>
    </w:p>
    <w:p w14:paraId="5D702748" w14:textId="062DCD0A" w:rsidR="007E3A4E" w:rsidRDefault="007E3A4E" w:rsidP="002564DA">
      <w:pPr>
        <w:pStyle w:val="ListParagraph"/>
        <w:numPr>
          <w:ilvl w:val="0"/>
          <w:numId w:val="114"/>
        </w:numPr>
      </w:pPr>
      <w:r>
        <w:t>Uncommon headache disorders</w:t>
      </w:r>
    </w:p>
    <w:p w14:paraId="03B79E46" w14:textId="69D20363" w:rsidR="007E3A4E" w:rsidRDefault="007E3A4E" w:rsidP="007E3A4E"/>
    <w:p w14:paraId="38D8E693" w14:textId="06D43A13" w:rsidR="007E3A4E" w:rsidRDefault="007E3A4E" w:rsidP="007E3A4E">
      <w:pPr>
        <w:rPr>
          <w:b/>
          <w:bCs/>
        </w:rPr>
      </w:pPr>
      <w:r>
        <w:rPr>
          <w:b/>
          <w:bCs/>
        </w:rPr>
        <w:lastRenderedPageBreak/>
        <w:t>Cluster headache treatment</w:t>
      </w:r>
    </w:p>
    <w:p w14:paraId="16C49C48" w14:textId="28968156" w:rsidR="007E3A4E" w:rsidRDefault="007E3A4E" w:rsidP="002564DA">
      <w:pPr>
        <w:pStyle w:val="ListParagraph"/>
        <w:numPr>
          <w:ilvl w:val="0"/>
          <w:numId w:val="114"/>
        </w:numPr>
      </w:pPr>
      <w:r>
        <w:t>High flow 100% oxygen (12-15 L/min)</w:t>
      </w:r>
    </w:p>
    <w:p w14:paraId="3CAAA4A6" w14:textId="1DBB595D" w:rsidR="007E3A4E" w:rsidRDefault="007E3A4E" w:rsidP="002564DA">
      <w:pPr>
        <w:pStyle w:val="ListParagraph"/>
        <w:numPr>
          <w:ilvl w:val="0"/>
          <w:numId w:val="114"/>
        </w:numPr>
      </w:pPr>
      <w:r>
        <w:t>Sumatriptans</w:t>
      </w:r>
    </w:p>
    <w:p w14:paraId="375FF4E4" w14:textId="4A11EFD6" w:rsidR="007E3A4E" w:rsidRDefault="007E3A4E" w:rsidP="007E3A4E"/>
    <w:p w14:paraId="2D2AD25D" w14:textId="41BF0DC2" w:rsidR="007E3A4E" w:rsidRDefault="007E3A4E" w:rsidP="007E3A4E">
      <w:pPr>
        <w:rPr>
          <w:b/>
          <w:bCs/>
        </w:rPr>
      </w:pPr>
      <w:r>
        <w:rPr>
          <w:b/>
          <w:bCs/>
        </w:rPr>
        <w:t>Cluster headache prevention</w:t>
      </w:r>
    </w:p>
    <w:p w14:paraId="597F9162" w14:textId="5FC99BC4" w:rsidR="007E3A4E" w:rsidRDefault="007E3A4E" w:rsidP="002564DA">
      <w:pPr>
        <w:pStyle w:val="ListParagraph"/>
        <w:numPr>
          <w:ilvl w:val="0"/>
          <w:numId w:val="114"/>
        </w:numPr>
      </w:pPr>
      <w:r>
        <w:t>Verapamil</w:t>
      </w:r>
      <w:r w:rsidR="00AA5FC3">
        <w:t xml:space="preserve"> 240-480 mg daily (orally in 3 doses)</w:t>
      </w:r>
    </w:p>
    <w:p w14:paraId="656B3F91" w14:textId="3DC3AE3A" w:rsidR="007E3A4E" w:rsidRDefault="007E3A4E" w:rsidP="002564DA">
      <w:pPr>
        <w:pStyle w:val="ListParagraph"/>
        <w:numPr>
          <w:ilvl w:val="0"/>
          <w:numId w:val="114"/>
        </w:numPr>
      </w:pPr>
      <w:r>
        <w:t>Valproate</w:t>
      </w:r>
    </w:p>
    <w:p w14:paraId="6BCBC2D6" w14:textId="02FE6D14" w:rsidR="00AA5FC3" w:rsidRDefault="00AA5FC3" w:rsidP="00AA5FC3"/>
    <w:p w14:paraId="75AB49F1" w14:textId="6A8EC44E" w:rsidR="00AA5FC3" w:rsidRDefault="00AA5FC3" w:rsidP="00AA5FC3">
      <w:pPr>
        <w:rPr>
          <w:b/>
          <w:bCs/>
        </w:rPr>
      </w:pPr>
      <w:r>
        <w:rPr>
          <w:b/>
          <w:bCs/>
        </w:rPr>
        <w:t>Treatment of SUNA/SUNCT</w:t>
      </w:r>
    </w:p>
    <w:p w14:paraId="020DE5BE" w14:textId="2AC163FF" w:rsidR="00AA5FC3" w:rsidRDefault="00AA5FC3" w:rsidP="002564DA">
      <w:pPr>
        <w:pStyle w:val="ListParagraph"/>
        <w:numPr>
          <w:ilvl w:val="0"/>
          <w:numId w:val="114"/>
        </w:numPr>
      </w:pPr>
      <w:r>
        <w:t>First line: Lamotrigine 400 mg daily</w:t>
      </w:r>
    </w:p>
    <w:p w14:paraId="44479D31" w14:textId="4274961A" w:rsidR="00AA5FC3" w:rsidRDefault="00AA5FC3" w:rsidP="002564DA">
      <w:pPr>
        <w:pStyle w:val="ListParagraph"/>
        <w:numPr>
          <w:ilvl w:val="0"/>
          <w:numId w:val="114"/>
        </w:numPr>
      </w:pPr>
      <w:r>
        <w:t xml:space="preserve">Second Line: Oxcarbazepine (better than…) and Carbamazepine </w:t>
      </w:r>
    </w:p>
    <w:p w14:paraId="0CF58FB1" w14:textId="58A8835C" w:rsidR="00AA5FC3" w:rsidRDefault="00AA5FC3" w:rsidP="002564DA">
      <w:pPr>
        <w:pStyle w:val="ListParagraph"/>
        <w:numPr>
          <w:ilvl w:val="0"/>
          <w:numId w:val="114"/>
        </w:numPr>
      </w:pPr>
      <w:r>
        <w:t>Topiramate</w:t>
      </w:r>
    </w:p>
    <w:p w14:paraId="53C44C3E" w14:textId="751496E8" w:rsidR="00AA5FC3" w:rsidRDefault="00AA5FC3" w:rsidP="002564DA">
      <w:pPr>
        <w:pStyle w:val="ListParagraph"/>
        <w:numPr>
          <w:ilvl w:val="0"/>
          <w:numId w:val="114"/>
        </w:numPr>
      </w:pPr>
      <w:r>
        <w:t>Gabapentin/pregabalin</w:t>
      </w:r>
    </w:p>
    <w:p w14:paraId="31EE3213" w14:textId="2EEB0448" w:rsidR="00AA5FC3" w:rsidRDefault="00AA5FC3" w:rsidP="002564DA">
      <w:pPr>
        <w:pStyle w:val="ListParagraph"/>
        <w:numPr>
          <w:ilvl w:val="0"/>
          <w:numId w:val="114"/>
        </w:numPr>
      </w:pPr>
      <w:r>
        <w:t>Duloxetine</w:t>
      </w:r>
    </w:p>
    <w:p w14:paraId="0910111B" w14:textId="14F0AE39" w:rsidR="00AA5FC3" w:rsidRDefault="00AA5FC3" w:rsidP="002564DA">
      <w:pPr>
        <w:pStyle w:val="ListParagraph"/>
        <w:numPr>
          <w:ilvl w:val="0"/>
          <w:numId w:val="114"/>
        </w:numPr>
      </w:pPr>
      <w:r>
        <w:t>Mexiletine</w:t>
      </w:r>
    </w:p>
    <w:p w14:paraId="70587933" w14:textId="77646E3C" w:rsidR="00AA5FC3" w:rsidRDefault="00AA5FC3" w:rsidP="002564DA">
      <w:pPr>
        <w:pStyle w:val="ListParagraph"/>
        <w:numPr>
          <w:ilvl w:val="0"/>
          <w:numId w:val="114"/>
        </w:numPr>
      </w:pPr>
      <w:r>
        <w:t>IV lidocaine (90% improved!)</w:t>
      </w:r>
    </w:p>
    <w:p w14:paraId="62E5FA97" w14:textId="1F8B2B7B" w:rsidR="00AA5FC3" w:rsidRDefault="00AA5FC3" w:rsidP="002564DA">
      <w:pPr>
        <w:pStyle w:val="ListParagraph"/>
        <w:numPr>
          <w:ilvl w:val="0"/>
          <w:numId w:val="114"/>
        </w:numPr>
      </w:pPr>
      <w:r>
        <w:t>GON block (37% improved)</w:t>
      </w:r>
    </w:p>
    <w:p w14:paraId="390FC0B6" w14:textId="68B070F3" w:rsidR="00AA5FC3" w:rsidRDefault="00AA5FC3" w:rsidP="00AA5FC3"/>
    <w:p w14:paraId="53EA0F3D" w14:textId="26A93C53" w:rsidR="00C43091" w:rsidRDefault="00C43091" w:rsidP="00AA5FC3">
      <w:pPr>
        <w:rPr>
          <w:b/>
          <w:bCs/>
        </w:rPr>
      </w:pPr>
      <w:r w:rsidRPr="00C43091">
        <w:rPr>
          <w:b/>
          <w:bCs/>
          <w:highlight w:val="yellow"/>
        </w:rPr>
        <w:t>PATHOPHYS OF EACH HEADACHE</w:t>
      </w:r>
    </w:p>
    <w:p w14:paraId="457C10F9" w14:textId="43A3EB9C" w:rsidR="00C43091" w:rsidRDefault="00C43091" w:rsidP="00AA5FC3">
      <w:pPr>
        <w:rPr>
          <w:b/>
          <w:bCs/>
        </w:rPr>
      </w:pPr>
    </w:p>
    <w:p w14:paraId="0292A0A2" w14:textId="19C076BE" w:rsidR="00C43091" w:rsidRDefault="00C43091" w:rsidP="00AA5FC3">
      <w:pPr>
        <w:rPr>
          <w:b/>
          <w:bCs/>
        </w:rPr>
      </w:pPr>
      <w:r w:rsidRPr="00C43091">
        <w:rPr>
          <w:b/>
          <w:bCs/>
          <w:highlight w:val="yellow"/>
        </w:rPr>
        <w:t>Whiplash details and risk factors</w:t>
      </w:r>
    </w:p>
    <w:p w14:paraId="3DE6188F" w14:textId="77777777" w:rsidR="00E20ABD" w:rsidRPr="00E20ABD" w:rsidRDefault="00E20ABD" w:rsidP="00C43091"/>
    <w:p w14:paraId="02D59955" w14:textId="57680009" w:rsidR="005F1B01" w:rsidRDefault="005F1B01" w:rsidP="001C2703">
      <w:pPr>
        <w:pBdr>
          <w:bottom w:val="single" w:sz="12" w:space="1" w:color="auto"/>
        </w:pBdr>
      </w:pPr>
    </w:p>
    <w:p w14:paraId="16ADA848" w14:textId="77777777" w:rsidR="005F1B01" w:rsidRDefault="005F1B01" w:rsidP="001C2703"/>
    <w:p w14:paraId="583CF8B2" w14:textId="3C2FE5B6" w:rsidR="0068752F" w:rsidRPr="0068752F" w:rsidRDefault="0068752F" w:rsidP="00AC5C82">
      <w:pPr>
        <w:jc w:val="center"/>
        <w:rPr>
          <w:b/>
          <w:bCs/>
          <w:i/>
          <w:iCs/>
          <w:u w:val="single"/>
        </w:rPr>
      </w:pPr>
      <w:r w:rsidRPr="0068752F">
        <w:rPr>
          <w:b/>
          <w:bCs/>
          <w:i/>
          <w:iCs/>
          <w:u w:val="single"/>
        </w:rPr>
        <w:t>Pharmacology:</w:t>
      </w:r>
    </w:p>
    <w:p w14:paraId="28D8123A" w14:textId="471614B7" w:rsidR="0068752F" w:rsidRDefault="0068752F" w:rsidP="001C2703">
      <w:pPr>
        <w:pBdr>
          <w:bottom w:val="single" w:sz="12" w:space="1" w:color="auto"/>
        </w:pBdr>
      </w:pPr>
    </w:p>
    <w:p w14:paraId="21106079" w14:textId="77777777" w:rsidR="00C60C15" w:rsidRDefault="00C60C15" w:rsidP="001C2703"/>
    <w:p w14:paraId="27CB5333" w14:textId="77777777" w:rsidR="0068752F" w:rsidRDefault="0068752F" w:rsidP="001C2703"/>
    <w:p w14:paraId="1CF498C4" w14:textId="7947990B" w:rsidR="001C2703" w:rsidRDefault="001C2703" w:rsidP="001C2703">
      <w:pPr>
        <w:rPr>
          <w:b/>
          <w:bCs/>
        </w:rPr>
      </w:pPr>
      <w:r w:rsidRPr="001C2703">
        <w:rPr>
          <w:b/>
          <w:bCs/>
        </w:rPr>
        <w:t>Neuropathic pain meds:</w:t>
      </w:r>
      <w:r>
        <w:rPr>
          <w:b/>
          <w:bCs/>
        </w:rPr>
        <w:t xml:space="preserve"> - </w:t>
      </w:r>
      <w:proofErr w:type="spellStart"/>
      <w:r>
        <w:rPr>
          <w:b/>
          <w:bCs/>
        </w:rPr>
        <w:t>Finnerup</w:t>
      </w:r>
      <w:proofErr w:type="spellEnd"/>
    </w:p>
    <w:p w14:paraId="6D196D05" w14:textId="77777777" w:rsidR="001C2703" w:rsidRPr="001C2703" w:rsidRDefault="001C2703" w:rsidP="001C2703">
      <w:pPr>
        <w:rPr>
          <w:b/>
          <w:bCs/>
        </w:rPr>
      </w:pPr>
    </w:p>
    <w:p w14:paraId="0BC37695" w14:textId="77777777" w:rsidR="001C2703" w:rsidRPr="00591EA0" w:rsidRDefault="001C2703" w:rsidP="001C2703">
      <w:pPr>
        <w:rPr>
          <w:rFonts w:ascii="Arial" w:hAnsi="Arial" w:cs="Arial"/>
          <w:b/>
          <w:u w:val="single"/>
        </w:rPr>
      </w:pPr>
      <w:r w:rsidRPr="00591EA0">
        <w:rPr>
          <w:rFonts w:ascii="Arial" w:hAnsi="Arial" w:cs="Arial"/>
          <w:b/>
          <w:u w:val="single"/>
        </w:rPr>
        <w:t>First Line.</w:t>
      </w:r>
      <w:r w:rsidRPr="00591EA0">
        <w:rPr>
          <w:rFonts w:ascii="Arial" w:hAnsi="Arial" w:cs="Arial"/>
          <w:b/>
          <w:u w:val="single"/>
        </w:rPr>
        <w:tab/>
      </w:r>
      <w:r w:rsidRPr="00591EA0">
        <w:rPr>
          <w:rFonts w:ascii="Arial" w:hAnsi="Arial" w:cs="Arial"/>
          <w:b/>
          <w:u w:val="single"/>
        </w:rPr>
        <w:tab/>
        <w:t>NNT</w:t>
      </w:r>
      <w:r w:rsidRPr="00591EA0">
        <w:rPr>
          <w:rFonts w:ascii="Arial" w:hAnsi="Arial" w:cs="Arial"/>
          <w:b/>
          <w:u w:val="single"/>
        </w:rPr>
        <w:tab/>
      </w:r>
      <w:r w:rsidRPr="00591EA0">
        <w:rPr>
          <w:rFonts w:ascii="Arial" w:hAnsi="Arial" w:cs="Arial"/>
          <w:b/>
          <w:u w:val="single"/>
        </w:rPr>
        <w:tab/>
      </w:r>
      <w:r w:rsidRPr="00591EA0">
        <w:rPr>
          <w:rFonts w:ascii="Arial" w:hAnsi="Arial" w:cs="Arial"/>
          <w:b/>
          <w:u w:val="single"/>
        </w:rPr>
        <w:tab/>
        <w:t>Dose</w:t>
      </w:r>
      <w:r w:rsidRPr="00591EA0">
        <w:rPr>
          <w:rFonts w:ascii="Arial" w:hAnsi="Arial" w:cs="Arial"/>
          <w:b/>
          <w:u w:val="single"/>
        </w:rPr>
        <w:tab/>
      </w:r>
      <w:r w:rsidRPr="00591EA0">
        <w:rPr>
          <w:rFonts w:ascii="Arial" w:hAnsi="Arial" w:cs="Arial"/>
          <w:b/>
          <w:u w:val="single"/>
        </w:rPr>
        <w:tab/>
      </w:r>
      <w:r w:rsidRPr="00591EA0">
        <w:rPr>
          <w:rFonts w:ascii="Arial" w:hAnsi="Arial" w:cs="Arial"/>
          <w:b/>
          <w:u w:val="single"/>
        </w:rPr>
        <w:tab/>
        <w:t>Timing</w:t>
      </w:r>
      <w:r>
        <w:rPr>
          <w:rFonts w:ascii="Arial" w:hAnsi="Arial" w:cs="Arial"/>
          <w:b/>
          <w:u w:val="single"/>
        </w:rPr>
        <w:tab/>
      </w:r>
      <w:r>
        <w:rPr>
          <w:rFonts w:ascii="Arial" w:hAnsi="Arial" w:cs="Arial"/>
          <w:b/>
          <w:u w:val="single"/>
        </w:rPr>
        <w:tab/>
      </w:r>
    </w:p>
    <w:p w14:paraId="64A8F03E" w14:textId="77777777" w:rsidR="001C2703" w:rsidRDefault="001C2703" w:rsidP="001C2703">
      <w:pPr>
        <w:rPr>
          <w:rFonts w:ascii="Arial" w:hAnsi="Arial" w:cs="Arial"/>
        </w:rPr>
      </w:pPr>
      <w:r>
        <w:rPr>
          <w:rFonts w:ascii="Arial" w:hAnsi="Arial" w:cs="Arial"/>
        </w:rPr>
        <w:t>Gabapentin IR/SR</w:t>
      </w:r>
      <w:r>
        <w:rPr>
          <w:rFonts w:ascii="Arial" w:hAnsi="Arial" w:cs="Arial"/>
        </w:rPr>
        <w:tab/>
        <w:t>7.2</w:t>
      </w:r>
      <w:r>
        <w:rPr>
          <w:rFonts w:ascii="Arial" w:hAnsi="Arial" w:cs="Arial"/>
        </w:rPr>
        <w:tab/>
      </w:r>
      <w:r>
        <w:rPr>
          <w:rFonts w:ascii="Arial" w:hAnsi="Arial" w:cs="Arial"/>
        </w:rPr>
        <w:tab/>
      </w:r>
      <w:r>
        <w:rPr>
          <w:rFonts w:ascii="Arial" w:hAnsi="Arial" w:cs="Arial"/>
        </w:rPr>
        <w:tab/>
        <w:t xml:space="preserve">1200-3600mg/day </w:t>
      </w:r>
      <w:r>
        <w:rPr>
          <w:rFonts w:ascii="Arial" w:hAnsi="Arial" w:cs="Arial"/>
        </w:rPr>
        <w:tab/>
        <w:t>bd/</w:t>
      </w:r>
      <w:proofErr w:type="spellStart"/>
      <w:r>
        <w:rPr>
          <w:rFonts w:ascii="Arial" w:hAnsi="Arial" w:cs="Arial"/>
        </w:rPr>
        <w:t>tds</w:t>
      </w:r>
      <w:proofErr w:type="spellEnd"/>
    </w:p>
    <w:p w14:paraId="40156A9E" w14:textId="77777777" w:rsidR="001C2703" w:rsidRDefault="001C2703" w:rsidP="001C2703">
      <w:pPr>
        <w:rPr>
          <w:rFonts w:ascii="Arial" w:hAnsi="Arial" w:cs="Arial"/>
        </w:rPr>
      </w:pPr>
      <w:r>
        <w:rPr>
          <w:rFonts w:ascii="Arial" w:hAnsi="Arial" w:cs="Arial"/>
        </w:rPr>
        <w:t>Pregabalin</w:t>
      </w:r>
      <w:r>
        <w:rPr>
          <w:rFonts w:ascii="Arial" w:hAnsi="Arial" w:cs="Arial"/>
        </w:rPr>
        <w:tab/>
      </w:r>
      <w:r>
        <w:rPr>
          <w:rFonts w:ascii="Arial" w:hAnsi="Arial" w:cs="Arial"/>
        </w:rPr>
        <w:tab/>
        <w:t>7.7</w:t>
      </w:r>
      <w:r>
        <w:rPr>
          <w:rFonts w:ascii="Arial" w:hAnsi="Arial" w:cs="Arial"/>
        </w:rPr>
        <w:tab/>
      </w:r>
      <w:r>
        <w:rPr>
          <w:rFonts w:ascii="Arial" w:hAnsi="Arial" w:cs="Arial"/>
        </w:rPr>
        <w:tab/>
      </w:r>
      <w:r>
        <w:rPr>
          <w:rFonts w:ascii="Arial" w:hAnsi="Arial" w:cs="Arial"/>
        </w:rPr>
        <w:tab/>
        <w:t xml:space="preserve">300-600mg/day </w:t>
      </w:r>
      <w:r>
        <w:rPr>
          <w:rFonts w:ascii="Arial" w:hAnsi="Arial" w:cs="Arial"/>
        </w:rPr>
        <w:tab/>
        <w:t>bd</w:t>
      </w:r>
    </w:p>
    <w:p w14:paraId="10A7FF0D" w14:textId="77777777" w:rsidR="001C2703" w:rsidRDefault="001C2703" w:rsidP="001C2703">
      <w:pPr>
        <w:rPr>
          <w:rFonts w:ascii="Arial" w:hAnsi="Arial" w:cs="Arial"/>
        </w:rPr>
      </w:pPr>
      <w:r>
        <w:rPr>
          <w:rFonts w:ascii="Arial" w:hAnsi="Arial" w:cs="Arial"/>
        </w:rPr>
        <w:t>SNRI</w:t>
      </w:r>
      <w:r>
        <w:rPr>
          <w:rFonts w:ascii="Arial" w:hAnsi="Arial" w:cs="Arial"/>
        </w:rPr>
        <w:tab/>
        <w:t>Duloxetine</w:t>
      </w:r>
      <w:r>
        <w:rPr>
          <w:rFonts w:ascii="Arial" w:hAnsi="Arial" w:cs="Arial"/>
        </w:rPr>
        <w:tab/>
        <w:t>6.4</w:t>
      </w:r>
      <w:r>
        <w:rPr>
          <w:rFonts w:ascii="Arial" w:hAnsi="Arial" w:cs="Arial"/>
        </w:rPr>
        <w:tab/>
      </w:r>
      <w:r>
        <w:rPr>
          <w:rFonts w:ascii="Arial" w:hAnsi="Arial" w:cs="Arial"/>
        </w:rPr>
        <w:tab/>
      </w:r>
      <w:r>
        <w:rPr>
          <w:rFonts w:ascii="Arial" w:hAnsi="Arial" w:cs="Arial"/>
        </w:rPr>
        <w:tab/>
        <w:t xml:space="preserve">60-120mg/24h </w:t>
      </w:r>
      <w:r>
        <w:rPr>
          <w:rFonts w:ascii="Arial" w:hAnsi="Arial" w:cs="Arial"/>
        </w:rPr>
        <w:tab/>
        <w:t>od</w:t>
      </w:r>
    </w:p>
    <w:p w14:paraId="17F04C6C" w14:textId="77777777" w:rsidR="001C2703" w:rsidRDefault="001C2703" w:rsidP="001C2703">
      <w:pPr>
        <w:rPr>
          <w:rFonts w:ascii="Arial" w:hAnsi="Arial" w:cs="Arial"/>
        </w:rPr>
      </w:pPr>
      <w:r>
        <w:rPr>
          <w:rFonts w:ascii="Arial" w:hAnsi="Arial" w:cs="Arial"/>
        </w:rPr>
        <w:tab/>
      </w:r>
      <w:proofErr w:type="spellStart"/>
      <w:r>
        <w:rPr>
          <w:rFonts w:ascii="Arial" w:hAnsi="Arial" w:cs="Arial"/>
        </w:rPr>
        <w:t>Venlefaxine</w:t>
      </w:r>
      <w:proofErr w:type="spellEnd"/>
      <w:r>
        <w:rPr>
          <w:rFonts w:ascii="Arial" w:hAnsi="Arial" w:cs="Arial"/>
        </w:rPr>
        <w:tab/>
        <w:t>6.4</w:t>
      </w:r>
      <w:r>
        <w:rPr>
          <w:rFonts w:ascii="Arial" w:hAnsi="Arial" w:cs="Arial"/>
        </w:rPr>
        <w:tab/>
      </w:r>
      <w:r>
        <w:rPr>
          <w:rFonts w:ascii="Arial" w:hAnsi="Arial" w:cs="Arial"/>
        </w:rPr>
        <w:tab/>
      </w:r>
      <w:r>
        <w:rPr>
          <w:rFonts w:ascii="Arial" w:hAnsi="Arial" w:cs="Arial"/>
        </w:rPr>
        <w:tab/>
        <w:t xml:space="preserve">150-225mg/24h </w:t>
      </w:r>
      <w:r>
        <w:rPr>
          <w:rFonts w:ascii="Arial" w:hAnsi="Arial" w:cs="Arial"/>
        </w:rPr>
        <w:tab/>
        <w:t>od</w:t>
      </w:r>
    </w:p>
    <w:p w14:paraId="78B095A3" w14:textId="77777777" w:rsidR="001C2703" w:rsidRDefault="001C2703" w:rsidP="001C2703">
      <w:pPr>
        <w:rPr>
          <w:rFonts w:ascii="Arial" w:hAnsi="Arial" w:cs="Arial"/>
        </w:rPr>
      </w:pPr>
      <w:r>
        <w:rPr>
          <w:rFonts w:ascii="Arial" w:hAnsi="Arial" w:cs="Arial"/>
        </w:rPr>
        <w:t>TCA’s</w:t>
      </w:r>
      <w:r>
        <w:rPr>
          <w:rFonts w:ascii="Arial" w:hAnsi="Arial" w:cs="Arial"/>
        </w:rPr>
        <w:tab/>
        <w:t>(</w:t>
      </w:r>
      <w:proofErr w:type="spellStart"/>
      <w:r>
        <w:rPr>
          <w:rFonts w:ascii="Arial" w:hAnsi="Arial" w:cs="Arial"/>
        </w:rPr>
        <w:t>amy</w:t>
      </w:r>
      <w:proofErr w:type="spellEnd"/>
      <w:r>
        <w:rPr>
          <w:rFonts w:ascii="Arial" w:hAnsi="Arial" w:cs="Arial"/>
        </w:rPr>
        <w:t xml:space="preserve">/nor) </w:t>
      </w:r>
      <w:r>
        <w:rPr>
          <w:rFonts w:ascii="Arial" w:hAnsi="Arial" w:cs="Arial"/>
        </w:rPr>
        <w:tab/>
        <w:t>3.6</w:t>
      </w:r>
      <w:r>
        <w:rPr>
          <w:rFonts w:ascii="Arial" w:hAnsi="Arial" w:cs="Arial"/>
        </w:rPr>
        <w:tab/>
      </w:r>
      <w:r>
        <w:rPr>
          <w:rFonts w:ascii="Arial" w:hAnsi="Arial" w:cs="Arial"/>
        </w:rPr>
        <w:tab/>
      </w:r>
      <w:r>
        <w:rPr>
          <w:rFonts w:ascii="Arial" w:hAnsi="Arial" w:cs="Arial"/>
        </w:rPr>
        <w:tab/>
        <w:t xml:space="preserve">25-150mg/24h </w:t>
      </w:r>
      <w:r>
        <w:rPr>
          <w:rFonts w:ascii="Arial" w:hAnsi="Arial" w:cs="Arial"/>
        </w:rPr>
        <w:tab/>
        <w:t>od/bd</w:t>
      </w:r>
    </w:p>
    <w:p w14:paraId="29697638" w14:textId="77777777" w:rsidR="001C2703" w:rsidRDefault="001C2703" w:rsidP="001C2703">
      <w:pPr>
        <w:rPr>
          <w:rFonts w:ascii="Arial" w:hAnsi="Arial" w:cs="Arial"/>
        </w:rPr>
      </w:pPr>
    </w:p>
    <w:p w14:paraId="4DE8FA51" w14:textId="77777777" w:rsidR="001C2703" w:rsidRPr="00A975BC" w:rsidRDefault="001C2703" w:rsidP="001C2703">
      <w:pPr>
        <w:rPr>
          <w:rFonts w:ascii="Arial" w:hAnsi="Arial" w:cs="Arial"/>
          <w:b/>
          <w:u w:val="single"/>
        </w:rPr>
      </w:pPr>
      <w:r w:rsidRPr="00A975BC">
        <w:rPr>
          <w:rFonts w:ascii="Arial" w:hAnsi="Arial" w:cs="Arial"/>
          <w:b/>
          <w:u w:val="single"/>
        </w:rPr>
        <w:t>Second-Line</w:t>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p>
    <w:p w14:paraId="7DD7C333" w14:textId="77777777" w:rsidR="001C2703" w:rsidRDefault="001C2703" w:rsidP="001C2703">
      <w:pPr>
        <w:rPr>
          <w:rFonts w:ascii="Arial" w:hAnsi="Arial" w:cs="Arial"/>
        </w:rPr>
      </w:pPr>
      <w:r>
        <w:rPr>
          <w:rFonts w:ascii="Arial" w:hAnsi="Arial" w:cs="Arial"/>
        </w:rPr>
        <w:t xml:space="preserve">Capsaicin </w:t>
      </w:r>
      <w:r>
        <w:rPr>
          <w:rFonts w:ascii="Arial" w:hAnsi="Arial" w:cs="Arial"/>
        </w:rPr>
        <w:tab/>
      </w:r>
      <w:r>
        <w:rPr>
          <w:rFonts w:ascii="Arial" w:hAnsi="Arial" w:cs="Arial"/>
        </w:rPr>
        <w:tab/>
        <w:t>10.6</w:t>
      </w:r>
      <w:r>
        <w:rPr>
          <w:rFonts w:ascii="Arial" w:hAnsi="Arial" w:cs="Arial"/>
        </w:rPr>
        <w:tab/>
      </w:r>
      <w:r>
        <w:rPr>
          <w:rFonts w:ascii="Arial" w:hAnsi="Arial" w:cs="Arial"/>
        </w:rPr>
        <w:tab/>
      </w:r>
      <w:r>
        <w:rPr>
          <w:rFonts w:ascii="Arial" w:hAnsi="Arial" w:cs="Arial"/>
        </w:rPr>
        <w:tab/>
        <w:t>1-4 patches to area 30-60min q3months</w:t>
      </w:r>
    </w:p>
    <w:p w14:paraId="59686A32" w14:textId="77777777" w:rsidR="001C2703" w:rsidRDefault="001C2703" w:rsidP="001C2703">
      <w:pPr>
        <w:rPr>
          <w:rFonts w:ascii="Arial" w:hAnsi="Arial" w:cs="Arial"/>
        </w:rPr>
      </w:pPr>
      <w:r>
        <w:rPr>
          <w:rFonts w:ascii="Arial" w:hAnsi="Arial" w:cs="Arial"/>
        </w:rPr>
        <w:t>Lignocaine patch</w:t>
      </w:r>
      <w:r>
        <w:rPr>
          <w:rFonts w:ascii="Arial" w:hAnsi="Arial" w:cs="Arial"/>
        </w:rPr>
        <w:tab/>
      </w:r>
      <w:r>
        <w:rPr>
          <w:rFonts w:ascii="Arial" w:hAnsi="Arial" w:cs="Arial"/>
        </w:rPr>
        <w:tab/>
      </w:r>
      <w:r>
        <w:rPr>
          <w:rFonts w:ascii="Arial" w:hAnsi="Arial" w:cs="Arial"/>
        </w:rPr>
        <w:tab/>
      </w:r>
      <w:r>
        <w:rPr>
          <w:rFonts w:ascii="Arial" w:hAnsi="Arial" w:cs="Arial"/>
        </w:rPr>
        <w:tab/>
        <w:t>1-3 patches 12h on/off</w:t>
      </w:r>
    </w:p>
    <w:p w14:paraId="15BEE4F2" w14:textId="77777777" w:rsidR="001C2703" w:rsidRDefault="001C2703" w:rsidP="001C2703">
      <w:pPr>
        <w:rPr>
          <w:rFonts w:ascii="Arial" w:hAnsi="Arial" w:cs="Arial"/>
        </w:rPr>
      </w:pPr>
      <w:r>
        <w:rPr>
          <w:rFonts w:ascii="Arial" w:hAnsi="Arial" w:cs="Arial"/>
        </w:rPr>
        <w:t>Tramadol</w:t>
      </w:r>
      <w:r>
        <w:rPr>
          <w:rFonts w:ascii="Arial" w:hAnsi="Arial" w:cs="Arial"/>
        </w:rPr>
        <w:tab/>
      </w:r>
      <w:r>
        <w:rPr>
          <w:rFonts w:ascii="Arial" w:hAnsi="Arial" w:cs="Arial"/>
        </w:rPr>
        <w:tab/>
        <w:t>4.7</w:t>
      </w:r>
      <w:r>
        <w:rPr>
          <w:rFonts w:ascii="Arial" w:hAnsi="Arial" w:cs="Arial"/>
        </w:rPr>
        <w:tab/>
      </w:r>
      <w:r>
        <w:rPr>
          <w:rFonts w:ascii="Arial" w:hAnsi="Arial" w:cs="Arial"/>
        </w:rPr>
        <w:tab/>
      </w:r>
      <w:r>
        <w:rPr>
          <w:rFonts w:ascii="Arial" w:hAnsi="Arial" w:cs="Arial"/>
        </w:rPr>
        <w:tab/>
        <w:t>200-400mg/day SR bd</w:t>
      </w:r>
    </w:p>
    <w:p w14:paraId="5761D727" w14:textId="77777777" w:rsidR="001C2703" w:rsidRDefault="001C2703" w:rsidP="001C2703">
      <w:pPr>
        <w:rPr>
          <w:rFonts w:ascii="Arial" w:hAnsi="Arial" w:cs="Arial"/>
        </w:rPr>
      </w:pPr>
    </w:p>
    <w:p w14:paraId="5F87D8B2" w14:textId="77777777" w:rsidR="001C2703" w:rsidRPr="00A975BC" w:rsidRDefault="001C2703" w:rsidP="001C2703">
      <w:pPr>
        <w:rPr>
          <w:rFonts w:ascii="Arial" w:hAnsi="Arial" w:cs="Arial"/>
          <w:b/>
          <w:u w:val="single"/>
        </w:rPr>
      </w:pPr>
      <w:proofErr w:type="gramStart"/>
      <w:r w:rsidRPr="00A975BC">
        <w:rPr>
          <w:rFonts w:ascii="Arial" w:hAnsi="Arial" w:cs="Arial"/>
          <w:b/>
          <w:u w:val="single"/>
        </w:rPr>
        <w:t>Third-Line</w:t>
      </w:r>
      <w:proofErr w:type="gramEnd"/>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p>
    <w:p w14:paraId="79910338" w14:textId="77777777" w:rsidR="001C2703" w:rsidRDefault="001C2703" w:rsidP="001C2703">
      <w:pPr>
        <w:rPr>
          <w:rFonts w:ascii="Arial" w:hAnsi="Arial" w:cs="Arial"/>
        </w:rPr>
      </w:pPr>
      <w:r>
        <w:rPr>
          <w:rFonts w:ascii="Arial" w:hAnsi="Arial" w:cs="Arial"/>
        </w:rPr>
        <w:t>Botulinum toxin A</w:t>
      </w:r>
      <w:r>
        <w:rPr>
          <w:rFonts w:ascii="Arial" w:hAnsi="Arial" w:cs="Arial"/>
        </w:rPr>
        <w:tab/>
        <w:t>1.9</w:t>
      </w:r>
      <w:r>
        <w:rPr>
          <w:rFonts w:ascii="Arial" w:hAnsi="Arial" w:cs="Arial"/>
        </w:rPr>
        <w:tab/>
      </w:r>
      <w:r>
        <w:rPr>
          <w:rFonts w:ascii="Arial" w:hAnsi="Arial" w:cs="Arial"/>
        </w:rPr>
        <w:tab/>
      </w:r>
      <w:r>
        <w:rPr>
          <w:rFonts w:ascii="Arial" w:hAnsi="Arial" w:cs="Arial"/>
        </w:rPr>
        <w:tab/>
        <w:t>50-200 units/3 months</w:t>
      </w:r>
    </w:p>
    <w:p w14:paraId="4B358463" w14:textId="77777777" w:rsidR="001C2703" w:rsidRDefault="001C2703" w:rsidP="001C2703">
      <w:pPr>
        <w:rPr>
          <w:rFonts w:ascii="Arial" w:hAnsi="Arial" w:cs="Arial"/>
        </w:rPr>
      </w:pPr>
      <w:r>
        <w:rPr>
          <w:rFonts w:ascii="Arial" w:hAnsi="Arial" w:cs="Arial"/>
        </w:rPr>
        <w:t>Strong opioids</w:t>
      </w:r>
      <w:r>
        <w:rPr>
          <w:rFonts w:ascii="Arial" w:hAnsi="Arial" w:cs="Arial"/>
        </w:rPr>
        <w:tab/>
        <w:t>4.3</w:t>
      </w:r>
    </w:p>
    <w:p w14:paraId="074F6432" w14:textId="03784E28" w:rsidR="001C2703" w:rsidRDefault="001C2703" w:rsidP="001C2703"/>
    <w:p w14:paraId="395B1964" w14:textId="2186206E" w:rsidR="001C2703" w:rsidRDefault="001C2703" w:rsidP="001C2703">
      <w:pPr>
        <w:rPr>
          <w:b/>
          <w:bCs/>
        </w:rPr>
      </w:pPr>
      <w:r>
        <w:rPr>
          <w:b/>
          <w:bCs/>
        </w:rPr>
        <w:t>Morphine Mechanisms of action</w:t>
      </w:r>
    </w:p>
    <w:p w14:paraId="3196DA74" w14:textId="5BD922BF" w:rsidR="001C2703" w:rsidRPr="001C2703" w:rsidRDefault="001C2703" w:rsidP="002564DA">
      <w:pPr>
        <w:pStyle w:val="ListParagraph"/>
        <w:numPr>
          <w:ilvl w:val="0"/>
          <w:numId w:val="114"/>
        </w:numPr>
      </w:pPr>
      <w:r w:rsidRPr="001C2703">
        <w:t>Works on Mu, Kappa and Delta receptors</w:t>
      </w:r>
    </w:p>
    <w:p w14:paraId="0BBACE3A" w14:textId="18863FC2" w:rsidR="00721CAA" w:rsidRDefault="00721CAA" w:rsidP="00721CAA"/>
    <w:p w14:paraId="7148A58A" w14:textId="0CCF6AB4" w:rsidR="00721CAA" w:rsidRDefault="00721CAA" w:rsidP="00721CAA">
      <w:pPr>
        <w:rPr>
          <w:b/>
          <w:bCs/>
        </w:rPr>
      </w:pPr>
      <w:r>
        <w:rPr>
          <w:b/>
          <w:bCs/>
        </w:rPr>
        <w:t>Opioid receptor actions:</w:t>
      </w:r>
    </w:p>
    <w:p w14:paraId="0C3D231B" w14:textId="52578306" w:rsidR="00721CAA" w:rsidRPr="00721CAA" w:rsidRDefault="00721CAA" w:rsidP="002564DA">
      <w:pPr>
        <w:pStyle w:val="ListParagraph"/>
        <w:numPr>
          <w:ilvl w:val="0"/>
          <w:numId w:val="128"/>
        </w:numPr>
      </w:pPr>
      <w:r w:rsidRPr="00721CAA">
        <w:t>Mu – Analgesia, depression, Euphoria, Physical dependence, Respiratory sedation</w:t>
      </w:r>
    </w:p>
    <w:p w14:paraId="024A5274" w14:textId="370029E9" w:rsidR="00721CAA" w:rsidRPr="00721CAA" w:rsidRDefault="00721CAA" w:rsidP="002564DA">
      <w:pPr>
        <w:pStyle w:val="ListParagraph"/>
        <w:numPr>
          <w:ilvl w:val="0"/>
          <w:numId w:val="128"/>
        </w:numPr>
      </w:pPr>
      <w:r w:rsidRPr="00721CAA">
        <w:t>Delta – Analgesia, inhibit dopamine</w:t>
      </w:r>
    </w:p>
    <w:p w14:paraId="1C54A883" w14:textId="47DE7816" w:rsidR="00721CAA" w:rsidRDefault="6F032C67" w:rsidP="002564DA">
      <w:pPr>
        <w:pStyle w:val="ListParagraph"/>
        <w:numPr>
          <w:ilvl w:val="0"/>
          <w:numId w:val="128"/>
        </w:numPr>
      </w:pPr>
      <w:r>
        <w:t>Kappa – Analgesia, diuresis, dysphoria</w:t>
      </w:r>
    </w:p>
    <w:p w14:paraId="6AA88C4D" w14:textId="11C4E5EC" w:rsidR="6F032C67" w:rsidRDefault="6F032C67" w:rsidP="6F032C67"/>
    <w:p w14:paraId="37F62710" w14:textId="3AB48972" w:rsidR="6F032C67" w:rsidRDefault="6F032C67" w:rsidP="6F032C67">
      <w:r w:rsidRPr="6F032C67">
        <w:rPr>
          <w:b/>
          <w:bCs/>
        </w:rPr>
        <w:t>Opioid risk of fatal overdose</w:t>
      </w:r>
    </w:p>
    <w:p w14:paraId="66843A5D" w14:textId="7EFC1823" w:rsidR="6F032C67" w:rsidRDefault="6F032C67" w:rsidP="002B1A23">
      <w:pPr>
        <w:pStyle w:val="ListParagraph"/>
        <w:numPr>
          <w:ilvl w:val="0"/>
          <w:numId w:val="74"/>
        </w:numPr>
        <w:rPr>
          <w:rFonts w:eastAsiaTheme="minorEastAsia"/>
        </w:rPr>
      </w:pPr>
      <w:r>
        <w:t>Slow release and long-duration opioids</w:t>
      </w:r>
    </w:p>
    <w:p w14:paraId="794A0EB3" w14:textId="394D29A8" w:rsidR="6F032C67" w:rsidRDefault="6F032C67" w:rsidP="002B1A23">
      <w:pPr>
        <w:pStyle w:val="ListParagraph"/>
        <w:numPr>
          <w:ilvl w:val="0"/>
          <w:numId w:val="74"/>
        </w:numPr>
        <w:rPr>
          <w:rFonts w:eastAsiaTheme="minorEastAsia"/>
        </w:rPr>
      </w:pPr>
      <w:r>
        <w:t>Co-prescription of opioids and benzodiazepines</w:t>
      </w:r>
    </w:p>
    <w:p w14:paraId="1B5A2CD5" w14:textId="59453269" w:rsidR="6F032C67" w:rsidRDefault="6F032C67" w:rsidP="002B1A23">
      <w:pPr>
        <w:pStyle w:val="ListParagraph"/>
        <w:numPr>
          <w:ilvl w:val="0"/>
          <w:numId w:val="74"/>
        </w:numPr>
        <w:rPr>
          <w:rFonts w:eastAsiaTheme="minorEastAsia"/>
        </w:rPr>
      </w:pPr>
      <w:r>
        <w:t>Sleep-disordered breathing</w:t>
      </w:r>
    </w:p>
    <w:p w14:paraId="465EA5CB" w14:textId="4BF88040" w:rsidR="6F032C67" w:rsidRDefault="6F032C67" w:rsidP="002B1A23">
      <w:pPr>
        <w:pStyle w:val="ListParagraph"/>
        <w:numPr>
          <w:ilvl w:val="0"/>
          <w:numId w:val="74"/>
        </w:numPr>
        <w:rPr>
          <w:rFonts w:eastAsiaTheme="minorEastAsia"/>
        </w:rPr>
      </w:pPr>
      <w:r>
        <w:t>Reduced renal and hepatic function</w:t>
      </w:r>
    </w:p>
    <w:p w14:paraId="43861CCE" w14:textId="2C2BFFC8" w:rsidR="6F032C67" w:rsidRDefault="6F032C67" w:rsidP="002B1A23">
      <w:pPr>
        <w:pStyle w:val="ListParagraph"/>
        <w:numPr>
          <w:ilvl w:val="0"/>
          <w:numId w:val="74"/>
        </w:numPr>
        <w:rPr>
          <w:rFonts w:eastAsiaTheme="minorEastAsia"/>
        </w:rPr>
      </w:pPr>
      <w:r>
        <w:t>Older age</w:t>
      </w:r>
    </w:p>
    <w:p w14:paraId="418608F2" w14:textId="5142A18E" w:rsidR="6F032C67" w:rsidRDefault="6F032C67" w:rsidP="002B1A23">
      <w:pPr>
        <w:pStyle w:val="ListParagraph"/>
        <w:numPr>
          <w:ilvl w:val="0"/>
          <w:numId w:val="74"/>
        </w:numPr>
        <w:rPr>
          <w:rFonts w:eastAsiaTheme="minorEastAsia"/>
        </w:rPr>
      </w:pPr>
      <w:r>
        <w:t>Pregnancy</w:t>
      </w:r>
    </w:p>
    <w:p w14:paraId="7975D1D6" w14:textId="77903C29" w:rsidR="6F032C67" w:rsidRDefault="6F032C67" w:rsidP="002B1A23">
      <w:pPr>
        <w:pStyle w:val="ListParagraph"/>
        <w:numPr>
          <w:ilvl w:val="0"/>
          <w:numId w:val="74"/>
        </w:numPr>
        <w:rPr>
          <w:rFonts w:eastAsiaTheme="minorEastAsia"/>
        </w:rPr>
      </w:pPr>
      <w:r>
        <w:t>Mental health disorders including SUDs</w:t>
      </w:r>
    </w:p>
    <w:p w14:paraId="095B52C5" w14:textId="77777777" w:rsidR="0068752F" w:rsidRDefault="0068752F" w:rsidP="0068752F"/>
    <w:p w14:paraId="0F830C7D" w14:textId="77777777" w:rsidR="0068752F" w:rsidRDefault="0068752F" w:rsidP="0068752F">
      <w:pPr>
        <w:rPr>
          <w:b/>
          <w:bCs/>
        </w:rPr>
      </w:pPr>
      <w:r>
        <w:rPr>
          <w:b/>
          <w:bCs/>
        </w:rPr>
        <w:t>Opioid induced tolerance, dependence, reward</w:t>
      </w:r>
    </w:p>
    <w:p w14:paraId="3182BE60" w14:textId="77777777" w:rsidR="0068752F" w:rsidRPr="00193676" w:rsidRDefault="0068752F" w:rsidP="002564DA">
      <w:pPr>
        <w:pStyle w:val="ListParagraph"/>
        <w:numPr>
          <w:ilvl w:val="0"/>
          <w:numId w:val="110"/>
        </w:numPr>
      </w:pPr>
      <w:r w:rsidRPr="00193676">
        <w:t>Receptor decoupling and downregulation</w:t>
      </w:r>
    </w:p>
    <w:p w14:paraId="7FCE2DBB" w14:textId="77777777" w:rsidR="0068752F" w:rsidRPr="00193676" w:rsidRDefault="0068752F" w:rsidP="002564DA">
      <w:pPr>
        <w:pStyle w:val="ListParagraph"/>
        <w:numPr>
          <w:ilvl w:val="0"/>
          <w:numId w:val="110"/>
        </w:numPr>
      </w:pPr>
      <w:r w:rsidRPr="00193676">
        <w:t>Modulation of NMDA receptors</w:t>
      </w:r>
    </w:p>
    <w:p w14:paraId="23BD5C5E" w14:textId="77777777" w:rsidR="0068752F" w:rsidRPr="00193676" w:rsidRDefault="0068752F" w:rsidP="002564DA">
      <w:pPr>
        <w:pStyle w:val="ListParagraph"/>
        <w:numPr>
          <w:ilvl w:val="0"/>
          <w:numId w:val="110"/>
        </w:numPr>
      </w:pPr>
      <w:r w:rsidRPr="00193676">
        <w:t>Reduced glutamate transporters</w:t>
      </w:r>
    </w:p>
    <w:p w14:paraId="364B7F31" w14:textId="7F5EEE8A" w:rsidR="0068752F" w:rsidRPr="00721CAA" w:rsidRDefault="0068752F" w:rsidP="002564DA">
      <w:pPr>
        <w:pStyle w:val="ListParagraph"/>
        <w:numPr>
          <w:ilvl w:val="0"/>
          <w:numId w:val="110"/>
        </w:numPr>
      </w:pPr>
      <w:r w:rsidRPr="00193676">
        <w:t>Glia up-regulation</w:t>
      </w:r>
    </w:p>
    <w:p w14:paraId="2DACF9BC" w14:textId="7B38DC81" w:rsidR="00721CAA" w:rsidRDefault="00721CAA" w:rsidP="00721CAA">
      <w:pPr>
        <w:rPr>
          <w:b/>
          <w:bCs/>
        </w:rPr>
      </w:pPr>
    </w:p>
    <w:p w14:paraId="4F70306E" w14:textId="74546079" w:rsidR="00721CAA" w:rsidRDefault="00721CAA" w:rsidP="00721CAA">
      <w:pPr>
        <w:rPr>
          <w:b/>
          <w:bCs/>
        </w:rPr>
      </w:pPr>
      <w:r>
        <w:rPr>
          <w:b/>
          <w:bCs/>
        </w:rPr>
        <w:t>Opioid types at receptors:</w:t>
      </w:r>
    </w:p>
    <w:p w14:paraId="640604C8" w14:textId="50A01BFE" w:rsidR="00721CAA" w:rsidRPr="00721CAA" w:rsidRDefault="00721CAA" w:rsidP="002564DA">
      <w:pPr>
        <w:pStyle w:val="ListParagraph"/>
        <w:numPr>
          <w:ilvl w:val="0"/>
          <w:numId w:val="129"/>
        </w:numPr>
      </w:pPr>
      <w:r w:rsidRPr="00721CAA">
        <w:t>Mu = ALL</w:t>
      </w:r>
    </w:p>
    <w:p w14:paraId="295EB375" w14:textId="39D337E3" w:rsidR="00721CAA" w:rsidRPr="00721CAA" w:rsidRDefault="00721CAA" w:rsidP="002564DA">
      <w:pPr>
        <w:pStyle w:val="ListParagraph"/>
        <w:numPr>
          <w:ilvl w:val="0"/>
          <w:numId w:val="129"/>
        </w:numPr>
      </w:pPr>
      <w:r w:rsidRPr="00721CAA">
        <w:t>Kappa – Oxycodone and Buprenorphine</w:t>
      </w:r>
    </w:p>
    <w:p w14:paraId="7713C54C" w14:textId="26027CEE" w:rsidR="00721CAA" w:rsidRDefault="00721CAA" w:rsidP="002564DA">
      <w:pPr>
        <w:pStyle w:val="ListParagraph"/>
        <w:numPr>
          <w:ilvl w:val="0"/>
          <w:numId w:val="129"/>
        </w:numPr>
      </w:pPr>
      <w:r w:rsidRPr="00721CAA">
        <w:t>NOP/ORL-1 Buprenorphine</w:t>
      </w:r>
    </w:p>
    <w:p w14:paraId="487F7540" w14:textId="2944B802" w:rsidR="00721CAA" w:rsidRPr="00721CAA" w:rsidRDefault="00721CAA" w:rsidP="00721CAA">
      <w:pPr>
        <w:rPr>
          <w:b/>
          <w:bCs/>
        </w:rPr>
      </w:pPr>
    </w:p>
    <w:p w14:paraId="60D79CD5" w14:textId="70E16854" w:rsidR="00721CAA" w:rsidRDefault="00721CAA" w:rsidP="00721CAA">
      <w:pPr>
        <w:rPr>
          <w:b/>
          <w:bCs/>
        </w:rPr>
      </w:pPr>
      <w:r w:rsidRPr="00721CAA">
        <w:rPr>
          <w:b/>
          <w:bCs/>
        </w:rPr>
        <w:t>Metabolism of opioids</w:t>
      </w:r>
    </w:p>
    <w:p w14:paraId="126C531B" w14:textId="6AED3A17" w:rsidR="00721CAA" w:rsidRDefault="00721CAA" w:rsidP="002564DA">
      <w:pPr>
        <w:pStyle w:val="ListParagraph"/>
        <w:numPr>
          <w:ilvl w:val="0"/>
          <w:numId w:val="130"/>
        </w:numPr>
      </w:pPr>
      <w:r w:rsidRPr="00721CAA">
        <w:t>CYP2D6 = Codeine, Tramadol, Oxycodone</w:t>
      </w:r>
    </w:p>
    <w:p w14:paraId="29DA6311" w14:textId="36EDA52B" w:rsidR="00CB3DF9" w:rsidRDefault="00CB3DF9" w:rsidP="00CB3DF9"/>
    <w:p w14:paraId="55E63D82" w14:textId="464B8BA1" w:rsidR="00CB3DF9" w:rsidRDefault="00CB3DF9" w:rsidP="00CB3DF9">
      <w:pPr>
        <w:rPr>
          <w:b/>
          <w:bCs/>
        </w:rPr>
      </w:pPr>
      <w:r>
        <w:rPr>
          <w:b/>
          <w:bCs/>
        </w:rPr>
        <w:t>Long acting versus short acting (CDC review)</w:t>
      </w:r>
    </w:p>
    <w:p w14:paraId="483E327C" w14:textId="0AFB7E12" w:rsidR="00CB3DF9" w:rsidRDefault="00CB3DF9" w:rsidP="002564DA">
      <w:pPr>
        <w:pStyle w:val="ListParagraph"/>
        <w:numPr>
          <w:ilvl w:val="0"/>
          <w:numId w:val="114"/>
        </w:numPr>
      </w:pPr>
      <w:r>
        <w:t>NOT proven that longer acting medications have lower risk of abuse</w:t>
      </w:r>
    </w:p>
    <w:p w14:paraId="6D201E86" w14:textId="5B387667" w:rsidR="00CB3DF9" w:rsidRDefault="00CB3DF9" w:rsidP="002564DA">
      <w:pPr>
        <w:pStyle w:val="ListParagraph"/>
        <w:numPr>
          <w:ilvl w:val="0"/>
          <w:numId w:val="114"/>
        </w:numPr>
      </w:pPr>
      <w:r>
        <w:t>Do not provide superior relief for constant pain than short-acting opioids</w:t>
      </w:r>
    </w:p>
    <w:p w14:paraId="2023423C" w14:textId="6D7215DF" w:rsidR="00CB3DF9" w:rsidRPr="00CB3DF9" w:rsidRDefault="00CB3DF9" w:rsidP="002564DA">
      <w:pPr>
        <w:pStyle w:val="ListParagraph"/>
        <w:numPr>
          <w:ilvl w:val="0"/>
          <w:numId w:val="114"/>
        </w:numPr>
      </w:pPr>
      <w:r>
        <w:t>THEY ONLY recommend them in opioid tolerant patients</w:t>
      </w:r>
    </w:p>
    <w:p w14:paraId="161B9F9A" w14:textId="24431F8A" w:rsidR="00721CAA" w:rsidRDefault="00721CAA" w:rsidP="00721CAA">
      <w:pPr>
        <w:rPr>
          <w:b/>
          <w:bCs/>
        </w:rPr>
      </w:pPr>
    </w:p>
    <w:p w14:paraId="284E6895" w14:textId="2B87E514" w:rsidR="00721CAA" w:rsidRDefault="00721CAA" w:rsidP="00721CAA">
      <w:pPr>
        <w:rPr>
          <w:b/>
          <w:bCs/>
        </w:rPr>
      </w:pPr>
      <w:r>
        <w:rPr>
          <w:b/>
          <w:bCs/>
        </w:rPr>
        <w:t>Use of opioids in Chronic Non-cancer pain – FPM 2015</w:t>
      </w:r>
    </w:p>
    <w:p w14:paraId="1537268D" w14:textId="308988E3" w:rsidR="00721CAA" w:rsidRDefault="00721CAA" w:rsidP="002564DA">
      <w:pPr>
        <w:pStyle w:val="ListParagraph"/>
        <w:numPr>
          <w:ilvl w:val="0"/>
          <w:numId w:val="115"/>
        </w:numPr>
      </w:pPr>
      <w:r>
        <w:t>Lack of evidence supporting long term effectiveness</w:t>
      </w:r>
    </w:p>
    <w:p w14:paraId="27552A22" w14:textId="317D749B" w:rsidR="00721CAA" w:rsidRDefault="00721CAA" w:rsidP="002564DA">
      <w:pPr>
        <w:pStyle w:val="ListParagraph"/>
        <w:numPr>
          <w:ilvl w:val="0"/>
          <w:numId w:val="115"/>
        </w:numPr>
      </w:pPr>
      <w:r>
        <w:t xml:space="preserve">Substantial evidence of </w:t>
      </w:r>
      <w:proofErr w:type="gramStart"/>
      <w:r>
        <w:t>long term</w:t>
      </w:r>
      <w:proofErr w:type="gramEnd"/>
      <w:r>
        <w:t xml:space="preserve"> harms</w:t>
      </w:r>
    </w:p>
    <w:p w14:paraId="77B3F620" w14:textId="203A20C4" w:rsidR="00721CAA" w:rsidRDefault="00721CAA" w:rsidP="002564DA">
      <w:pPr>
        <w:pStyle w:val="ListParagraph"/>
        <w:numPr>
          <w:ilvl w:val="0"/>
          <w:numId w:val="115"/>
        </w:numPr>
      </w:pPr>
      <w:r>
        <w:t>Tolerance limits long term use</w:t>
      </w:r>
    </w:p>
    <w:p w14:paraId="7107CA47" w14:textId="097B5652" w:rsidR="00721CAA" w:rsidRDefault="00721CAA" w:rsidP="002564DA">
      <w:pPr>
        <w:pStyle w:val="ListParagraph"/>
        <w:numPr>
          <w:ilvl w:val="0"/>
          <w:numId w:val="115"/>
        </w:numPr>
      </w:pPr>
      <w:r>
        <w:t>Increased risk of opioid induced hyperalgesia</w:t>
      </w:r>
    </w:p>
    <w:p w14:paraId="5BAB2F5A" w14:textId="4ED69253" w:rsidR="00721CAA" w:rsidRDefault="00721CAA" w:rsidP="002564DA">
      <w:pPr>
        <w:pStyle w:val="ListParagraph"/>
        <w:numPr>
          <w:ilvl w:val="0"/>
          <w:numId w:val="115"/>
        </w:numPr>
      </w:pPr>
      <w:r>
        <w:t>Functional outcomes are often worse long term</w:t>
      </w:r>
    </w:p>
    <w:p w14:paraId="18B8636E" w14:textId="4CBE05EB" w:rsidR="00721CAA" w:rsidRDefault="00721CAA" w:rsidP="002564DA">
      <w:pPr>
        <w:pStyle w:val="ListParagraph"/>
        <w:numPr>
          <w:ilvl w:val="0"/>
          <w:numId w:val="115"/>
        </w:numPr>
      </w:pPr>
      <w:r>
        <w:t>Mental health is often worse long term</w:t>
      </w:r>
    </w:p>
    <w:p w14:paraId="30F5F698" w14:textId="0FBC2989" w:rsidR="00CB3DF9" w:rsidRDefault="00CB3DF9" w:rsidP="00CB3DF9"/>
    <w:p w14:paraId="409220EB" w14:textId="789D93D6" w:rsidR="00CB3DF9" w:rsidRDefault="00CB3DF9" w:rsidP="00CB3DF9">
      <w:r>
        <w:rPr>
          <w:b/>
          <w:bCs/>
        </w:rPr>
        <w:t>Opioids long term harms</w:t>
      </w:r>
    </w:p>
    <w:p w14:paraId="503D799E" w14:textId="27D4DE24" w:rsidR="00CB3DF9" w:rsidRDefault="00CB3DF9" w:rsidP="002564DA">
      <w:pPr>
        <w:pStyle w:val="ListParagraph"/>
        <w:numPr>
          <w:ilvl w:val="0"/>
          <w:numId w:val="173"/>
        </w:numPr>
      </w:pPr>
      <w:r>
        <w:t>Immunosuppression</w:t>
      </w:r>
    </w:p>
    <w:p w14:paraId="2C5AE418" w14:textId="262D13FD" w:rsidR="00CB3DF9" w:rsidRDefault="00CB3DF9" w:rsidP="002564DA">
      <w:pPr>
        <w:pStyle w:val="ListParagraph"/>
        <w:numPr>
          <w:ilvl w:val="0"/>
          <w:numId w:val="173"/>
        </w:numPr>
      </w:pPr>
      <w:r>
        <w:t>Sleep apnoea</w:t>
      </w:r>
    </w:p>
    <w:p w14:paraId="2A64A9DA" w14:textId="69BC54AE" w:rsidR="00CB3DF9" w:rsidRDefault="00CB3DF9" w:rsidP="002564DA">
      <w:pPr>
        <w:pStyle w:val="ListParagraph"/>
        <w:numPr>
          <w:ilvl w:val="0"/>
          <w:numId w:val="173"/>
        </w:numPr>
      </w:pPr>
      <w:r>
        <w:t>Osteoporosis</w:t>
      </w:r>
    </w:p>
    <w:p w14:paraId="790983C7" w14:textId="6F4668D7" w:rsidR="00CB3DF9" w:rsidRDefault="00CB3DF9" w:rsidP="002564DA">
      <w:pPr>
        <w:pStyle w:val="ListParagraph"/>
        <w:numPr>
          <w:ilvl w:val="0"/>
          <w:numId w:val="173"/>
        </w:numPr>
      </w:pPr>
      <w:r>
        <w:t>Hormonal changes – reduced fertility and sexual dysfunction</w:t>
      </w:r>
    </w:p>
    <w:p w14:paraId="7B30F644" w14:textId="7BFA0359" w:rsidR="00CB3DF9" w:rsidRPr="00CB3DF9" w:rsidRDefault="00CB3DF9" w:rsidP="002564DA">
      <w:pPr>
        <w:pStyle w:val="ListParagraph"/>
        <w:numPr>
          <w:ilvl w:val="0"/>
          <w:numId w:val="173"/>
        </w:numPr>
      </w:pPr>
      <w:r>
        <w:lastRenderedPageBreak/>
        <w:t>Increased MI risk</w:t>
      </w:r>
    </w:p>
    <w:p w14:paraId="2DB8BFFF" w14:textId="5A55326D" w:rsidR="00AC5C82" w:rsidRDefault="00AC5C82" w:rsidP="00AC5C82"/>
    <w:p w14:paraId="6BA80209" w14:textId="77777777" w:rsidR="00AC5C82" w:rsidRDefault="00AC5C82" w:rsidP="00AC5C82">
      <w:r w:rsidRPr="37476CD1">
        <w:rPr>
          <w:b/>
          <w:bCs/>
        </w:rPr>
        <w:t>Prescription of opioids for CNCP requires (FPM 2020)</w:t>
      </w:r>
    </w:p>
    <w:p w14:paraId="2763108D" w14:textId="77777777" w:rsidR="00AC5C82" w:rsidRDefault="00AC5C82" w:rsidP="002564DA">
      <w:pPr>
        <w:pStyle w:val="ListParagraph"/>
        <w:numPr>
          <w:ilvl w:val="0"/>
          <w:numId w:val="99"/>
        </w:numPr>
        <w:rPr>
          <w:rFonts w:eastAsiaTheme="minorEastAsia"/>
        </w:rPr>
      </w:pPr>
      <w:r>
        <w:t>Demonstration of benefit</w:t>
      </w:r>
    </w:p>
    <w:p w14:paraId="1E7EBFAD" w14:textId="77777777" w:rsidR="00AC5C82" w:rsidRDefault="00AC5C82" w:rsidP="002564DA">
      <w:pPr>
        <w:pStyle w:val="ListParagraph"/>
        <w:numPr>
          <w:ilvl w:val="0"/>
          <w:numId w:val="99"/>
        </w:numPr>
        <w:rPr>
          <w:rFonts w:eastAsiaTheme="minorEastAsia"/>
        </w:rPr>
      </w:pPr>
      <w:r>
        <w:t>Active surveillance of harms</w:t>
      </w:r>
    </w:p>
    <w:p w14:paraId="7F8C0A23" w14:textId="77777777" w:rsidR="00AC5C82" w:rsidRDefault="00AC5C82" w:rsidP="002564DA">
      <w:pPr>
        <w:pStyle w:val="ListParagraph"/>
        <w:numPr>
          <w:ilvl w:val="0"/>
          <w:numId w:val="99"/>
        </w:numPr>
        <w:rPr>
          <w:rFonts w:eastAsiaTheme="minorEastAsia"/>
        </w:rPr>
      </w:pPr>
      <w:r>
        <w:t>Periodic attempts at dose minimisation</w:t>
      </w:r>
    </w:p>
    <w:p w14:paraId="3A6DED0E" w14:textId="77777777" w:rsidR="00AC5C82" w:rsidRDefault="00AC5C82" w:rsidP="00AC5C82"/>
    <w:p w14:paraId="262C142B" w14:textId="77777777" w:rsidR="00AC5C82" w:rsidRDefault="00AC5C82" w:rsidP="00AC5C82">
      <w:r w:rsidRPr="37476CD1">
        <w:rPr>
          <w:b/>
          <w:bCs/>
        </w:rPr>
        <w:t>Prescribers of opioids for CNCP require:</w:t>
      </w:r>
    </w:p>
    <w:p w14:paraId="040E868C" w14:textId="77777777" w:rsidR="00AC5C82" w:rsidRDefault="00AC5C82" w:rsidP="002564DA">
      <w:pPr>
        <w:pStyle w:val="ListParagraph"/>
        <w:numPr>
          <w:ilvl w:val="0"/>
          <w:numId w:val="98"/>
        </w:numPr>
        <w:rPr>
          <w:rFonts w:eastAsiaTheme="minorEastAsia"/>
        </w:rPr>
      </w:pPr>
      <w:r>
        <w:t>Understanding of the clinical pharmacology of opioids prescribed</w:t>
      </w:r>
    </w:p>
    <w:p w14:paraId="3C4C62EE" w14:textId="77777777" w:rsidR="00AC5C82" w:rsidRDefault="00AC5C82" w:rsidP="002564DA">
      <w:pPr>
        <w:pStyle w:val="ListParagraph"/>
        <w:numPr>
          <w:ilvl w:val="0"/>
          <w:numId w:val="98"/>
        </w:numPr>
        <w:rPr>
          <w:rFonts w:eastAsiaTheme="minorEastAsia"/>
        </w:rPr>
      </w:pPr>
      <w:r>
        <w:t>Efficacy and harms of those opioids</w:t>
      </w:r>
    </w:p>
    <w:p w14:paraId="597C1588" w14:textId="77777777" w:rsidR="00AC5C82" w:rsidRDefault="00AC5C82" w:rsidP="002564DA">
      <w:pPr>
        <w:pStyle w:val="ListParagraph"/>
        <w:numPr>
          <w:ilvl w:val="0"/>
          <w:numId w:val="98"/>
        </w:numPr>
        <w:rPr>
          <w:rFonts w:eastAsiaTheme="minorEastAsia"/>
        </w:rPr>
      </w:pPr>
      <w:r>
        <w:t>Interactions of opioids with other drugs</w:t>
      </w:r>
    </w:p>
    <w:p w14:paraId="0852F0C8" w14:textId="77777777" w:rsidR="00AC5C82" w:rsidRDefault="00AC5C82" w:rsidP="002564DA">
      <w:pPr>
        <w:pStyle w:val="ListParagraph"/>
        <w:numPr>
          <w:ilvl w:val="0"/>
          <w:numId w:val="98"/>
        </w:numPr>
        <w:rPr>
          <w:rFonts w:eastAsiaTheme="minorEastAsia"/>
        </w:rPr>
      </w:pPr>
      <w:r>
        <w:t>The regulatory requirements imposed by the jurisdiction in which they practise</w:t>
      </w:r>
    </w:p>
    <w:p w14:paraId="70EBCB1F" w14:textId="77777777" w:rsidR="00AC5C82" w:rsidRDefault="00AC5C82" w:rsidP="00AC5C82"/>
    <w:p w14:paraId="20DC5362" w14:textId="2F53EB8F" w:rsidR="00AC5C82" w:rsidRDefault="00AC5C82" w:rsidP="00AC5C82">
      <w:r w:rsidRPr="37476CD1">
        <w:rPr>
          <w:b/>
          <w:bCs/>
        </w:rPr>
        <w:t>Describe the 5</w:t>
      </w:r>
      <w:r w:rsidR="00934D84">
        <w:rPr>
          <w:b/>
          <w:bCs/>
        </w:rPr>
        <w:t>+3</w:t>
      </w:r>
      <w:r w:rsidRPr="37476CD1">
        <w:rPr>
          <w:b/>
          <w:bCs/>
        </w:rPr>
        <w:t>A’s of opioid documentation</w:t>
      </w:r>
    </w:p>
    <w:p w14:paraId="3F779877" w14:textId="77777777" w:rsidR="00AC5C82" w:rsidRDefault="00AC5C82" w:rsidP="002564DA">
      <w:pPr>
        <w:pStyle w:val="ListParagraph"/>
        <w:numPr>
          <w:ilvl w:val="0"/>
          <w:numId w:val="97"/>
        </w:numPr>
        <w:rPr>
          <w:rFonts w:eastAsiaTheme="minorEastAsia"/>
        </w:rPr>
      </w:pPr>
      <w:r>
        <w:t>Analgesia</w:t>
      </w:r>
    </w:p>
    <w:p w14:paraId="6A20DA1B" w14:textId="77777777" w:rsidR="00AC5C82" w:rsidRDefault="00AC5C82" w:rsidP="002564DA">
      <w:pPr>
        <w:pStyle w:val="ListParagraph"/>
        <w:numPr>
          <w:ilvl w:val="0"/>
          <w:numId w:val="97"/>
        </w:numPr>
      </w:pPr>
      <w:r>
        <w:t>Activity</w:t>
      </w:r>
    </w:p>
    <w:p w14:paraId="095C2597" w14:textId="77777777" w:rsidR="00AC5C82" w:rsidRDefault="00AC5C82" w:rsidP="002564DA">
      <w:pPr>
        <w:pStyle w:val="ListParagraph"/>
        <w:numPr>
          <w:ilvl w:val="0"/>
          <w:numId w:val="97"/>
        </w:numPr>
      </w:pPr>
      <w:r>
        <w:t>Adverse effects</w:t>
      </w:r>
    </w:p>
    <w:p w14:paraId="2F1AB4EC" w14:textId="77777777" w:rsidR="00AC5C82" w:rsidRDefault="00AC5C82" w:rsidP="002564DA">
      <w:pPr>
        <w:pStyle w:val="ListParagraph"/>
        <w:numPr>
          <w:ilvl w:val="0"/>
          <w:numId w:val="97"/>
        </w:numPr>
      </w:pPr>
      <w:r>
        <w:t>Affect</w:t>
      </w:r>
    </w:p>
    <w:p w14:paraId="2E9B9BE0" w14:textId="41809B66" w:rsidR="00AC5C82" w:rsidRDefault="00AC5C82" w:rsidP="002564DA">
      <w:pPr>
        <w:pStyle w:val="ListParagraph"/>
        <w:numPr>
          <w:ilvl w:val="0"/>
          <w:numId w:val="97"/>
        </w:numPr>
      </w:pPr>
      <w:r>
        <w:t>Aberrant behaviour</w:t>
      </w:r>
    </w:p>
    <w:p w14:paraId="7DD678B5" w14:textId="52A9AD47" w:rsidR="00934D84" w:rsidRDefault="00934D84" w:rsidP="00934D84">
      <w:r>
        <w:t>(Adequate Assessment, Adequate documentation, Agreement of goals and conditions)</w:t>
      </w:r>
    </w:p>
    <w:p w14:paraId="6009066B" w14:textId="7C14FD35" w:rsidR="00721CAA" w:rsidRDefault="00721CAA" w:rsidP="00721CAA"/>
    <w:p w14:paraId="4C42E758" w14:textId="360D9646" w:rsidR="00721CAA" w:rsidRDefault="00721CAA" w:rsidP="00721CAA">
      <w:pPr>
        <w:rPr>
          <w:b/>
          <w:bCs/>
        </w:rPr>
      </w:pPr>
      <w:r>
        <w:rPr>
          <w:b/>
          <w:bCs/>
        </w:rPr>
        <w:t>Opioids in elderly</w:t>
      </w:r>
    </w:p>
    <w:p w14:paraId="424ABF77" w14:textId="7723ACFF" w:rsidR="00721CAA" w:rsidRDefault="00721CAA" w:rsidP="002564DA">
      <w:pPr>
        <w:pStyle w:val="ListParagraph"/>
        <w:numPr>
          <w:ilvl w:val="0"/>
          <w:numId w:val="116"/>
        </w:numPr>
      </w:pPr>
      <w:r>
        <w:t>Most studies are in younger populations</w:t>
      </w:r>
    </w:p>
    <w:p w14:paraId="2EB0A79A" w14:textId="03B17D2C" w:rsidR="00721CAA" w:rsidRDefault="00721CAA" w:rsidP="002564DA">
      <w:pPr>
        <w:pStyle w:val="ListParagraph"/>
        <w:numPr>
          <w:ilvl w:val="0"/>
          <w:numId w:val="116"/>
        </w:numPr>
      </w:pPr>
      <w:r>
        <w:t>Renal and liver decline with time</w:t>
      </w:r>
    </w:p>
    <w:p w14:paraId="4B1BA480" w14:textId="2615BA08" w:rsidR="00721CAA" w:rsidRDefault="00721CAA" w:rsidP="002564DA">
      <w:pPr>
        <w:pStyle w:val="ListParagraph"/>
        <w:numPr>
          <w:ilvl w:val="0"/>
          <w:numId w:val="116"/>
        </w:numPr>
      </w:pPr>
      <w:r>
        <w:t>Decreased cardiac output</w:t>
      </w:r>
    </w:p>
    <w:p w14:paraId="2A8E97EE" w14:textId="64962BE8" w:rsidR="00721CAA" w:rsidRDefault="00721CAA" w:rsidP="002564DA">
      <w:pPr>
        <w:pStyle w:val="ListParagraph"/>
        <w:numPr>
          <w:ilvl w:val="0"/>
          <w:numId w:val="116"/>
        </w:numPr>
      </w:pPr>
      <w:r>
        <w:t>Altered body composition – more fat and less water</w:t>
      </w:r>
    </w:p>
    <w:p w14:paraId="701F4E5A" w14:textId="1368A1BF" w:rsidR="00721CAA" w:rsidRDefault="00721CAA" w:rsidP="002564DA">
      <w:pPr>
        <w:pStyle w:val="ListParagraph"/>
        <w:numPr>
          <w:ilvl w:val="0"/>
          <w:numId w:val="116"/>
        </w:numPr>
      </w:pPr>
      <w:r>
        <w:t>Altered protein binding</w:t>
      </w:r>
    </w:p>
    <w:p w14:paraId="5DB4AFBE" w14:textId="482300D8" w:rsidR="00721CAA" w:rsidRDefault="00721CAA" w:rsidP="002564DA">
      <w:pPr>
        <w:pStyle w:val="ListParagraph"/>
        <w:numPr>
          <w:ilvl w:val="0"/>
          <w:numId w:val="116"/>
        </w:numPr>
      </w:pPr>
      <w:r>
        <w:t>Increased comorbidities</w:t>
      </w:r>
    </w:p>
    <w:p w14:paraId="01E43BD5" w14:textId="45FA09E7" w:rsidR="00721CAA" w:rsidRDefault="00721CAA" w:rsidP="002564DA">
      <w:pPr>
        <w:pStyle w:val="ListParagraph"/>
        <w:numPr>
          <w:ilvl w:val="0"/>
          <w:numId w:val="116"/>
        </w:numPr>
      </w:pPr>
      <w:r>
        <w:t>Increased polypharmacy</w:t>
      </w:r>
    </w:p>
    <w:p w14:paraId="4659F24E" w14:textId="13905962" w:rsidR="00721CAA" w:rsidRDefault="00721CAA" w:rsidP="00721CAA"/>
    <w:p w14:paraId="23C1D06E" w14:textId="1441BF55" w:rsidR="00721CAA" w:rsidRDefault="00721CAA" w:rsidP="00721CAA">
      <w:pPr>
        <w:rPr>
          <w:b/>
          <w:bCs/>
        </w:rPr>
      </w:pPr>
      <w:r>
        <w:rPr>
          <w:b/>
          <w:bCs/>
        </w:rPr>
        <w:t>Concepts for opioid rotation</w:t>
      </w:r>
    </w:p>
    <w:p w14:paraId="3955DBBF" w14:textId="1E154289" w:rsidR="00721CAA" w:rsidRDefault="00721CAA" w:rsidP="002564DA">
      <w:pPr>
        <w:pStyle w:val="ListParagraph"/>
        <w:numPr>
          <w:ilvl w:val="0"/>
          <w:numId w:val="117"/>
        </w:numPr>
      </w:pPr>
      <w:r>
        <w:t>Potency</w:t>
      </w:r>
    </w:p>
    <w:p w14:paraId="30A6498D" w14:textId="3308174F" w:rsidR="00721CAA" w:rsidRDefault="00721CAA" w:rsidP="002564DA">
      <w:pPr>
        <w:pStyle w:val="ListParagraph"/>
        <w:numPr>
          <w:ilvl w:val="0"/>
          <w:numId w:val="117"/>
        </w:numPr>
      </w:pPr>
      <w:proofErr w:type="spellStart"/>
      <w:r>
        <w:t>Equianalgesia</w:t>
      </w:r>
      <w:proofErr w:type="spellEnd"/>
    </w:p>
    <w:p w14:paraId="58730CBC" w14:textId="43D81F35" w:rsidR="00721CAA" w:rsidRDefault="00721CAA" w:rsidP="002564DA">
      <w:pPr>
        <w:pStyle w:val="ListParagraph"/>
        <w:numPr>
          <w:ilvl w:val="0"/>
          <w:numId w:val="117"/>
        </w:numPr>
      </w:pPr>
      <w:proofErr w:type="spellStart"/>
      <w:r>
        <w:t>Equi</w:t>
      </w:r>
      <w:proofErr w:type="spellEnd"/>
      <w:r>
        <w:t>-mu agonism (</w:t>
      </w:r>
      <w:proofErr w:type="spellStart"/>
      <w:r>
        <w:t>eg.</w:t>
      </w:r>
      <w:proofErr w:type="spellEnd"/>
      <w:r>
        <w:t xml:space="preserve"> Tapentadol 30% agonist)</w:t>
      </w:r>
    </w:p>
    <w:p w14:paraId="5112B9F2" w14:textId="6A72CA52" w:rsidR="00721CAA" w:rsidRDefault="00721CAA" w:rsidP="002564DA">
      <w:pPr>
        <w:pStyle w:val="ListParagraph"/>
        <w:numPr>
          <w:ilvl w:val="0"/>
          <w:numId w:val="117"/>
        </w:numPr>
      </w:pPr>
      <w:r>
        <w:t>Cross-tolerance</w:t>
      </w:r>
    </w:p>
    <w:p w14:paraId="50C8A7F2" w14:textId="646B0937" w:rsidR="00721CAA" w:rsidRDefault="3FA6DB19" w:rsidP="002564DA">
      <w:pPr>
        <w:pStyle w:val="ListParagraph"/>
        <w:numPr>
          <w:ilvl w:val="1"/>
          <w:numId w:val="117"/>
        </w:numPr>
      </w:pPr>
      <w:r>
        <w:t>NB: Studies often on single doses</w:t>
      </w:r>
    </w:p>
    <w:p w14:paraId="794D66B5" w14:textId="74DA7BE0" w:rsidR="00535B14" w:rsidRDefault="00535B14" w:rsidP="00535B14"/>
    <w:p w14:paraId="7CCF484B" w14:textId="54D165EE" w:rsidR="00535B14" w:rsidRDefault="00535B14" w:rsidP="00535B14">
      <w:pPr>
        <w:rPr>
          <w:b/>
          <w:bCs/>
        </w:rPr>
      </w:pPr>
      <w:r>
        <w:rPr>
          <w:b/>
          <w:bCs/>
        </w:rPr>
        <w:t>Opioid’s effect driving by</w:t>
      </w:r>
    </w:p>
    <w:p w14:paraId="4E0E2DFD" w14:textId="77777777" w:rsidR="00535B14" w:rsidRDefault="00535B14" w:rsidP="002564DA">
      <w:pPr>
        <w:pStyle w:val="ListParagraph"/>
        <w:numPr>
          <w:ilvl w:val="0"/>
          <w:numId w:val="97"/>
        </w:numPr>
      </w:pPr>
      <w:r>
        <w:t>Sedation</w:t>
      </w:r>
    </w:p>
    <w:p w14:paraId="42F0933B" w14:textId="12587307" w:rsidR="00535B14" w:rsidRDefault="00535B14" w:rsidP="002564DA">
      <w:pPr>
        <w:pStyle w:val="ListParagraph"/>
        <w:numPr>
          <w:ilvl w:val="0"/>
          <w:numId w:val="97"/>
        </w:numPr>
      </w:pPr>
      <w:r>
        <w:t>Reduced reaction times, reflexes, and coordination</w:t>
      </w:r>
    </w:p>
    <w:p w14:paraId="4D425EC2" w14:textId="1D881683" w:rsidR="00535B14" w:rsidRDefault="00535B14" w:rsidP="002564DA">
      <w:pPr>
        <w:pStyle w:val="ListParagraph"/>
        <w:numPr>
          <w:ilvl w:val="0"/>
          <w:numId w:val="97"/>
        </w:numPr>
      </w:pPr>
      <w:r>
        <w:t>Reduced peripheral vision and night driving</w:t>
      </w:r>
    </w:p>
    <w:p w14:paraId="08D46B45" w14:textId="00402FC2" w:rsidR="00535B14" w:rsidRDefault="00535B14" w:rsidP="002564DA">
      <w:pPr>
        <w:pStyle w:val="ListParagraph"/>
        <w:numPr>
          <w:ilvl w:val="0"/>
          <w:numId w:val="97"/>
        </w:numPr>
      </w:pPr>
      <w:r>
        <w:t>Decreased concentration</w:t>
      </w:r>
    </w:p>
    <w:p w14:paraId="3974E637" w14:textId="7140DA42" w:rsidR="00535B14" w:rsidRDefault="00535B14" w:rsidP="00535B14"/>
    <w:p w14:paraId="600202D9" w14:textId="0892313F" w:rsidR="00535B14" w:rsidRDefault="00535B14" w:rsidP="00535B14">
      <w:pPr>
        <w:rPr>
          <w:b/>
          <w:bCs/>
        </w:rPr>
      </w:pPr>
      <w:r w:rsidRPr="00535B14">
        <w:rPr>
          <w:b/>
          <w:bCs/>
        </w:rPr>
        <w:t>Driving rules with opioids</w:t>
      </w:r>
    </w:p>
    <w:p w14:paraId="6B77E11A" w14:textId="5165D10D" w:rsidR="00535B14" w:rsidRDefault="00535B14" w:rsidP="002564DA">
      <w:pPr>
        <w:pStyle w:val="ListParagraph"/>
        <w:numPr>
          <w:ilvl w:val="0"/>
          <w:numId w:val="97"/>
        </w:numPr>
      </w:pPr>
      <w:r>
        <w:t>No opioid better than any other</w:t>
      </w:r>
    </w:p>
    <w:p w14:paraId="4A11CBEB" w14:textId="7D448F7E" w:rsidR="00535B14" w:rsidRDefault="00535B14" w:rsidP="002564DA">
      <w:pPr>
        <w:pStyle w:val="ListParagraph"/>
        <w:numPr>
          <w:ilvl w:val="0"/>
          <w:numId w:val="97"/>
        </w:numPr>
      </w:pPr>
      <w:r>
        <w:t>Once dose is stabilised the person can drive as neuroadaptation occurs rapidly</w:t>
      </w:r>
    </w:p>
    <w:p w14:paraId="4A41BD86" w14:textId="4E62F486" w:rsidR="00535B14" w:rsidRDefault="00535B14" w:rsidP="002564DA">
      <w:pPr>
        <w:pStyle w:val="ListParagraph"/>
        <w:numPr>
          <w:ilvl w:val="0"/>
          <w:numId w:val="97"/>
        </w:numPr>
      </w:pPr>
      <w:r>
        <w:t>Stable dose of opioid does not confer increased risk of crash</w:t>
      </w:r>
    </w:p>
    <w:p w14:paraId="454B864E" w14:textId="7544537F" w:rsidR="00535B14" w:rsidRDefault="00535B14" w:rsidP="002564DA">
      <w:pPr>
        <w:pStyle w:val="ListParagraph"/>
        <w:numPr>
          <w:ilvl w:val="0"/>
          <w:numId w:val="97"/>
        </w:numPr>
      </w:pPr>
      <w:r>
        <w:lastRenderedPageBreak/>
        <w:t>Dose should be stabilised over several weeks</w:t>
      </w:r>
    </w:p>
    <w:p w14:paraId="594429B8" w14:textId="66419A93" w:rsidR="00535B14" w:rsidRDefault="00535B14" w:rsidP="002564DA">
      <w:pPr>
        <w:pStyle w:val="ListParagraph"/>
        <w:numPr>
          <w:ilvl w:val="0"/>
          <w:numId w:val="97"/>
        </w:numPr>
      </w:pPr>
      <w:r>
        <w:t>Conditional licence if in a treatment program and in remission for 3 months with no other contraindication to driving</w:t>
      </w:r>
    </w:p>
    <w:p w14:paraId="7DD3DABB" w14:textId="59B7C77C" w:rsidR="00535B14" w:rsidRDefault="00535B14" w:rsidP="00535B14"/>
    <w:p w14:paraId="4FBC1BF6" w14:textId="77777777" w:rsidR="00535B14" w:rsidRPr="00535B14" w:rsidRDefault="00535B14" w:rsidP="00535B14">
      <w:r w:rsidRPr="00535B14">
        <w:rPr>
          <w:b/>
          <w:bCs/>
        </w:rPr>
        <w:t>Strategies to improve appropriateness of opioid use</w:t>
      </w:r>
    </w:p>
    <w:p w14:paraId="7E897FC2" w14:textId="77777777" w:rsidR="00535B14" w:rsidRPr="00535B14" w:rsidRDefault="00535B14" w:rsidP="002564DA">
      <w:pPr>
        <w:pStyle w:val="ListParagraph"/>
        <w:numPr>
          <w:ilvl w:val="0"/>
          <w:numId w:val="178"/>
        </w:numPr>
      </w:pPr>
      <w:r w:rsidRPr="00535B14">
        <w:t>Standardised definitions and laws across states and territories</w:t>
      </w:r>
    </w:p>
    <w:p w14:paraId="7BF73C0B" w14:textId="77777777" w:rsidR="00535B14" w:rsidRPr="00535B14" w:rsidRDefault="00535B14" w:rsidP="002564DA">
      <w:pPr>
        <w:pStyle w:val="ListParagraph"/>
        <w:numPr>
          <w:ilvl w:val="0"/>
          <w:numId w:val="178"/>
        </w:numPr>
      </w:pPr>
      <w:r w:rsidRPr="00535B14">
        <w:t>Effective national surveillance and scripting program</w:t>
      </w:r>
    </w:p>
    <w:p w14:paraId="56C77AE4" w14:textId="77777777" w:rsidR="00535B14" w:rsidRPr="00535B14" w:rsidRDefault="00535B14" w:rsidP="002564DA">
      <w:pPr>
        <w:pStyle w:val="ListParagraph"/>
        <w:numPr>
          <w:ilvl w:val="0"/>
          <w:numId w:val="178"/>
        </w:numPr>
      </w:pPr>
      <w:r w:rsidRPr="00535B14">
        <w:t>Up-scheduling of codeine</w:t>
      </w:r>
    </w:p>
    <w:p w14:paraId="3DC25146" w14:textId="77777777" w:rsidR="00535B14" w:rsidRPr="00535B14" w:rsidRDefault="00535B14" w:rsidP="002564DA">
      <w:pPr>
        <w:pStyle w:val="ListParagraph"/>
        <w:numPr>
          <w:ilvl w:val="0"/>
          <w:numId w:val="178"/>
        </w:numPr>
      </w:pPr>
      <w:r w:rsidRPr="00535B14">
        <w:t>Improved analysis of PB prescriptions</w:t>
      </w:r>
    </w:p>
    <w:p w14:paraId="62B4B91A" w14:textId="77777777" w:rsidR="00535B14" w:rsidRPr="00535B14" w:rsidRDefault="00535B14" w:rsidP="002564DA">
      <w:pPr>
        <w:pStyle w:val="ListParagraph"/>
        <w:numPr>
          <w:ilvl w:val="0"/>
          <w:numId w:val="178"/>
        </w:numPr>
      </w:pPr>
      <w:r w:rsidRPr="00535B14">
        <w:t>State and territory systems to support continual and coordinated care for complex patients</w:t>
      </w:r>
    </w:p>
    <w:p w14:paraId="4A2E1002" w14:textId="77777777" w:rsidR="00535B14" w:rsidRPr="00535B14" w:rsidRDefault="00535B14" w:rsidP="002564DA">
      <w:pPr>
        <w:pStyle w:val="ListParagraph"/>
        <w:numPr>
          <w:ilvl w:val="0"/>
          <w:numId w:val="178"/>
        </w:numPr>
      </w:pPr>
      <w:r w:rsidRPr="00535B14">
        <w:t>Improved use of opioids in acute settings</w:t>
      </w:r>
    </w:p>
    <w:p w14:paraId="6428F657" w14:textId="77777777" w:rsidR="00535B14" w:rsidRPr="00535B14" w:rsidRDefault="00535B14" w:rsidP="002564DA">
      <w:pPr>
        <w:pStyle w:val="ListParagraph"/>
        <w:numPr>
          <w:ilvl w:val="0"/>
          <w:numId w:val="178"/>
        </w:numPr>
      </w:pPr>
      <w:r w:rsidRPr="00535B14">
        <w:t>Support for the 'medical home' concept</w:t>
      </w:r>
    </w:p>
    <w:p w14:paraId="127F4ABD" w14:textId="77777777" w:rsidR="00535B14" w:rsidRPr="00535B14" w:rsidRDefault="00535B14" w:rsidP="002564DA">
      <w:pPr>
        <w:pStyle w:val="ListParagraph"/>
        <w:numPr>
          <w:ilvl w:val="0"/>
          <w:numId w:val="178"/>
        </w:numPr>
      </w:pPr>
      <w:r w:rsidRPr="00535B14">
        <w:t>Adequate education and supporting for general practice</w:t>
      </w:r>
    </w:p>
    <w:p w14:paraId="3862F40D" w14:textId="77777777" w:rsidR="00535B14" w:rsidRPr="00535B14" w:rsidRDefault="00535B14" w:rsidP="002564DA">
      <w:pPr>
        <w:pStyle w:val="ListParagraph"/>
        <w:numPr>
          <w:ilvl w:val="0"/>
          <w:numId w:val="178"/>
        </w:numPr>
      </w:pPr>
      <w:r w:rsidRPr="00535B14">
        <w:t>Improved collaboration with pharmacists</w:t>
      </w:r>
    </w:p>
    <w:p w14:paraId="7A6CB59D" w14:textId="7209CACC" w:rsidR="00535B14" w:rsidRPr="00535B14" w:rsidRDefault="00535B14" w:rsidP="002564DA">
      <w:pPr>
        <w:pStyle w:val="ListParagraph"/>
        <w:numPr>
          <w:ilvl w:val="0"/>
          <w:numId w:val="178"/>
        </w:numPr>
      </w:pPr>
      <w:r w:rsidRPr="00535B14">
        <w:t>Education of health professionals of non-pharmaceutical EBM treatments</w:t>
      </w:r>
    </w:p>
    <w:p w14:paraId="405D9FD6" w14:textId="54320531" w:rsidR="3FA6DB19" w:rsidRDefault="3FA6DB19" w:rsidP="3FA6DB19"/>
    <w:p w14:paraId="3EDA03C9" w14:textId="5B2E3CCF" w:rsidR="3FA6DB19" w:rsidRDefault="3FA6DB19" w:rsidP="3FA6DB19">
      <w:pPr>
        <w:rPr>
          <w:b/>
          <w:bCs/>
        </w:rPr>
      </w:pPr>
      <w:r w:rsidRPr="3FA6DB19">
        <w:rPr>
          <w:b/>
          <w:bCs/>
        </w:rPr>
        <w:t>Gabapentinoids</w:t>
      </w:r>
    </w:p>
    <w:p w14:paraId="4C171D3D" w14:textId="4A5CF314" w:rsidR="3FA6DB19" w:rsidRDefault="3FA6DB19" w:rsidP="002B1A23">
      <w:pPr>
        <w:pStyle w:val="ListParagraph"/>
        <w:numPr>
          <w:ilvl w:val="0"/>
          <w:numId w:val="67"/>
        </w:numPr>
        <w:rPr>
          <w:rFonts w:eastAsiaTheme="minorEastAsia"/>
        </w:rPr>
      </w:pPr>
      <w:r>
        <w:t>Increased risk of OIVI</w:t>
      </w:r>
    </w:p>
    <w:p w14:paraId="2D9BC7B1" w14:textId="58E6D091" w:rsidR="3FA6DB19" w:rsidRDefault="3FA6DB19" w:rsidP="002B1A23">
      <w:pPr>
        <w:pStyle w:val="ListParagraph"/>
        <w:numPr>
          <w:ilvl w:val="0"/>
          <w:numId w:val="67"/>
        </w:numPr>
      </w:pPr>
      <w:r>
        <w:t xml:space="preserve">Dramatic increase in poisonings and deaths in </w:t>
      </w:r>
      <w:proofErr w:type="spellStart"/>
      <w:r>
        <w:t>AUstralia</w:t>
      </w:r>
      <w:proofErr w:type="spellEnd"/>
      <w:r>
        <w:t xml:space="preserve"> since 2013</w:t>
      </w:r>
    </w:p>
    <w:p w14:paraId="035D07BB" w14:textId="01AAF986" w:rsidR="3FA6DB19" w:rsidRDefault="3FA6DB19" w:rsidP="002B1A23">
      <w:pPr>
        <w:pStyle w:val="ListParagraph"/>
        <w:numPr>
          <w:ilvl w:val="0"/>
          <w:numId w:val="67"/>
        </w:numPr>
      </w:pPr>
      <w:r>
        <w:t>One in seven Australians dispensed is at high risk of misuse</w:t>
      </w:r>
    </w:p>
    <w:p w14:paraId="5C8D9971" w14:textId="2AAC960D" w:rsidR="3FA6DB19" w:rsidRDefault="3FA6DB19" w:rsidP="002B1A23">
      <w:pPr>
        <w:pStyle w:val="ListParagraph"/>
        <w:numPr>
          <w:ilvl w:val="0"/>
          <w:numId w:val="67"/>
        </w:numPr>
      </w:pPr>
      <w:r>
        <w:t>Pure overdoses are relatively safe but high risk when combined with other substances</w:t>
      </w:r>
    </w:p>
    <w:p w14:paraId="09D5B2B2" w14:textId="0F917CA7" w:rsidR="00721CAA" w:rsidRDefault="00721CAA" w:rsidP="00721CAA"/>
    <w:p w14:paraId="5B67C88A" w14:textId="0F52F564" w:rsidR="00721CAA" w:rsidRDefault="00721CAA" w:rsidP="00721CAA">
      <w:pPr>
        <w:rPr>
          <w:b/>
          <w:bCs/>
        </w:rPr>
      </w:pPr>
      <w:r>
        <w:rPr>
          <w:b/>
          <w:bCs/>
        </w:rPr>
        <w:t>Route of administration</w:t>
      </w:r>
    </w:p>
    <w:p w14:paraId="7C9CC375" w14:textId="0E3A54BC" w:rsidR="00721CAA" w:rsidRDefault="00721CAA" w:rsidP="002564DA">
      <w:pPr>
        <w:pStyle w:val="ListParagraph"/>
        <w:numPr>
          <w:ilvl w:val="0"/>
          <w:numId w:val="118"/>
        </w:numPr>
      </w:pPr>
      <w:r>
        <w:t>Fentanyl and Buprenorphine work because they are so lipophilic!</w:t>
      </w:r>
    </w:p>
    <w:p w14:paraId="5F658685" w14:textId="1572C2E4" w:rsidR="00721CAA" w:rsidRDefault="00721CAA" w:rsidP="002564DA">
      <w:pPr>
        <w:pStyle w:val="ListParagraph"/>
        <w:numPr>
          <w:ilvl w:val="0"/>
          <w:numId w:val="118"/>
        </w:numPr>
      </w:pPr>
      <w:r>
        <w:t>Can get through the stratum corneum of the epidermis</w:t>
      </w:r>
    </w:p>
    <w:p w14:paraId="6EAB6F87" w14:textId="3BBB13FA" w:rsidR="00721CAA" w:rsidRDefault="00721CAA" w:rsidP="00721CAA"/>
    <w:p w14:paraId="12FA2082" w14:textId="3BDCC300" w:rsidR="00721CAA" w:rsidRDefault="00721CAA" w:rsidP="00721CAA">
      <w:pPr>
        <w:rPr>
          <w:b/>
          <w:bCs/>
        </w:rPr>
      </w:pPr>
      <w:r>
        <w:rPr>
          <w:b/>
          <w:bCs/>
        </w:rPr>
        <w:t>Mechanisms of opioid induced bowel dysfunction</w:t>
      </w:r>
    </w:p>
    <w:p w14:paraId="1F31A680" w14:textId="1C9753C3" w:rsidR="00721CAA" w:rsidRPr="00721CAA" w:rsidRDefault="00721CAA" w:rsidP="002564DA">
      <w:pPr>
        <w:pStyle w:val="ListParagraph"/>
        <w:numPr>
          <w:ilvl w:val="0"/>
          <w:numId w:val="119"/>
        </w:numPr>
      </w:pPr>
      <w:r w:rsidRPr="00721CAA">
        <w:t>KOR, MOR, DOR in enteric nervous system from mid oesophagus to rectum</w:t>
      </w:r>
    </w:p>
    <w:p w14:paraId="74751303" w14:textId="39815D67" w:rsidR="00721CAA" w:rsidRPr="00721CAA" w:rsidRDefault="00AC5C82" w:rsidP="002564DA">
      <w:pPr>
        <w:pStyle w:val="ListParagraph"/>
        <w:numPr>
          <w:ilvl w:val="0"/>
          <w:numId w:val="119"/>
        </w:numPr>
      </w:pPr>
      <w:r w:rsidRPr="00721CAA">
        <w:t>Effect’s</w:t>
      </w:r>
      <w:r w:rsidR="00721CAA" w:rsidRPr="00721CAA">
        <w:t xml:space="preserve"> motility, and ion and water transport</w:t>
      </w:r>
    </w:p>
    <w:p w14:paraId="087335AD" w14:textId="041C5933" w:rsidR="00721CAA" w:rsidRPr="00721CAA" w:rsidRDefault="00721CAA" w:rsidP="002564DA">
      <w:pPr>
        <w:pStyle w:val="ListParagraph"/>
        <w:numPr>
          <w:ilvl w:val="0"/>
          <w:numId w:val="119"/>
        </w:numPr>
      </w:pPr>
      <w:r w:rsidRPr="00721CAA">
        <w:t>Opioids cause reduced neurotransmitter release and neuronal excitability</w:t>
      </w:r>
    </w:p>
    <w:p w14:paraId="68CEBD6E" w14:textId="4E6ABEFA" w:rsidR="00721CAA" w:rsidRPr="00721CAA" w:rsidRDefault="00721CAA" w:rsidP="002564DA">
      <w:pPr>
        <w:pStyle w:val="ListParagraph"/>
        <w:numPr>
          <w:ilvl w:val="0"/>
          <w:numId w:val="119"/>
        </w:numPr>
      </w:pPr>
      <w:r w:rsidRPr="00721CAA">
        <w:t>Contractions are non-propulsive</w:t>
      </w:r>
    </w:p>
    <w:p w14:paraId="702D4CEB" w14:textId="2C9D25FB" w:rsidR="00721CAA" w:rsidRPr="00721CAA" w:rsidRDefault="00721CAA" w:rsidP="002564DA">
      <w:pPr>
        <w:pStyle w:val="ListParagraph"/>
        <w:numPr>
          <w:ilvl w:val="0"/>
          <w:numId w:val="119"/>
        </w:numPr>
      </w:pPr>
      <w:r w:rsidRPr="00721CAA">
        <w:t>Increased absorption and decreased fluid secretion</w:t>
      </w:r>
    </w:p>
    <w:p w14:paraId="23C6E46E" w14:textId="0D2ADDB0" w:rsidR="00721CAA" w:rsidRDefault="00721CAA" w:rsidP="002564DA">
      <w:pPr>
        <w:pStyle w:val="ListParagraph"/>
        <w:numPr>
          <w:ilvl w:val="0"/>
          <w:numId w:val="119"/>
        </w:numPr>
      </w:pPr>
      <w:r w:rsidRPr="00721CAA">
        <w:t>Increased anal sphincter tone</w:t>
      </w:r>
    </w:p>
    <w:p w14:paraId="408773A4" w14:textId="3F59648D" w:rsidR="00721CAA" w:rsidRDefault="00721CAA" w:rsidP="002564DA">
      <w:pPr>
        <w:pStyle w:val="ListParagraph"/>
        <w:numPr>
          <w:ilvl w:val="1"/>
          <w:numId w:val="119"/>
        </w:numPr>
      </w:pPr>
      <w:r>
        <w:t>NB: Avoid lactulose and sorbitol – increased gas</w:t>
      </w:r>
    </w:p>
    <w:p w14:paraId="30BBA47F" w14:textId="1A1BCD17" w:rsidR="00721CAA" w:rsidRDefault="00721CAA" w:rsidP="00721CAA"/>
    <w:p w14:paraId="3797B935" w14:textId="3BCDEEC5" w:rsidR="00721CAA" w:rsidRDefault="00721CAA" w:rsidP="00721CAA">
      <w:pPr>
        <w:rPr>
          <w:b/>
          <w:bCs/>
        </w:rPr>
      </w:pPr>
      <w:r>
        <w:rPr>
          <w:b/>
          <w:bCs/>
        </w:rPr>
        <w:t>Mechanism of opioid induced nausea and vomiting</w:t>
      </w:r>
    </w:p>
    <w:p w14:paraId="664DCBE3" w14:textId="5FBA8A03" w:rsidR="00721CAA" w:rsidRDefault="00721CAA" w:rsidP="002564DA">
      <w:pPr>
        <w:pStyle w:val="ListParagraph"/>
        <w:numPr>
          <w:ilvl w:val="0"/>
          <w:numId w:val="120"/>
        </w:numPr>
      </w:pPr>
      <w:r>
        <w:t>Opioids trigger MOR in the chemoreceptor trigger zone</w:t>
      </w:r>
    </w:p>
    <w:p w14:paraId="124D71EE" w14:textId="5EA336BB" w:rsidR="00721CAA" w:rsidRDefault="00721CAA" w:rsidP="002564DA">
      <w:pPr>
        <w:pStyle w:val="ListParagraph"/>
        <w:numPr>
          <w:ilvl w:val="0"/>
          <w:numId w:val="120"/>
        </w:numPr>
      </w:pPr>
      <w:r>
        <w:t>Can trigger vestibular apparatus</w:t>
      </w:r>
    </w:p>
    <w:p w14:paraId="3677953A" w14:textId="268923C6" w:rsidR="00721CAA" w:rsidRDefault="00721CAA" w:rsidP="002564DA">
      <w:pPr>
        <w:pStyle w:val="ListParagraph"/>
        <w:numPr>
          <w:ilvl w:val="0"/>
          <w:numId w:val="120"/>
        </w:numPr>
      </w:pPr>
      <w:r>
        <w:t>Inner ear has DOR and KOR – unclear effect</w:t>
      </w:r>
    </w:p>
    <w:p w14:paraId="762E398B" w14:textId="0CC16C25" w:rsidR="00721CAA" w:rsidRDefault="00721CAA" w:rsidP="00721CAA"/>
    <w:p w14:paraId="735E8BEC" w14:textId="5936C32E" w:rsidR="00721CAA" w:rsidRDefault="00721CAA" w:rsidP="00721CAA">
      <w:pPr>
        <w:rPr>
          <w:b/>
          <w:bCs/>
        </w:rPr>
      </w:pPr>
      <w:r>
        <w:rPr>
          <w:b/>
          <w:bCs/>
        </w:rPr>
        <w:t>Mechanisms of tolerance</w:t>
      </w:r>
    </w:p>
    <w:p w14:paraId="24EA945A" w14:textId="71EEB64C" w:rsidR="00721CAA" w:rsidRDefault="00721CAA" w:rsidP="002564DA">
      <w:pPr>
        <w:pStyle w:val="ListParagraph"/>
        <w:numPr>
          <w:ilvl w:val="0"/>
          <w:numId w:val="114"/>
        </w:numPr>
      </w:pPr>
      <w:r>
        <w:t>Innate: Genetic makeup</w:t>
      </w:r>
    </w:p>
    <w:p w14:paraId="74B71A23" w14:textId="3AA98974" w:rsidR="00721CAA" w:rsidRDefault="00721CAA" w:rsidP="002564DA">
      <w:pPr>
        <w:pStyle w:val="ListParagraph"/>
        <w:numPr>
          <w:ilvl w:val="0"/>
          <w:numId w:val="114"/>
        </w:numPr>
      </w:pPr>
      <w:r>
        <w:t>Acquired</w:t>
      </w:r>
    </w:p>
    <w:p w14:paraId="150AFBD0" w14:textId="6BD761ED" w:rsidR="00721CAA" w:rsidRDefault="00721CAA" w:rsidP="002564DA">
      <w:pPr>
        <w:pStyle w:val="ListParagraph"/>
        <w:numPr>
          <w:ilvl w:val="1"/>
          <w:numId w:val="114"/>
        </w:numPr>
      </w:pPr>
      <w:r>
        <w:t>Cells internalise their mu and delta opioid receptors</w:t>
      </w:r>
    </w:p>
    <w:p w14:paraId="40D4C4D2" w14:textId="18BA3BF5" w:rsidR="00721CAA" w:rsidRDefault="00721CAA" w:rsidP="002564DA">
      <w:pPr>
        <w:pStyle w:val="ListParagraph"/>
        <w:numPr>
          <w:ilvl w:val="1"/>
          <w:numId w:val="114"/>
        </w:numPr>
      </w:pPr>
      <w:r>
        <w:lastRenderedPageBreak/>
        <w:t>Endogenous opioids are not strong enough once exogenous ones are removed (withdrawal)</w:t>
      </w:r>
    </w:p>
    <w:p w14:paraId="3B9AF534" w14:textId="62478EF6" w:rsidR="00721CAA" w:rsidRDefault="00721CAA" w:rsidP="002564DA">
      <w:pPr>
        <w:pStyle w:val="ListParagraph"/>
        <w:numPr>
          <w:ilvl w:val="1"/>
          <w:numId w:val="114"/>
        </w:numPr>
      </w:pPr>
      <w:r>
        <w:t xml:space="preserve">Intercellular second-messenger systems are down regulated (G proteins and adenylyl cyclase/cAMP) with high levels of potent exogenous opioids. </w:t>
      </w:r>
    </w:p>
    <w:p w14:paraId="6E4461F5" w14:textId="7BD76492" w:rsidR="00721CAA" w:rsidRDefault="00721CAA" w:rsidP="00721CAA"/>
    <w:p w14:paraId="113A3C5D" w14:textId="592AD3FC" w:rsidR="00721CAA" w:rsidRDefault="00721CAA" w:rsidP="00721CAA">
      <w:pPr>
        <w:rPr>
          <w:b/>
          <w:bCs/>
        </w:rPr>
      </w:pPr>
      <w:r>
        <w:rPr>
          <w:b/>
          <w:bCs/>
        </w:rPr>
        <w:t>Mechanism of opioid induced hyperalgesia</w:t>
      </w:r>
    </w:p>
    <w:p w14:paraId="5B134CB4" w14:textId="169E32C1" w:rsidR="00721CAA" w:rsidRDefault="00721CAA" w:rsidP="002564DA">
      <w:pPr>
        <w:pStyle w:val="ListParagraph"/>
        <w:numPr>
          <w:ilvl w:val="0"/>
          <w:numId w:val="121"/>
        </w:numPr>
      </w:pPr>
      <w:r>
        <w:t>Opioids activating toll-like receptor 4 on Glial cells</w:t>
      </w:r>
    </w:p>
    <w:p w14:paraId="4E0DC159" w14:textId="207AE171" w:rsidR="00721CAA" w:rsidRDefault="00721CAA" w:rsidP="002564DA">
      <w:pPr>
        <w:pStyle w:val="ListParagraph"/>
        <w:numPr>
          <w:ilvl w:val="0"/>
          <w:numId w:val="121"/>
        </w:numPr>
      </w:pPr>
      <w:r>
        <w:t>Increased glutamate release and cytokines</w:t>
      </w:r>
    </w:p>
    <w:p w14:paraId="25277AA7" w14:textId="58748CAA" w:rsidR="00721CAA" w:rsidRDefault="00721CAA" w:rsidP="002564DA">
      <w:pPr>
        <w:pStyle w:val="ListParagraph"/>
        <w:numPr>
          <w:ilvl w:val="0"/>
          <w:numId w:val="121"/>
        </w:numPr>
      </w:pPr>
      <w:r>
        <w:t>Long term potentiation of dorsal horn</w:t>
      </w:r>
    </w:p>
    <w:p w14:paraId="0A453F2F" w14:textId="0A9A1E51" w:rsidR="001B68FF" w:rsidRDefault="001B68FF" w:rsidP="001B68FF"/>
    <w:p w14:paraId="5589CBF6" w14:textId="706CC5C8" w:rsidR="001B68FF" w:rsidRDefault="001B68FF" w:rsidP="001B68FF">
      <w:pPr>
        <w:rPr>
          <w:b/>
          <w:bCs/>
        </w:rPr>
      </w:pPr>
      <w:r w:rsidRPr="001B68FF">
        <w:rPr>
          <w:b/>
          <w:bCs/>
        </w:rPr>
        <w:t>Mechanism of opioid tolerance</w:t>
      </w:r>
    </w:p>
    <w:p w14:paraId="17EC849E" w14:textId="74DA8EF0" w:rsidR="001B68FF" w:rsidRPr="001B68FF" w:rsidRDefault="001B68FF" w:rsidP="001B68FF">
      <w:pPr>
        <w:pStyle w:val="ListParagraph"/>
        <w:numPr>
          <w:ilvl w:val="0"/>
          <w:numId w:val="114"/>
        </w:numPr>
      </w:pPr>
      <w:r w:rsidRPr="001B68FF">
        <w:t>Innate = pharmacogenetics e.g. CYP2D6 polymorphisms</w:t>
      </w:r>
    </w:p>
    <w:p w14:paraId="7FAA7B41" w14:textId="2C1809AC" w:rsidR="001B68FF" w:rsidRPr="001B68FF" w:rsidRDefault="001B68FF" w:rsidP="001B68FF">
      <w:pPr>
        <w:pStyle w:val="ListParagraph"/>
        <w:numPr>
          <w:ilvl w:val="0"/>
          <w:numId w:val="114"/>
        </w:numPr>
      </w:pPr>
      <w:r w:rsidRPr="001B68FF">
        <w:t xml:space="preserve">Acquired </w:t>
      </w:r>
    </w:p>
    <w:p w14:paraId="3137C900" w14:textId="3996D824" w:rsidR="001B68FF" w:rsidRPr="001B68FF" w:rsidRDefault="001B68FF" w:rsidP="001B68FF">
      <w:pPr>
        <w:pStyle w:val="ListParagraph"/>
        <w:numPr>
          <w:ilvl w:val="1"/>
          <w:numId w:val="114"/>
        </w:numPr>
      </w:pPr>
      <w:r w:rsidRPr="001B68FF">
        <w:t>MOR receptor desensitisation</w:t>
      </w:r>
    </w:p>
    <w:p w14:paraId="6AEEB39E" w14:textId="6E00B9F6" w:rsidR="001B68FF" w:rsidRPr="001B68FF" w:rsidRDefault="001B68FF" w:rsidP="001B68FF">
      <w:pPr>
        <w:pStyle w:val="ListParagraph"/>
        <w:numPr>
          <w:ilvl w:val="1"/>
          <w:numId w:val="114"/>
        </w:numPr>
      </w:pPr>
      <w:r w:rsidRPr="001B68FF">
        <w:t>NMDA receptor changes</w:t>
      </w:r>
    </w:p>
    <w:p w14:paraId="2CEB1066" w14:textId="4B8E324F" w:rsidR="001B68FF" w:rsidRPr="001B68FF" w:rsidRDefault="001B68FF" w:rsidP="001B68FF">
      <w:pPr>
        <w:pStyle w:val="ListParagraph"/>
        <w:numPr>
          <w:ilvl w:val="1"/>
          <w:numId w:val="114"/>
        </w:numPr>
      </w:pPr>
      <w:r w:rsidRPr="001B68FF">
        <w:t>Upregulation of drug metabolism and excretion</w:t>
      </w:r>
    </w:p>
    <w:p w14:paraId="292CE21C" w14:textId="613EB5C4" w:rsidR="001B68FF" w:rsidRPr="001B68FF" w:rsidRDefault="001B68FF" w:rsidP="001B68FF">
      <w:pPr>
        <w:pStyle w:val="ListParagraph"/>
        <w:numPr>
          <w:ilvl w:val="1"/>
          <w:numId w:val="114"/>
        </w:numPr>
      </w:pPr>
      <w:r w:rsidRPr="001B68FF">
        <w:t>MOR receptor endocytosis and recycling</w:t>
      </w:r>
    </w:p>
    <w:p w14:paraId="3180F71E" w14:textId="0E655BD3" w:rsidR="00721CAA" w:rsidRDefault="00721CAA" w:rsidP="00721CAA"/>
    <w:p w14:paraId="61807223" w14:textId="16020924" w:rsidR="00721CAA" w:rsidRDefault="00721CAA" w:rsidP="00721CAA">
      <w:pPr>
        <w:rPr>
          <w:b/>
          <w:bCs/>
        </w:rPr>
      </w:pPr>
      <w:r>
        <w:rPr>
          <w:b/>
          <w:bCs/>
        </w:rPr>
        <w:t>Reason for buprenorphine in substance use disorder</w:t>
      </w:r>
    </w:p>
    <w:p w14:paraId="67256066" w14:textId="58CAB0A2" w:rsidR="00721CAA" w:rsidRDefault="00721CAA" w:rsidP="002564DA">
      <w:pPr>
        <w:pStyle w:val="ListParagraph"/>
        <w:numPr>
          <w:ilvl w:val="0"/>
          <w:numId w:val="122"/>
        </w:numPr>
      </w:pPr>
      <w:r>
        <w:t xml:space="preserve">Partial </w:t>
      </w:r>
      <w:r w:rsidR="00AC5C82">
        <w:t>agonist</w:t>
      </w:r>
    </w:p>
    <w:p w14:paraId="40FF89CF" w14:textId="012CC02D" w:rsidR="00721CAA" w:rsidRDefault="00721CAA" w:rsidP="002564DA">
      <w:pPr>
        <w:pStyle w:val="ListParagraph"/>
        <w:numPr>
          <w:ilvl w:val="0"/>
          <w:numId w:val="122"/>
        </w:numPr>
      </w:pPr>
      <w:r>
        <w:t>No intensity of mood alteration and no intense high with use</w:t>
      </w:r>
    </w:p>
    <w:p w14:paraId="2CD52BE8" w14:textId="1CB37728" w:rsidR="00721CAA" w:rsidRDefault="00721CAA" w:rsidP="002564DA">
      <w:pPr>
        <w:pStyle w:val="ListParagraph"/>
        <w:numPr>
          <w:ilvl w:val="0"/>
          <w:numId w:val="122"/>
        </w:numPr>
      </w:pPr>
      <w:r>
        <w:t>However, still prevents cravings and withdrawal symptoms</w:t>
      </w:r>
    </w:p>
    <w:p w14:paraId="2BEEF6D3" w14:textId="30F8C283" w:rsidR="00721CAA" w:rsidRDefault="77EB89E4" w:rsidP="002564DA">
      <w:pPr>
        <w:pStyle w:val="ListParagraph"/>
        <w:numPr>
          <w:ilvl w:val="0"/>
          <w:numId w:val="122"/>
        </w:numPr>
      </w:pPr>
      <w:r>
        <w:t>Binds tightly to mu receptor preventing other opioids from binding</w:t>
      </w:r>
    </w:p>
    <w:p w14:paraId="020A33FD" w14:textId="157F7FF2" w:rsidR="77EB89E4" w:rsidRDefault="77EB89E4" w:rsidP="77EB89E4"/>
    <w:p w14:paraId="1119A589" w14:textId="11EB085E" w:rsidR="77EB89E4" w:rsidRDefault="77EB89E4" w:rsidP="77EB89E4">
      <w:r w:rsidRPr="77EB89E4">
        <w:rPr>
          <w:b/>
          <w:bCs/>
        </w:rPr>
        <w:t>Analgesics in pregnancy</w:t>
      </w:r>
    </w:p>
    <w:p w14:paraId="6B6E1DF1" w14:textId="675ADB54" w:rsidR="77EB89E4" w:rsidRDefault="77EB89E4" w:rsidP="77EB89E4">
      <w:pPr>
        <w:pStyle w:val="ListParagraph"/>
        <w:numPr>
          <w:ilvl w:val="0"/>
          <w:numId w:val="37"/>
        </w:numPr>
      </w:pPr>
      <w:r>
        <w:t>Paracetamol is ok</w:t>
      </w:r>
    </w:p>
    <w:p w14:paraId="53183DA3" w14:textId="740C6B80" w:rsidR="77EB89E4" w:rsidRDefault="77EB89E4" w:rsidP="77EB89E4">
      <w:pPr>
        <w:pStyle w:val="ListParagraph"/>
        <w:numPr>
          <w:ilvl w:val="0"/>
          <w:numId w:val="37"/>
        </w:numPr>
      </w:pPr>
      <w:r>
        <w:t xml:space="preserve">NSAIDs (Avoid generally – </w:t>
      </w:r>
      <w:proofErr w:type="gramStart"/>
      <w:r>
        <w:t>definitely in</w:t>
      </w:r>
      <w:proofErr w:type="gramEnd"/>
      <w:r>
        <w:t xml:space="preserve"> first and third trimesters)</w:t>
      </w:r>
    </w:p>
    <w:p w14:paraId="2B14E815" w14:textId="11FA24B3" w:rsidR="77EB89E4" w:rsidRDefault="77EB89E4" w:rsidP="77EB89E4">
      <w:pPr>
        <w:pStyle w:val="ListParagraph"/>
        <w:numPr>
          <w:ilvl w:val="0"/>
          <w:numId w:val="37"/>
        </w:numPr>
      </w:pPr>
      <w:r>
        <w:t>Opioids no evidence of congenital defects. Risk of neonatal abstinence syndrome if taken in later parts of pregnancy</w:t>
      </w:r>
    </w:p>
    <w:p w14:paraId="2D59E257" w14:textId="6F55BFC4" w:rsidR="77EB89E4" w:rsidRDefault="77EB89E4" w:rsidP="77EB89E4">
      <w:pPr>
        <w:pStyle w:val="ListParagraph"/>
        <w:numPr>
          <w:ilvl w:val="0"/>
          <w:numId w:val="37"/>
        </w:numPr>
      </w:pPr>
      <w:r>
        <w:t>Codeine – Not for breast feeding</w:t>
      </w:r>
    </w:p>
    <w:p w14:paraId="65533D97" w14:textId="2F479942" w:rsidR="77EB89E4" w:rsidRDefault="77EB89E4" w:rsidP="77EB89E4">
      <w:pPr>
        <w:pStyle w:val="ListParagraph"/>
        <w:numPr>
          <w:ilvl w:val="0"/>
          <w:numId w:val="37"/>
        </w:numPr>
        <w:rPr>
          <w:rFonts w:eastAsiaTheme="minorEastAsia"/>
        </w:rPr>
      </w:pPr>
      <w:r>
        <w:t>Duloxetine appears to be safe (limited numbers in studies)</w:t>
      </w:r>
    </w:p>
    <w:p w14:paraId="603319A6" w14:textId="7F498144" w:rsidR="77EB89E4" w:rsidRDefault="77EB89E4" w:rsidP="77EB89E4">
      <w:pPr>
        <w:pStyle w:val="ListParagraph"/>
        <w:numPr>
          <w:ilvl w:val="0"/>
          <w:numId w:val="37"/>
        </w:numPr>
      </w:pPr>
      <w:r>
        <w:t>TCAs - Safe</w:t>
      </w:r>
    </w:p>
    <w:p w14:paraId="2F15C0DE" w14:textId="76C1D9CC" w:rsidR="77EB89E4" w:rsidRDefault="77EB89E4" w:rsidP="77EB89E4">
      <w:pPr>
        <w:rPr>
          <w:b/>
          <w:bCs/>
        </w:rPr>
      </w:pPr>
    </w:p>
    <w:p w14:paraId="05CD5EEC" w14:textId="506A9ED8" w:rsidR="00823484" w:rsidRDefault="00823484" w:rsidP="77EB89E4">
      <w:r>
        <w:rPr>
          <w:b/>
          <w:bCs/>
        </w:rPr>
        <w:t>Ketamine for the management of chronic pain FPM Statement</w:t>
      </w:r>
      <w:r w:rsidR="00F62224">
        <w:rPr>
          <w:b/>
          <w:bCs/>
        </w:rPr>
        <w:t xml:space="preserve"> (2021)</w:t>
      </w:r>
    </w:p>
    <w:p w14:paraId="2A9A43C7" w14:textId="2EF7EFCA" w:rsidR="00823484" w:rsidRDefault="00823484" w:rsidP="002564DA">
      <w:pPr>
        <w:pStyle w:val="ListParagraph"/>
        <w:numPr>
          <w:ilvl w:val="0"/>
          <w:numId w:val="199"/>
        </w:numPr>
      </w:pPr>
      <w:r>
        <w:t>Paucity of quality evidence in CNCP</w:t>
      </w:r>
    </w:p>
    <w:p w14:paraId="78B6EC86" w14:textId="63B9C708" w:rsidR="00823484" w:rsidRDefault="00823484" w:rsidP="002564DA">
      <w:pPr>
        <w:pStyle w:val="ListParagraph"/>
        <w:numPr>
          <w:ilvl w:val="0"/>
          <w:numId w:val="199"/>
        </w:numPr>
      </w:pPr>
      <w:r>
        <w:t>Unclear studies with reduction of pain versus reduction of opioid dosage</w:t>
      </w:r>
    </w:p>
    <w:p w14:paraId="69157544" w14:textId="03AB88FF" w:rsidR="00823484" w:rsidRDefault="00823484" w:rsidP="002564DA">
      <w:pPr>
        <w:pStyle w:val="ListParagraph"/>
        <w:numPr>
          <w:ilvl w:val="0"/>
          <w:numId w:val="199"/>
        </w:numPr>
      </w:pPr>
      <w:r>
        <w:t>There is suggestive that benefit of ketamine may outlast the expected duration of the drug indicating possible effect on desensitising neuronal circuits</w:t>
      </w:r>
    </w:p>
    <w:p w14:paraId="66B35EEC" w14:textId="7D310EB2" w:rsidR="00823484" w:rsidRDefault="00823484" w:rsidP="00B061FA"/>
    <w:p w14:paraId="5E0DAAE3" w14:textId="752C5C4D" w:rsidR="00B061FA" w:rsidRDefault="00B061FA" w:rsidP="00B061FA">
      <w:pPr>
        <w:rPr>
          <w:b/>
          <w:bCs/>
        </w:rPr>
      </w:pPr>
      <w:r>
        <w:rPr>
          <w:b/>
          <w:bCs/>
        </w:rPr>
        <w:t>Proposed mechanisms of ketamine</w:t>
      </w:r>
    </w:p>
    <w:p w14:paraId="41DDFDF8" w14:textId="52F566ED" w:rsidR="00B061FA" w:rsidRDefault="00B061FA" w:rsidP="00B061FA">
      <w:pPr>
        <w:pStyle w:val="ListParagraph"/>
        <w:numPr>
          <w:ilvl w:val="0"/>
          <w:numId w:val="37"/>
        </w:numPr>
      </w:pPr>
      <w:r>
        <w:t>Inhibition of NMDA</w:t>
      </w:r>
    </w:p>
    <w:p w14:paraId="2B7A7621" w14:textId="49479736" w:rsidR="00B061FA" w:rsidRDefault="00B061FA" w:rsidP="00B061FA">
      <w:pPr>
        <w:pStyle w:val="ListParagraph"/>
        <w:numPr>
          <w:ilvl w:val="0"/>
          <w:numId w:val="37"/>
        </w:numPr>
      </w:pPr>
      <w:r>
        <w:t xml:space="preserve">Intrinsic analgesic effect (opioid receptors, monoamine systems, </w:t>
      </w:r>
      <w:proofErr w:type="spellStart"/>
      <w:r>
        <w:t>cholinergics</w:t>
      </w:r>
      <w:proofErr w:type="spellEnd"/>
      <w:r>
        <w:t>)</w:t>
      </w:r>
    </w:p>
    <w:p w14:paraId="5A80C27D" w14:textId="3BC04C01" w:rsidR="00B061FA" w:rsidRDefault="00B061FA" w:rsidP="00B061FA">
      <w:pPr>
        <w:pStyle w:val="ListParagraph"/>
        <w:numPr>
          <w:ilvl w:val="0"/>
          <w:numId w:val="37"/>
        </w:numPr>
      </w:pPr>
      <w:r>
        <w:t>Central antinociceptive effects</w:t>
      </w:r>
    </w:p>
    <w:p w14:paraId="5B308BB7" w14:textId="15F7ACF3" w:rsidR="00B061FA" w:rsidRDefault="00B061FA" w:rsidP="00B061FA">
      <w:pPr>
        <w:pStyle w:val="ListParagraph"/>
        <w:numPr>
          <w:ilvl w:val="0"/>
          <w:numId w:val="37"/>
        </w:numPr>
      </w:pPr>
      <w:r>
        <w:t>Attenuation of opioid tolerance and hyperalgesia</w:t>
      </w:r>
    </w:p>
    <w:p w14:paraId="59B2B493" w14:textId="77F5B8D9" w:rsidR="00B061FA" w:rsidRDefault="00B061FA" w:rsidP="00B061FA">
      <w:pPr>
        <w:pStyle w:val="ListParagraph"/>
        <w:numPr>
          <w:ilvl w:val="0"/>
          <w:numId w:val="37"/>
        </w:numPr>
      </w:pPr>
      <w:r>
        <w:t>Cytokine effects (reduction)</w:t>
      </w:r>
    </w:p>
    <w:p w14:paraId="28C1456F" w14:textId="771CC472" w:rsidR="00B061FA" w:rsidRPr="00B061FA" w:rsidRDefault="00B061FA" w:rsidP="00B061FA">
      <w:pPr>
        <w:pStyle w:val="ListParagraph"/>
        <w:numPr>
          <w:ilvl w:val="0"/>
          <w:numId w:val="37"/>
        </w:numPr>
      </w:pPr>
      <w:r>
        <w:t>B</w:t>
      </w:r>
      <w:r w:rsidR="008F1122">
        <w:t xml:space="preserve">rain </w:t>
      </w:r>
      <w:r>
        <w:t>D</w:t>
      </w:r>
      <w:r w:rsidR="008F1122">
        <w:t xml:space="preserve">erived </w:t>
      </w:r>
      <w:r>
        <w:t>N</w:t>
      </w:r>
      <w:r w:rsidR="008F1122">
        <w:t xml:space="preserve">eurotrophic </w:t>
      </w:r>
      <w:r>
        <w:t>F</w:t>
      </w:r>
      <w:r w:rsidR="008F1122">
        <w:t>actor (BDNF)</w:t>
      </w:r>
      <w:r>
        <w:t xml:space="preserve"> effects</w:t>
      </w:r>
      <w:r w:rsidR="008F1122">
        <w:t xml:space="preserve"> (effects on depression)</w:t>
      </w:r>
    </w:p>
    <w:p w14:paraId="6F4546CD" w14:textId="151117D7" w:rsidR="00823484" w:rsidRDefault="00823484" w:rsidP="77EB89E4">
      <w:pPr>
        <w:rPr>
          <w:b/>
          <w:bCs/>
        </w:rPr>
      </w:pPr>
    </w:p>
    <w:p w14:paraId="4BCC520B" w14:textId="32D4B0DC" w:rsidR="00B061FA" w:rsidRDefault="00B061FA" w:rsidP="77EB89E4">
      <w:pPr>
        <w:rPr>
          <w:b/>
          <w:bCs/>
        </w:rPr>
      </w:pPr>
      <w:r>
        <w:rPr>
          <w:b/>
          <w:bCs/>
        </w:rPr>
        <w:lastRenderedPageBreak/>
        <w:t>Pharmacokinetics</w:t>
      </w:r>
    </w:p>
    <w:p w14:paraId="2491A930" w14:textId="6BA02B65" w:rsidR="00B061FA" w:rsidRDefault="00B061FA" w:rsidP="00B061FA">
      <w:pPr>
        <w:pStyle w:val="ListParagraph"/>
        <w:numPr>
          <w:ilvl w:val="0"/>
          <w:numId w:val="37"/>
        </w:numPr>
      </w:pPr>
      <w:proofErr w:type="spellStart"/>
      <w:r>
        <w:t>Tmax</w:t>
      </w:r>
      <w:proofErr w:type="spellEnd"/>
      <w:r>
        <w:t xml:space="preserve"> = Time to maximum dosage</w:t>
      </w:r>
    </w:p>
    <w:p w14:paraId="7AADB261" w14:textId="23D4C3FD" w:rsidR="00B061FA" w:rsidRDefault="00B061FA" w:rsidP="00B061FA">
      <w:pPr>
        <w:pStyle w:val="ListParagraph"/>
        <w:numPr>
          <w:ilvl w:val="0"/>
          <w:numId w:val="37"/>
        </w:numPr>
      </w:pPr>
      <w:r>
        <w:t>Bioavailability = Proportion of drug in circulation and able to have an active effect</w:t>
      </w:r>
    </w:p>
    <w:p w14:paraId="346F7416" w14:textId="0AFE09BC" w:rsidR="00B061FA" w:rsidRDefault="00B061FA" w:rsidP="00B061FA">
      <w:pPr>
        <w:pStyle w:val="ListParagraph"/>
        <w:numPr>
          <w:ilvl w:val="0"/>
          <w:numId w:val="37"/>
        </w:numPr>
      </w:pPr>
      <w:r>
        <w:t>Volume of distribution = Amount of drug in the body (dose) to the concentration of a drug (C)</w:t>
      </w:r>
    </w:p>
    <w:p w14:paraId="4EC82200" w14:textId="69703441" w:rsidR="00B061FA" w:rsidRDefault="00B061FA" w:rsidP="00B061FA">
      <w:pPr>
        <w:pStyle w:val="ListParagraph"/>
        <w:numPr>
          <w:ilvl w:val="0"/>
          <w:numId w:val="37"/>
        </w:numPr>
      </w:pPr>
      <w:r>
        <w:t xml:space="preserve">Biotransformation = Process of chemicals being converted in the body by enzymatic reactions to products that are more hydrophilic </w:t>
      </w:r>
    </w:p>
    <w:p w14:paraId="10918E90" w14:textId="198C27DB" w:rsidR="00B02FA9" w:rsidRDefault="00B02FA9" w:rsidP="00B02FA9"/>
    <w:p w14:paraId="30E1A984" w14:textId="3ECDA1BD" w:rsidR="00B02FA9" w:rsidRDefault="00B02FA9" w:rsidP="00B02FA9">
      <w:pPr>
        <w:rPr>
          <w:b/>
          <w:bCs/>
        </w:rPr>
      </w:pPr>
      <w:r w:rsidRPr="00B02FA9">
        <w:rPr>
          <w:b/>
          <w:bCs/>
        </w:rPr>
        <w:t>Pharmacodynamics of Drugs</w:t>
      </w:r>
    </w:p>
    <w:p w14:paraId="71C294D1" w14:textId="0DB37456" w:rsidR="00B02FA9" w:rsidRDefault="00B02FA9" w:rsidP="00B02FA9">
      <w:pPr>
        <w:pStyle w:val="ListParagraph"/>
        <w:numPr>
          <w:ilvl w:val="0"/>
          <w:numId w:val="37"/>
        </w:numPr>
      </w:pPr>
      <w:r>
        <w:t>Dose response: Measured response to a particular dose – helps calculate therapeutic window (ED50)</w:t>
      </w:r>
    </w:p>
    <w:p w14:paraId="3882BE9D" w14:textId="023D74DD" w:rsidR="00B02FA9" w:rsidRDefault="00B02FA9" w:rsidP="00B02FA9">
      <w:pPr>
        <w:pStyle w:val="ListParagraph"/>
        <w:numPr>
          <w:ilvl w:val="0"/>
          <w:numId w:val="37"/>
        </w:numPr>
      </w:pPr>
      <w:r>
        <w:t>Potency: The concentration (EC50) or dose (ED50) of a drug required to produce 50% of that drugs maximal effect</w:t>
      </w:r>
    </w:p>
    <w:p w14:paraId="0AB90161" w14:textId="4A643BB7" w:rsidR="00B02FA9" w:rsidRDefault="00B02FA9" w:rsidP="00B02FA9">
      <w:pPr>
        <w:pStyle w:val="ListParagraph"/>
        <w:numPr>
          <w:ilvl w:val="0"/>
          <w:numId w:val="37"/>
        </w:numPr>
      </w:pPr>
      <w:r>
        <w:t>Tolerance: Larger doses required to gain the same effect</w:t>
      </w:r>
    </w:p>
    <w:p w14:paraId="0253AF2E" w14:textId="3E7AF07F" w:rsidR="00B02FA9" w:rsidRPr="00B02FA9" w:rsidRDefault="00B02FA9" w:rsidP="00B02FA9">
      <w:pPr>
        <w:pStyle w:val="ListParagraph"/>
        <w:numPr>
          <w:ilvl w:val="0"/>
          <w:numId w:val="37"/>
        </w:numPr>
      </w:pPr>
      <w:r>
        <w:t>Efficacy: Maximum effect expected from this drug</w:t>
      </w:r>
    </w:p>
    <w:p w14:paraId="3084EDF6" w14:textId="77777777" w:rsidR="00823484" w:rsidRDefault="00823484" w:rsidP="00C60C15">
      <w:pPr>
        <w:rPr>
          <w:b/>
          <w:bCs/>
        </w:rPr>
      </w:pPr>
    </w:p>
    <w:p w14:paraId="44FBAA95" w14:textId="5260F5EA" w:rsidR="77EB89E4" w:rsidRDefault="77EB89E4" w:rsidP="00C60C15">
      <w:pPr>
        <w:rPr>
          <w:b/>
          <w:bCs/>
        </w:rPr>
      </w:pPr>
      <w:r w:rsidRPr="77EB89E4">
        <w:rPr>
          <w:b/>
          <w:bCs/>
        </w:rPr>
        <w:t>Analgesics in breast feeding</w:t>
      </w:r>
    </w:p>
    <w:p w14:paraId="524AD62F" w14:textId="453C81D5" w:rsidR="00721CAA" w:rsidRDefault="77EB89E4" w:rsidP="00C60C15">
      <w:pPr>
        <w:pStyle w:val="ListParagraph"/>
        <w:numPr>
          <w:ilvl w:val="0"/>
          <w:numId w:val="36"/>
        </w:numPr>
        <w:rPr>
          <w:rFonts w:eastAsiaTheme="minorEastAsia"/>
        </w:rPr>
      </w:pPr>
      <w:r>
        <w:t>Not for codeine specifically</w:t>
      </w:r>
    </w:p>
    <w:p w14:paraId="24B80D8A" w14:textId="7E09632F" w:rsidR="00823484" w:rsidRDefault="77EB89E4" w:rsidP="00823484">
      <w:pPr>
        <w:pStyle w:val="ListParagraph"/>
        <w:numPr>
          <w:ilvl w:val="0"/>
          <w:numId w:val="36"/>
        </w:numPr>
      </w:pPr>
      <w:r>
        <w:t>Not for Aspirin (Reye’s syndrome risk)</w:t>
      </w:r>
    </w:p>
    <w:p w14:paraId="54E881A1" w14:textId="77777777" w:rsidR="00823484" w:rsidRDefault="00823484" w:rsidP="00823484">
      <w:pPr>
        <w:pBdr>
          <w:bottom w:val="single" w:sz="12" w:space="1" w:color="auto"/>
        </w:pBdr>
      </w:pPr>
    </w:p>
    <w:p w14:paraId="653968CA" w14:textId="77777777" w:rsidR="00C60C15" w:rsidRDefault="00C60C15" w:rsidP="001945D7"/>
    <w:p w14:paraId="6B83E293" w14:textId="00AAF54F" w:rsidR="0068752F" w:rsidRPr="00C60C15" w:rsidRDefault="0068752F" w:rsidP="00AC5C82">
      <w:pPr>
        <w:jc w:val="center"/>
        <w:rPr>
          <w:b/>
          <w:bCs/>
          <w:u w:val="single"/>
        </w:rPr>
      </w:pPr>
      <w:r w:rsidRPr="00C60C15">
        <w:rPr>
          <w:b/>
          <w:bCs/>
          <w:u w:val="single"/>
        </w:rPr>
        <w:t>Psychological factors</w:t>
      </w:r>
      <w:r w:rsidR="00DB34B2" w:rsidRPr="00C60C15">
        <w:rPr>
          <w:b/>
          <w:bCs/>
          <w:u w:val="single"/>
        </w:rPr>
        <w:t xml:space="preserve"> and Problematic substance use</w:t>
      </w:r>
    </w:p>
    <w:p w14:paraId="1D129CE2" w14:textId="6675E9D8" w:rsidR="0068752F" w:rsidRDefault="0068752F" w:rsidP="001945D7">
      <w:pPr>
        <w:pBdr>
          <w:bottom w:val="single" w:sz="12" w:space="1" w:color="auto"/>
        </w:pBdr>
        <w:rPr>
          <w:b/>
          <w:bCs/>
          <w:i/>
          <w:iCs/>
          <w:u w:val="single"/>
        </w:rPr>
      </w:pPr>
    </w:p>
    <w:p w14:paraId="38F83ECD" w14:textId="77777777" w:rsidR="00C60C15" w:rsidRDefault="00C60C15" w:rsidP="001945D7">
      <w:pPr>
        <w:rPr>
          <w:b/>
          <w:bCs/>
          <w:i/>
          <w:iCs/>
          <w:u w:val="single"/>
        </w:rPr>
      </w:pPr>
    </w:p>
    <w:p w14:paraId="6501578A" w14:textId="77777777" w:rsidR="0068752F" w:rsidRPr="001C2703" w:rsidRDefault="0068752F" w:rsidP="0068752F">
      <w:pPr>
        <w:rPr>
          <w:b/>
          <w:bCs/>
        </w:rPr>
      </w:pPr>
      <w:r w:rsidRPr="001C2703">
        <w:rPr>
          <w:b/>
          <w:bCs/>
        </w:rPr>
        <w:t>Risk factors for suicidality in chronic pain</w:t>
      </w:r>
      <w:r>
        <w:rPr>
          <w:b/>
          <w:bCs/>
        </w:rPr>
        <w:t xml:space="preserve"> (Racine 2018)</w:t>
      </w:r>
    </w:p>
    <w:p w14:paraId="2DB11758" w14:textId="0E4A6B75" w:rsidR="0068752F" w:rsidRDefault="0301AD96" w:rsidP="002564DA">
      <w:pPr>
        <w:pStyle w:val="ListParagraph"/>
        <w:numPr>
          <w:ilvl w:val="0"/>
          <w:numId w:val="131"/>
        </w:numPr>
      </w:pPr>
      <w:r>
        <w:t>Social</w:t>
      </w:r>
    </w:p>
    <w:p w14:paraId="7F883912" w14:textId="16D54B2C" w:rsidR="0068752F" w:rsidRDefault="0301AD96" w:rsidP="002564DA">
      <w:pPr>
        <w:pStyle w:val="ListParagraph"/>
        <w:numPr>
          <w:ilvl w:val="1"/>
          <w:numId w:val="131"/>
        </w:numPr>
      </w:pPr>
      <w:r>
        <w:t>Unemployed</w:t>
      </w:r>
    </w:p>
    <w:p w14:paraId="280275FB" w14:textId="77777777" w:rsidR="0068752F" w:rsidRDefault="0301AD96" w:rsidP="002564DA">
      <w:pPr>
        <w:pStyle w:val="ListParagraph"/>
        <w:numPr>
          <w:ilvl w:val="1"/>
          <w:numId w:val="131"/>
        </w:numPr>
      </w:pPr>
      <w:r>
        <w:t>Disability</w:t>
      </w:r>
    </w:p>
    <w:p w14:paraId="12D20154" w14:textId="4B4B6511" w:rsidR="0301AD96" w:rsidRDefault="0301AD96" w:rsidP="002564DA">
      <w:pPr>
        <w:pStyle w:val="ListParagraph"/>
        <w:numPr>
          <w:ilvl w:val="1"/>
          <w:numId w:val="131"/>
        </w:numPr>
        <w:rPr>
          <w:rFonts w:eastAsiaTheme="minorEastAsia"/>
        </w:rPr>
      </w:pPr>
      <w:r>
        <w:t>Childhood/adulthood adversity</w:t>
      </w:r>
    </w:p>
    <w:p w14:paraId="42909298" w14:textId="7E02B0A7" w:rsidR="0301AD96" w:rsidRDefault="0301AD96" w:rsidP="002564DA">
      <w:pPr>
        <w:pStyle w:val="ListParagraph"/>
        <w:numPr>
          <w:ilvl w:val="0"/>
          <w:numId w:val="131"/>
        </w:numPr>
      </w:pPr>
      <w:r>
        <w:t>Psychological</w:t>
      </w:r>
    </w:p>
    <w:p w14:paraId="0174DD34" w14:textId="77777777" w:rsidR="0068752F" w:rsidRDefault="0301AD96" w:rsidP="002564DA">
      <w:pPr>
        <w:pStyle w:val="ListParagraph"/>
        <w:numPr>
          <w:ilvl w:val="1"/>
          <w:numId w:val="131"/>
        </w:numPr>
      </w:pPr>
      <w:r>
        <w:t>Depressive symptoms</w:t>
      </w:r>
    </w:p>
    <w:p w14:paraId="7B56BE26" w14:textId="77777777" w:rsidR="0068752F" w:rsidRDefault="0301AD96" w:rsidP="002564DA">
      <w:pPr>
        <w:pStyle w:val="ListParagraph"/>
        <w:numPr>
          <w:ilvl w:val="1"/>
          <w:numId w:val="131"/>
        </w:numPr>
      </w:pPr>
      <w:r>
        <w:t>Anger problems</w:t>
      </w:r>
    </w:p>
    <w:p w14:paraId="49C9A2BA" w14:textId="77777777" w:rsidR="0068752F" w:rsidRDefault="0301AD96" w:rsidP="002564DA">
      <w:pPr>
        <w:pStyle w:val="ListParagraph"/>
        <w:numPr>
          <w:ilvl w:val="1"/>
          <w:numId w:val="131"/>
        </w:numPr>
      </w:pPr>
      <w:r>
        <w:t>Harmful habits</w:t>
      </w:r>
    </w:p>
    <w:p w14:paraId="37BA4277" w14:textId="500780A3" w:rsidR="0301AD96" w:rsidRDefault="0301AD96" w:rsidP="002564DA">
      <w:pPr>
        <w:pStyle w:val="ListParagraph"/>
        <w:numPr>
          <w:ilvl w:val="1"/>
          <w:numId w:val="131"/>
        </w:numPr>
        <w:rPr>
          <w:rFonts w:eastAsiaTheme="minorEastAsia"/>
        </w:rPr>
      </w:pPr>
      <w:r>
        <w:t>Hopelessness/helplessness/burdensomeness</w:t>
      </w:r>
    </w:p>
    <w:p w14:paraId="488F69E8" w14:textId="160AD5FD" w:rsidR="0301AD96" w:rsidRDefault="0301AD96" w:rsidP="002564DA">
      <w:pPr>
        <w:pStyle w:val="ListParagraph"/>
        <w:numPr>
          <w:ilvl w:val="1"/>
          <w:numId w:val="131"/>
        </w:numPr>
        <w:rPr>
          <w:rFonts w:eastAsiaTheme="minorEastAsia"/>
        </w:rPr>
      </w:pPr>
      <w:r>
        <w:t>Insomnia</w:t>
      </w:r>
    </w:p>
    <w:p w14:paraId="2E6FEF35" w14:textId="2C741218" w:rsidR="0068752F" w:rsidRDefault="0301AD96" w:rsidP="002564DA">
      <w:pPr>
        <w:pStyle w:val="ListParagraph"/>
        <w:numPr>
          <w:ilvl w:val="0"/>
          <w:numId w:val="131"/>
        </w:numPr>
      </w:pPr>
      <w:r>
        <w:t>Biomedical</w:t>
      </w:r>
    </w:p>
    <w:p w14:paraId="312D9374" w14:textId="09B56150" w:rsidR="0068752F" w:rsidRDefault="0301AD96" w:rsidP="002564DA">
      <w:pPr>
        <w:pStyle w:val="ListParagraph"/>
        <w:numPr>
          <w:ilvl w:val="1"/>
          <w:numId w:val="131"/>
        </w:numPr>
      </w:pPr>
      <w:r>
        <w:t>Family history of depression/suicide</w:t>
      </w:r>
    </w:p>
    <w:p w14:paraId="7D8162D6" w14:textId="018F6C98" w:rsidR="0301AD96" w:rsidRDefault="0301AD96" w:rsidP="002564DA">
      <w:pPr>
        <w:pStyle w:val="ListParagraph"/>
        <w:numPr>
          <w:ilvl w:val="1"/>
          <w:numId w:val="131"/>
        </w:numPr>
      </w:pPr>
      <w:r>
        <w:t>Pain severity</w:t>
      </w:r>
    </w:p>
    <w:p w14:paraId="6E0C579E" w14:textId="50BA3AF9" w:rsidR="0301AD96" w:rsidRDefault="0301AD96" w:rsidP="002564DA">
      <w:pPr>
        <w:pStyle w:val="ListParagraph"/>
        <w:numPr>
          <w:ilvl w:val="1"/>
          <w:numId w:val="131"/>
        </w:numPr>
      </w:pPr>
      <w:r>
        <w:t>Male gender</w:t>
      </w:r>
    </w:p>
    <w:p w14:paraId="158B8ED8" w14:textId="71874279" w:rsidR="0301AD96" w:rsidRDefault="0301AD96" w:rsidP="002564DA">
      <w:pPr>
        <w:pStyle w:val="ListParagraph"/>
        <w:numPr>
          <w:ilvl w:val="1"/>
          <w:numId w:val="131"/>
        </w:numPr>
      </w:pPr>
      <w:r>
        <w:t>Prescription pain medication access</w:t>
      </w:r>
    </w:p>
    <w:p w14:paraId="59030C72" w14:textId="1D812F2E" w:rsidR="0068752F" w:rsidRDefault="0068752F" w:rsidP="001945D7"/>
    <w:p w14:paraId="7FFBAB2F" w14:textId="4F6FCFA7" w:rsidR="00EC16F9" w:rsidRDefault="00EC16F9" w:rsidP="001945D7">
      <w:pPr>
        <w:rPr>
          <w:b/>
          <w:bCs/>
        </w:rPr>
      </w:pPr>
      <w:r>
        <w:rPr>
          <w:b/>
          <w:bCs/>
        </w:rPr>
        <w:t>CBT factors</w:t>
      </w:r>
    </w:p>
    <w:p w14:paraId="0F7E2B56" w14:textId="4518FF55" w:rsidR="00EC16F9" w:rsidRDefault="00EC16F9" w:rsidP="002564DA">
      <w:pPr>
        <w:pStyle w:val="ListParagraph"/>
        <w:numPr>
          <w:ilvl w:val="0"/>
          <w:numId w:val="180"/>
        </w:numPr>
      </w:pPr>
      <w:r>
        <w:t>Chronic pain psychoeducation</w:t>
      </w:r>
    </w:p>
    <w:p w14:paraId="6B08445C" w14:textId="13318514" w:rsidR="00EC16F9" w:rsidRDefault="00EC16F9" w:rsidP="002564DA">
      <w:pPr>
        <w:pStyle w:val="ListParagraph"/>
        <w:numPr>
          <w:ilvl w:val="0"/>
          <w:numId w:val="180"/>
        </w:numPr>
      </w:pPr>
      <w:r>
        <w:t>Relaxation techniques</w:t>
      </w:r>
    </w:p>
    <w:p w14:paraId="6DCB0A2F" w14:textId="0BCD21DB" w:rsidR="00EC16F9" w:rsidRDefault="00EC16F9" w:rsidP="002564DA">
      <w:pPr>
        <w:pStyle w:val="ListParagraph"/>
        <w:numPr>
          <w:ilvl w:val="0"/>
          <w:numId w:val="180"/>
        </w:numPr>
      </w:pPr>
      <w:r>
        <w:t>Behavioural activation coupled with time-based pacing</w:t>
      </w:r>
    </w:p>
    <w:p w14:paraId="57987E36" w14:textId="2B05E80F" w:rsidR="00EC16F9" w:rsidRDefault="00EC16F9" w:rsidP="002564DA">
      <w:pPr>
        <w:pStyle w:val="ListParagraph"/>
        <w:numPr>
          <w:ilvl w:val="0"/>
          <w:numId w:val="180"/>
        </w:numPr>
      </w:pPr>
      <w:r>
        <w:t>Sleep hygiene</w:t>
      </w:r>
    </w:p>
    <w:p w14:paraId="1CA45BD2" w14:textId="02B56122" w:rsidR="00EC16F9" w:rsidRDefault="00EC16F9" w:rsidP="002564DA">
      <w:pPr>
        <w:pStyle w:val="ListParagraph"/>
        <w:numPr>
          <w:ilvl w:val="0"/>
          <w:numId w:val="180"/>
        </w:numPr>
      </w:pPr>
      <w:r>
        <w:t>Cognitive restructuring</w:t>
      </w:r>
    </w:p>
    <w:p w14:paraId="035C09CE" w14:textId="2B9FAAE9" w:rsidR="00EC16F9" w:rsidRDefault="00EC16F9" w:rsidP="002564DA">
      <w:pPr>
        <w:pStyle w:val="ListParagraph"/>
        <w:numPr>
          <w:ilvl w:val="0"/>
          <w:numId w:val="180"/>
        </w:numPr>
      </w:pPr>
      <w:r>
        <w:lastRenderedPageBreak/>
        <w:t>Communication skills</w:t>
      </w:r>
    </w:p>
    <w:p w14:paraId="276C77F3" w14:textId="127AA7CE" w:rsidR="00EC16F9" w:rsidRPr="00EC16F9" w:rsidRDefault="00EC16F9" w:rsidP="002564DA">
      <w:pPr>
        <w:pStyle w:val="ListParagraph"/>
        <w:numPr>
          <w:ilvl w:val="0"/>
          <w:numId w:val="180"/>
        </w:numPr>
      </w:pPr>
      <w:r>
        <w:t>Maintenance and relapse prevention</w:t>
      </w:r>
    </w:p>
    <w:p w14:paraId="48A065B6" w14:textId="77777777" w:rsidR="00EC16F9" w:rsidRPr="0068752F" w:rsidRDefault="00EC16F9" w:rsidP="001945D7"/>
    <w:p w14:paraId="4C704937" w14:textId="033D68F8" w:rsidR="1EB66434" w:rsidRDefault="0301AD96" w:rsidP="0301AD96">
      <w:pPr>
        <w:rPr>
          <w:b/>
          <w:bCs/>
        </w:rPr>
      </w:pPr>
      <w:r w:rsidRPr="0301AD96">
        <w:rPr>
          <w:b/>
          <w:bCs/>
        </w:rPr>
        <w:t>Risk factors for substance use disorder</w:t>
      </w:r>
    </w:p>
    <w:p w14:paraId="493F56A9" w14:textId="0B925F2B" w:rsidR="0301AD96" w:rsidRDefault="0301AD96" w:rsidP="002564DA">
      <w:pPr>
        <w:pStyle w:val="ListParagraph"/>
        <w:numPr>
          <w:ilvl w:val="0"/>
          <w:numId w:val="96"/>
        </w:numPr>
        <w:spacing w:line="259" w:lineRule="auto"/>
        <w:rPr>
          <w:rFonts w:eastAsiaTheme="minorEastAsia"/>
        </w:rPr>
      </w:pPr>
      <w:r>
        <w:t>Biomedical</w:t>
      </w:r>
    </w:p>
    <w:p w14:paraId="48A5184F" w14:textId="07936125" w:rsidR="1EB66434" w:rsidRDefault="0301AD96" w:rsidP="002564DA">
      <w:pPr>
        <w:pStyle w:val="ListParagraph"/>
        <w:numPr>
          <w:ilvl w:val="1"/>
          <w:numId w:val="96"/>
        </w:numPr>
        <w:rPr>
          <w:rFonts w:eastAsiaTheme="minorEastAsia"/>
        </w:rPr>
      </w:pPr>
      <w:r>
        <w:t>Family history of substance abuse</w:t>
      </w:r>
    </w:p>
    <w:p w14:paraId="3A321AF7" w14:textId="74139584" w:rsidR="1EB66434" w:rsidRDefault="3FA6DB19" w:rsidP="002564DA">
      <w:pPr>
        <w:pStyle w:val="ListParagraph"/>
        <w:numPr>
          <w:ilvl w:val="1"/>
          <w:numId w:val="96"/>
        </w:numPr>
      </w:pPr>
      <w:r>
        <w:t>Personal history of substance abuse</w:t>
      </w:r>
    </w:p>
    <w:p w14:paraId="2C87A0FB" w14:textId="196185F0" w:rsidR="3FA6DB19" w:rsidRDefault="3FA6DB19" w:rsidP="002564DA">
      <w:pPr>
        <w:pStyle w:val="ListParagraph"/>
        <w:numPr>
          <w:ilvl w:val="1"/>
          <w:numId w:val="96"/>
        </w:numPr>
      </w:pPr>
      <w:r>
        <w:t>Opioid exposure at a younger age</w:t>
      </w:r>
    </w:p>
    <w:p w14:paraId="64E95014" w14:textId="66C5BBCA" w:rsidR="3FA6DB19" w:rsidRDefault="3FA6DB19" w:rsidP="002564DA">
      <w:pPr>
        <w:pStyle w:val="ListParagraph"/>
        <w:numPr>
          <w:ilvl w:val="1"/>
          <w:numId w:val="96"/>
        </w:numPr>
      </w:pPr>
      <w:r>
        <w:t>Higher pain levels</w:t>
      </w:r>
    </w:p>
    <w:p w14:paraId="0FD48412" w14:textId="3FED1E77" w:rsidR="3FA6DB19" w:rsidRDefault="3FA6DB19" w:rsidP="002564DA">
      <w:pPr>
        <w:pStyle w:val="ListParagraph"/>
        <w:numPr>
          <w:ilvl w:val="1"/>
          <w:numId w:val="96"/>
        </w:numPr>
      </w:pPr>
      <w:r>
        <w:t>Multiple pain complaints</w:t>
      </w:r>
    </w:p>
    <w:p w14:paraId="33645246" w14:textId="2A72DC6C" w:rsidR="1EB66434" w:rsidRDefault="0301AD96" w:rsidP="002564DA">
      <w:pPr>
        <w:pStyle w:val="ListParagraph"/>
        <w:numPr>
          <w:ilvl w:val="0"/>
          <w:numId w:val="96"/>
        </w:numPr>
      </w:pPr>
      <w:r>
        <w:t>Social</w:t>
      </w:r>
    </w:p>
    <w:p w14:paraId="4808F42F" w14:textId="202C3C4B" w:rsidR="1EB66434" w:rsidRDefault="0301AD96" w:rsidP="002564DA">
      <w:pPr>
        <w:pStyle w:val="ListParagraph"/>
        <w:numPr>
          <w:ilvl w:val="1"/>
          <w:numId w:val="96"/>
        </w:numPr>
      </w:pPr>
      <w:r>
        <w:t>History of criminal/legal problems</w:t>
      </w:r>
    </w:p>
    <w:p w14:paraId="7425B118" w14:textId="32F6D250" w:rsidR="1EB66434" w:rsidRDefault="77EB89E4" w:rsidP="002564DA">
      <w:pPr>
        <w:pStyle w:val="ListParagraph"/>
        <w:numPr>
          <w:ilvl w:val="1"/>
          <w:numId w:val="96"/>
        </w:numPr>
      </w:pPr>
      <w:r>
        <w:t>Regular contact with high-risk people</w:t>
      </w:r>
    </w:p>
    <w:p w14:paraId="127F7636" w14:textId="50F2F1B1" w:rsidR="1EB66434" w:rsidRDefault="77EB89E4" w:rsidP="002564DA">
      <w:pPr>
        <w:pStyle w:val="ListParagraph"/>
        <w:numPr>
          <w:ilvl w:val="1"/>
          <w:numId w:val="96"/>
        </w:numPr>
      </w:pPr>
      <w:r>
        <w:t>Past problems with employers, family members, friends</w:t>
      </w:r>
    </w:p>
    <w:p w14:paraId="545FA844" w14:textId="4861297B" w:rsidR="1EB66434" w:rsidRDefault="0301AD96" w:rsidP="002564DA">
      <w:pPr>
        <w:pStyle w:val="ListParagraph"/>
        <w:numPr>
          <w:ilvl w:val="1"/>
          <w:numId w:val="96"/>
        </w:numPr>
      </w:pPr>
      <w:r>
        <w:t>Risk taking behaviours</w:t>
      </w:r>
    </w:p>
    <w:p w14:paraId="61C72FA4" w14:textId="21DC997D" w:rsidR="1EB66434" w:rsidRDefault="0301AD96" w:rsidP="002564DA">
      <w:pPr>
        <w:pStyle w:val="ListParagraph"/>
        <w:numPr>
          <w:ilvl w:val="1"/>
          <w:numId w:val="96"/>
        </w:numPr>
      </w:pPr>
      <w:r>
        <w:t>Heavy tobacco use</w:t>
      </w:r>
    </w:p>
    <w:p w14:paraId="2E9E73B2" w14:textId="74E35F30" w:rsidR="1EB66434" w:rsidRDefault="0301AD96" w:rsidP="002564DA">
      <w:pPr>
        <w:pStyle w:val="ListParagraph"/>
        <w:numPr>
          <w:ilvl w:val="0"/>
          <w:numId w:val="96"/>
        </w:numPr>
      </w:pPr>
      <w:r>
        <w:t>Psychological</w:t>
      </w:r>
    </w:p>
    <w:p w14:paraId="3D4F1F7A" w14:textId="3338CEAD" w:rsidR="1EB66434" w:rsidRDefault="0301AD96" w:rsidP="002564DA">
      <w:pPr>
        <w:pStyle w:val="ListParagraph"/>
        <w:numPr>
          <w:ilvl w:val="1"/>
          <w:numId w:val="96"/>
        </w:numPr>
      </w:pPr>
      <w:r>
        <w:t>History of depression/anxiety</w:t>
      </w:r>
    </w:p>
    <w:p w14:paraId="194D668F" w14:textId="71764149" w:rsidR="1EB66434" w:rsidRDefault="0301AD96" w:rsidP="002564DA">
      <w:pPr>
        <w:pStyle w:val="ListParagraph"/>
        <w:numPr>
          <w:ilvl w:val="1"/>
          <w:numId w:val="96"/>
        </w:numPr>
      </w:pPr>
      <w:r>
        <w:t>Previous treatment programs including AA</w:t>
      </w:r>
    </w:p>
    <w:p w14:paraId="479637A3" w14:textId="68E153CF" w:rsidR="0068752F" w:rsidRDefault="0068752F" w:rsidP="001945D7"/>
    <w:p w14:paraId="4281014B" w14:textId="0745E502" w:rsidR="1EB66434" w:rsidRDefault="00AC5C82" w:rsidP="1EB66434">
      <w:r w:rsidRPr="1EB66434">
        <w:rPr>
          <w:b/>
          <w:bCs/>
        </w:rPr>
        <w:t>Opioid</w:t>
      </w:r>
      <w:r w:rsidR="1EB66434" w:rsidRPr="1EB66434">
        <w:rPr>
          <w:b/>
          <w:bCs/>
        </w:rPr>
        <w:t xml:space="preserve"> Risk Tool</w:t>
      </w:r>
    </w:p>
    <w:p w14:paraId="15D30849" w14:textId="20B1FE8A" w:rsidR="1EB66434" w:rsidRDefault="00DB34B2" w:rsidP="002564DA">
      <w:pPr>
        <w:pStyle w:val="ListParagraph"/>
        <w:numPr>
          <w:ilvl w:val="0"/>
          <w:numId w:val="95"/>
        </w:numPr>
        <w:rPr>
          <w:rFonts w:eastAsiaTheme="minorEastAsia"/>
        </w:rPr>
      </w:pPr>
      <w:r>
        <w:t xml:space="preserve">Written by </w:t>
      </w:r>
      <w:r w:rsidR="1EB66434">
        <w:t>Webster 2005</w:t>
      </w:r>
    </w:p>
    <w:p w14:paraId="533EBA38" w14:textId="7A52FBAC" w:rsidR="1EB66434" w:rsidRDefault="1EB66434" w:rsidP="002564DA">
      <w:pPr>
        <w:pStyle w:val="ListParagraph"/>
        <w:numPr>
          <w:ilvl w:val="0"/>
          <w:numId w:val="95"/>
        </w:numPr>
      </w:pPr>
      <w:r>
        <w:t>Adult patients in primary care settings before prescribing opioids</w:t>
      </w:r>
    </w:p>
    <w:p w14:paraId="58E0FACC" w14:textId="7356BE3E" w:rsidR="1EB66434" w:rsidRDefault="1EB66434" w:rsidP="002564DA">
      <w:pPr>
        <w:pStyle w:val="ListParagraph"/>
        <w:numPr>
          <w:ilvl w:val="0"/>
          <w:numId w:val="95"/>
        </w:numPr>
      </w:pPr>
      <w:r>
        <w:t>Answered by the patient</w:t>
      </w:r>
    </w:p>
    <w:p w14:paraId="1FE109AC" w14:textId="3AF696E3" w:rsidR="1EB66434" w:rsidRDefault="1EB66434" w:rsidP="002564DA">
      <w:pPr>
        <w:pStyle w:val="ListParagraph"/>
        <w:numPr>
          <w:ilvl w:val="0"/>
          <w:numId w:val="95"/>
        </w:numPr>
      </w:pPr>
      <w:r>
        <w:t xml:space="preserve">5 items </w:t>
      </w:r>
    </w:p>
    <w:p w14:paraId="210DE072" w14:textId="548A182E" w:rsidR="1EB66434" w:rsidRDefault="1EB66434" w:rsidP="002564DA">
      <w:pPr>
        <w:pStyle w:val="ListParagraph"/>
        <w:numPr>
          <w:ilvl w:val="1"/>
          <w:numId w:val="95"/>
        </w:numPr>
      </w:pPr>
      <w:r>
        <w:t>(Personal history of SU, Family history of SU, Age 16-45, Childhood sexual abuse, psychological illness)</w:t>
      </w:r>
    </w:p>
    <w:p w14:paraId="17EC29D0" w14:textId="12FC00AA" w:rsidR="1EB66434" w:rsidRDefault="1EB66434" w:rsidP="002564DA">
      <w:pPr>
        <w:pStyle w:val="ListParagraph"/>
        <w:numPr>
          <w:ilvl w:val="0"/>
          <w:numId w:val="95"/>
        </w:numPr>
      </w:pPr>
      <w:r>
        <w:t>Validated for future aberrant opioid use in chronic non-malignant pain</w:t>
      </w:r>
    </w:p>
    <w:p w14:paraId="43596781" w14:textId="3C938F51" w:rsidR="1EB66434" w:rsidRDefault="0301AD96" w:rsidP="002564DA">
      <w:pPr>
        <w:pStyle w:val="ListParagraph"/>
        <w:numPr>
          <w:ilvl w:val="0"/>
          <w:numId w:val="95"/>
        </w:numPr>
      </w:pPr>
      <w:r>
        <w:t>Modified ORT removes the gender differences</w:t>
      </w:r>
    </w:p>
    <w:p w14:paraId="03EDE9D3" w14:textId="0BA2319B" w:rsidR="00535B14" w:rsidRDefault="00535B14" w:rsidP="00535B14"/>
    <w:p w14:paraId="6855C7AB" w14:textId="16ECDBA3" w:rsidR="00535B14" w:rsidRDefault="00535B14" w:rsidP="00535B14">
      <w:pPr>
        <w:rPr>
          <w:b/>
          <w:bCs/>
        </w:rPr>
      </w:pPr>
      <w:r>
        <w:rPr>
          <w:b/>
          <w:bCs/>
        </w:rPr>
        <w:t>Red flags of aberrant drug-taking behaviours</w:t>
      </w:r>
    </w:p>
    <w:p w14:paraId="17B2AAB6" w14:textId="3937504D" w:rsidR="00535B14" w:rsidRDefault="00535B14" w:rsidP="002564DA">
      <w:pPr>
        <w:pStyle w:val="ListParagraph"/>
        <w:numPr>
          <w:ilvl w:val="0"/>
          <w:numId w:val="95"/>
        </w:numPr>
      </w:pPr>
      <w:r>
        <w:t>Seeking</w:t>
      </w:r>
    </w:p>
    <w:p w14:paraId="1A107264" w14:textId="4626FEBB" w:rsidR="00535B14" w:rsidRDefault="00535B14" w:rsidP="002564DA">
      <w:pPr>
        <w:pStyle w:val="ListParagraph"/>
        <w:numPr>
          <w:ilvl w:val="1"/>
          <w:numId w:val="95"/>
        </w:numPr>
      </w:pPr>
      <w:r>
        <w:t>Doctor shopping</w:t>
      </w:r>
    </w:p>
    <w:p w14:paraId="61071AFB" w14:textId="0D35DF8B" w:rsidR="00535B14" w:rsidRDefault="00535B14" w:rsidP="002564DA">
      <w:pPr>
        <w:pStyle w:val="ListParagraph"/>
        <w:numPr>
          <w:ilvl w:val="1"/>
          <w:numId w:val="95"/>
        </w:numPr>
      </w:pPr>
      <w:r>
        <w:t>Borrowing / stealing / hoarding</w:t>
      </w:r>
    </w:p>
    <w:p w14:paraId="66CD9276" w14:textId="37D4A9DC" w:rsidR="00535B14" w:rsidRDefault="00535B14" w:rsidP="002564DA">
      <w:pPr>
        <w:pStyle w:val="ListParagraph"/>
        <w:numPr>
          <w:ilvl w:val="1"/>
          <w:numId w:val="95"/>
        </w:numPr>
      </w:pPr>
      <w:r>
        <w:t>Sex for drugs</w:t>
      </w:r>
    </w:p>
    <w:p w14:paraId="7485211B" w14:textId="21C98791" w:rsidR="00535B14" w:rsidRDefault="00535B14" w:rsidP="002564DA">
      <w:pPr>
        <w:pStyle w:val="ListParagraph"/>
        <w:numPr>
          <w:ilvl w:val="1"/>
          <w:numId w:val="95"/>
        </w:numPr>
      </w:pPr>
      <w:r>
        <w:t>Opioids more than one source</w:t>
      </w:r>
    </w:p>
    <w:p w14:paraId="4B628045" w14:textId="0DFBAEDF" w:rsidR="00535B14" w:rsidRDefault="00535B14" w:rsidP="002564DA">
      <w:pPr>
        <w:pStyle w:val="ListParagraph"/>
        <w:numPr>
          <w:ilvl w:val="0"/>
          <w:numId w:val="95"/>
        </w:numPr>
      </w:pPr>
      <w:r>
        <w:t>Benefitting</w:t>
      </w:r>
    </w:p>
    <w:p w14:paraId="0B7063C7" w14:textId="74F065D2" w:rsidR="00535B14" w:rsidRDefault="00535B14" w:rsidP="002564DA">
      <w:pPr>
        <w:pStyle w:val="ListParagraph"/>
        <w:numPr>
          <w:ilvl w:val="1"/>
          <w:numId w:val="95"/>
        </w:numPr>
      </w:pPr>
      <w:r>
        <w:t>Selling their script</w:t>
      </w:r>
    </w:p>
    <w:p w14:paraId="457F1808" w14:textId="4CD92D9F" w:rsidR="00535B14" w:rsidRDefault="00535B14" w:rsidP="002564DA">
      <w:pPr>
        <w:pStyle w:val="ListParagraph"/>
        <w:numPr>
          <w:ilvl w:val="1"/>
          <w:numId w:val="95"/>
        </w:numPr>
      </w:pPr>
      <w:r>
        <w:t>Forgery</w:t>
      </w:r>
    </w:p>
    <w:p w14:paraId="42B81211" w14:textId="0A048DE4" w:rsidR="00535B14" w:rsidRDefault="00535B14" w:rsidP="002564DA">
      <w:pPr>
        <w:pStyle w:val="ListParagraph"/>
        <w:numPr>
          <w:ilvl w:val="1"/>
          <w:numId w:val="95"/>
        </w:numPr>
      </w:pPr>
      <w:r>
        <w:t>Reporting lost/stolen meds</w:t>
      </w:r>
    </w:p>
    <w:p w14:paraId="6BC42889" w14:textId="6E7CD0A2" w:rsidR="00535B14" w:rsidRDefault="00535B14" w:rsidP="002564DA">
      <w:pPr>
        <w:pStyle w:val="ListParagraph"/>
        <w:numPr>
          <w:ilvl w:val="0"/>
          <w:numId w:val="95"/>
        </w:numPr>
      </w:pPr>
      <w:r>
        <w:t>Abnormal pain behaviours</w:t>
      </w:r>
    </w:p>
    <w:p w14:paraId="455CBDF4" w14:textId="739BC28A" w:rsidR="00535B14" w:rsidRDefault="00535B14" w:rsidP="002564DA">
      <w:pPr>
        <w:pStyle w:val="ListParagraph"/>
        <w:numPr>
          <w:ilvl w:val="1"/>
          <w:numId w:val="95"/>
        </w:numPr>
      </w:pPr>
      <w:r>
        <w:t>Disproportionate pain</w:t>
      </w:r>
    </w:p>
    <w:p w14:paraId="3983154E" w14:textId="11818927" w:rsidR="00535B14" w:rsidRDefault="00535B14" w:rsidP="002564DA">
      <w:pPr>
        <w:pStyle w:val="ListParagraph"/>
        <w:numPr>
          <w:ilvl w:val="1"/>
          <w:numId w:val="95"/>
        </w:numPr>
      </w:pPr>
      <w:r>
        <w:t>Negative interactions with providers</w:t>
      </w:r>
    </w:p>
    <w:p w14:paraId="317748ED" w14:textId="1E80E08B" w:rsidR="00535B14" w:rsidRDefault="00535B14" w:rsidP="002564DA">
      <w:pPr>
        <w:pStyle w:val="ListParagraph"/>
        <w:numPr>
          <w:ilvl w:val="1"/>
          <w:numId w:val="95"/>
        </w:numPr>
      </w:pPr>
      <w:r>
        <w:t>Anxiety or desperation over symptoms</w:t>
      </w:r>
    </w:p>
    <w:p w14:paraId="51330318" w14:textId="26F3EB30" w:rsidR="00535B14" w:rsidRDefault="00535B14" w:rsidP="002564DA">
      <w:pPr>
        <w:pStyle w:val="ListParagraph"/>
        <w:numPr>
          <w:ilvl w:val="0"/>
          <w:numId w:val="95"/>
        </w:numPr>
      </w:pPr>
      <w:r>
        <w:t>Maladaptive coping</w:t>
      </w:r>
    </w:p>
    <w:p w14:paraId="7692657A" w14:textId="1DA423C3" w:rsidR="00535B14" w:rsidRDefault="00535B14" w:rsidP="002564DA">
      <w:pPr>
        <w:pStyle w:val="ListParagraph"/>
        <w:numPr>
          <w:ilvl w:val="1"/>
          <w:numId w:val="95"/>
        </w:numPr>
      </w:pPr>
      <w:r>
        <w:t>Drinking alcohol</w:t>
      </w:r>
    </w:p>
    <w:p w14:paraId="3CFCC329" w14:textId="6523E899" w:rsidR="00535B14" w:rsidRDefault="00535B14" w:rsidP="002564DA">
      <w:pPr>
        <w:pStyle w:val="ListParagraph"/>
        <w:numPr>
          <w:ilvl w:val="1"/>
          <w:numId w:val="95"/>
        </w:numPr>
      </w:pPr>
      <w:r>
        <w:t>Using other substances</w:t>
      </w:r>
    </w:p>
    <w:p w14:paraId="42111C04" w14:textId="14671CF2" w:rsidR="003508CC" w:rsidRPr="003508CC" w:rsidRDefault="00535B14" w:rsidP="002564DA">
      <w:pPr>
        <w:pStyle w:val="ListParagraph"/>
        <w:numPr>
          <w:ilvl w:val="1"/>
          <w:numId w:val="95"/>
        </w:numPr>
      </w:pPr>
      <w:r>
        <w:lastRenderedPageBreak/>
        <w:t>Raising opioid dose on their own</w:t>
      </w:r>
    </w:p>
    <w:p w14:paraId="4F0D45CE" w14:textId="69929034" w:rsidR="0018575F" w:rsidRDefault="0018575F" w:rsidP="0018575F">
      <w:pPr>
        <w:rPr>
          <w:rFonts w:eastAsiaTheme="minorEastAsia"/>
        </w:rPr>
      </w:pPr>
    </w:p>
    <w:p w14:paraId="36B31254" w14:textId="4581E570" w:rsidR="0018575F" w:rsidRDefault="0018575F" w:rsidP="0018575F">
      <w:pPr>
        <w:rPr>
          <w:rFonts w:eastAsiaTheme="minorEastAsia"/>
          <w:b/>
          <w:bCs/>
        </w:rPr>
      </w:pPr>
      <w:r>
        <w:rPr>
          <w:rFonts w:eastAsiaTheme="minorEastAsia"/>
          <w:b/>
          <w:bCs/>
        </w:rPr>
        <w:t>Benefits of a pain team</w:t>
      </w:r>
    </w:p>
    <w:p w14:paraId="234BD122" w14:textId="53D95272" w:rsidR="0018575F" w:rsidRDefault="0018575F" w:rsidP="002564DA">
      <w:pPr>
        <w:pStyle w:val="ListParagraph"/>
        <w:numPr>
          <w:ilvl w:val="0"/>
          <w:numId w:val="97"/>
        </w:numPr>
        <w:rPr>
          <w:rFonts w:eastAsiaTheme="minorEastAsia"/>
        </w:rPr>
      </w:pPr>
      <w:r>
        <w:rPr>
          <w:rFonts w:eastAsiaTheme="minorEastAsia"/>
        </w:rPr>
        <w:t>Evidence of greater functional improvements compared to regular PT</w:t>
      </w:r>
    </w:p>
    <w:p w14:paraId="4423AA9F" w14:textId="7CF7670B" w:rsidR="0018575F" w:rsidRPr="0018575F" w:rsidRDefault="0018575F" w:rsidP="002564DA">
      <w:pPr>
        <w:pStyle w:val="ListParagraph"/>
        <w:numPr>
          <w:ilvl w:val="0"/>
          <w:numId w:val="97"/>
        </w:numPr>
        <w:rPr>
          <w:rFonts w:eastAsiaTheme="minorEastAsia"/>
        </w:rPr>
      </w:pPr>
      <w:r>
        <w:rPr>
          <w:rFonts w:eastAsiaTheme="minorEastAsia"/>
        </w:rPr>
        <w:t>Multidisciplinary Biopsychosocial rehab = for reduced pain and disability in chronic low back pain.</w:t>
      </w:r>
    </w:p>
    <w:p w14:paraId="0817280F" w14:textId="77777777" w:rsidR="0018575F" w:rsidRDefault="0018575F" w:rsidP="002564DA">
      <w:pPr>
        <w:pStyle w:val="ListParagraph"/>
        <w:numPr>
          <w:ilvl w:val="1"/>
          <w:numId w:val="97"/>
        </w:numPr>
        <w:rPr>
          <w:rFonts w:eastAsiaTheme="minorEastAsia"/>
        </w:rPr>
      </w:pPr>
      <w:r>
        <w:rPr>
          <w:rFonts w:eastAsiaTheme="minorEastAsia"/>
        </w:rPr>
        <w:t>More effective than usual care (moderate quality evidence)</w:t>
      </w:r>
    </w:p>
    <w:p w14:paraId="7E704265" w14:textId="32C2C402" w:rsidR="37476CD1" w:rsidRPr="00535B14" w:rsidRDefault="0018575F" w:rsidP="002564DA">
      <w:pPr>
        <w:pStyle w:val="ListParagraph"/>
        <w:numPr>
          <w:ilvl w:val="1"/>
          <w:numId w:val="97"/>
        </w:numPr>
        <w:rPr>
          <w:u w:val="single"/>
        </w:rPr>
      </w:pPr>
      <w:r w:rsidRPr="0018575F">
        <w:rPr>
          <w:rFonts w:eastAsiaTheme="minorEastAsia"/>
        </w:rPr>
        <w:t xml:space="preserve">More effective than physical treatments (low quality evidence) </w:t>
      </w:r>
    </w:p>
    <w:p w14:paraId="74E642E3" w14:textId="5570E1FC" w:rsidR="00535B14" w:rsidRDefault="00535B14" w:rsidP="00535B14">
      <w:pPr>
        <w:rPr>
          <w:u w:val="single"/>
        </w:rPr>
      </w:pPr>
    </w:p>
    <w:p w14:paraId="669A76B5" w14:textId="7FF26DCB" w:rsidR="00535B14" w:rsidRDefault="00535B14" w:rsidP="00535B14">
      <w:pPr>
        <w:rPr>
          <w:b/>
          <w:bCs/>
        </w:rPr>
      </w:pPr>
      <w:r>
        <w:rPr>
          <w:b/>
          <w:bCs/>
        </w:rPr>
        <w:t>Substance dependence changes for DSM5</w:t>
      </w:r>
    </w:p>
    <w:p w14:paraId="126AFB5C" w14:textId="69C1F12D" w:rsidR="00535B14" w:rsidRPr="00535B14" w:rsidRDefault="00535B14" w:rsidP="002564DA">
      <w:pPr>
        <w:pStyle w:val="ListParagraph"/>
        <w:numPr>
          <w:ilvl w:val="0"/>
          <w:numId w:val="97"/>
        </w:numPr>
        <w:rPr>
          <w:b/>
          <w:bCs/>
        </w:rPr>
      </w:pPr>
      <w:r>
        <w:t>Difference between terms ‘dependence’ and ‘abuse’ was not clinically useful</w:t>
      </w:r>
    </w:p>
    <w:p w14:paraId="504E3E23" w14:textId="3D8FAB82" w:rsidR="00535B14" w:rsidRPr="00535B14" w:rsidRDefault="00535B14" w:rsidP="002564DA">
      <w:pPr>
        <w:pStyle w:val="ListParagraph"/>
        <w:numPr>
          <w:ilvl w:val="0"/>
          <w:numId w:val="97"/>
        </w:numPr>
        <w:rPr>
          <w:b/>
          <w:bCs/>
        </w:rPr>
      </w:pPr>
      <w:r>
        <w:t>Created diagnostic orphans – those that fit two criteria of one but none of the other</w:t>
      </w:r>
    </w:p>
    <w:p w14:paraId="4BB38017" w14:textId="65479872" w:rsidR="00535B14" w:rsidRPr="00535B14" w:rsidRDefault="00535B14" w:rsidP="002564DA">
      <w:pPr>
        <w:pStyle w:val="ListParagraph"/>
        <w:numPr>
          <w:ilvl w:val="0"/>
          <w:numId w:val="97"/>
        </w:numPr>
        <w:rPr>
          <w:b/>
          <w:bCs/>
        </w:rPr>
      </w:pPr>
      <w:r>
        <w:t>Hierarchical structured did not follow clinical relationship between abuse and dependence</w:t>
      </w:r>
    </w:p>
    <w:p w14:paraId="06B04647" w14:textId="1FEC61A9" w:rsidR="00535B14" w:rsidRPr="00535B14" w:rsidRDefault="00535B14" w:rsidP="002564DA">
      <w:pPr>
        <w:pStyle w:val="ListParagraph"/>
        <w:numPr>
          <w:ilvl w:val="0"/>
          <w:numId w:val="97"/>
        </w:numPr>
        <w:rPr>
          <w:b/>
          <w:bCs/>
        </w:rPr>
      </w:pPr>
      <w:r>
        <w:t>Abuse diagnosis had significant reliability problems</w:t>
      </w:r>
    </w:p>
    <w:p w14:paraId="4A6B5E05" w14:textId="5996CEED" w:rsidR="00535B14" w:rsidRDefault="00535B14" w:rsidP="00535B14">
      <w:pPr>
        <w:rPr>
          <w:b/>
          <w:bCs/>
        </w:rPr>
      </w:pPr>
    </w:p>
    <w:p w14:paraId="098D4E04" w14:textId="1794A53B" w:rsidR="00535B14" w:rsidRDefault="00535B14" w:rsidP="00535B14">
      <w:pPr>
        <w:rPr>
          <w:b/>
          <w:bCs/>
        </w:rPr>
      </w:pPr>
      <w:r>
        <w:rPr>
          <w:b/>
          <w:bCs/>
        </w:rPr>
        <w:t>ICD-11 vs DSM 5 substance use disorder</w:t>
      </w:r>
    </w:p>
    <w:p w14:paraId="748E02AA" w14:textId="06A1EE99" w:rsidR="00535B14" w:rsidRDefault="00535B14" w:rsidP="002564DA">
      <w:pPr>
        <w:pStyle w:val="ListParagraph"/>
        <w:numPr>
          <w:ilvl w:val="0"/>
          <w:numId w:val="97"/>
        </w:numPr>
      </w:pPr>
      <w:r>
        <w:t>Sub-types are categorised differently</w:t>
      </w:r>
    </w:p>
    <w:p w14:paraId="0D4B18A2" w14:textId="44072B0B" w:rsidR="00535B14" w:rsidRDefault="00535B14" w:rsidP="002564DA">
      <w:pPr>
        <w:pStyle w:val="ListParagraph"/>
        <w:numPr>
          <w:ilvl w:val="0"/>
          <w:numId w:val="97"/>
        </w:numPr>
      </w:pPr>
      <w:r>
        <w:t>Polysubstance removed from both</w:t>
      </w:r>
    </w:p>
    <w:p w14:paraId="620B298C" w14:textId="35924158" w:rsidR="00535B14" w:rsidRDefault="00535B14" w:rsidP="002564DA">
      <w:pPr>
        <w:pStyle w:val="ListParagraph"/>
        <w:numPr>
          <w:ilvl w:val="0"/>
          <w:numId w:val="97"/>
        </w:numPr>
      </w:pPr>
      <w:r>
        <w:t>Gambling and gaming added to both</w:t>
      </w:r>
    </w:p>
    <w:p w14:paraId="46E197F9" w14:textId="66782614" w:rsidR="00535B14" w:rsidRDefault="00535B14" w:rsidP="002564DA">
      <w:pPr>
        <w:pStyle w:val="ListParagraph"/>
        <w:numPr>
          <w:ilvl w:val="0"/>
          <w:numId w:val="97"/>
        </w:numPr>
      </w:pPr>
      <w:r>
        <w:t>DSM 5 SUD very broad – over 2000 combinations to get diagnosis</w:t>
      </w:r>
    </w:p>
    <w:p w14:paraId="2A59C77A" w14:textId="4FD77447" w:rsidR="00535B14" w:rsidRPr="00535B14" w:rsidRDefault="00535B14" w:rsidP="002564DA">
      <w:pPr>
        <w:pStyle w:val="ListParagraph"/>
        <w:numPr>
          <w:ilvl w:val="0"/>
          <w:numId w:val="97"/>
        </w:numPr>
      </w:pPr>
      <w:r>
        <w:t>Craving added to DSM 5 to bring in line with ICD-11</w:t>
      </w:r>
    </w:p>
    <w:p w14:paraId="4E872334" w14:textId="77777777" w:rsidR="00AC5C82" w:rsidRPr="0018575F" w:rsidRDefault="00AC5C82" w:rsidP="0018575F">
      <w:pPr>
        <w:rPr>
          <w:u w:val="single"/>
        </w:rPr>
      </w:pPr>
    </w:p>
    <w:p w14:paraId="35E8CEB3" w14:textId="0E250766" w:rsidR="0301AD96" w:rsidRDefault="0301AD96" w:rsidP="0301AD96">
      <w:pPr>
        <w:rPr>
          <w:b/>
          <w:bCs/>
          <w:u w:val="single"/>
        </w:rPr>
      </w:pPr>
      <w:r w:rsidRPr="0301AD96">
        <w:rPr>
          <w:b/>
          <w:bCs/>
          <w:u w:val="single"/>
        </w:rPr>
        <w:t>Procedural evidence</w:t>
      </w:r>
    </w:p>
    <w:p w14:paraId="0061EDDB" w14:textId="1E705BE2" w:rsidR="0301AD96" w:rsidRDefault="0301AD96" w:rsidP="0301AD96">
      <w:pPr>
        <w:rPr>
          <w:b/>
          <w:bCs/>
          <w:u w:val="single"/>
        </w:rPr>
      </w:pPr>
    </w:p>
    <w:p w14:paraId="0250DBF9" w14:textId="24F64FE9" w:rsidR="0301AD96" w:rsidRDefault="0301AD96" w:rsidP="0301AD96">
      <w:pPr>
        <w:rPr>
          <w:b/>
          <w:bCs/>
          <w:u w:val="single"/>
        </w:rPr>
      </w:pPr>
      <w:r w:rsidRPr="0301AD96">
        <w:rPr>
          <w:b/>
          <w:bCs/>
        </w:rPr>
        <w:t>Spinal cord stimulation</w:t>
      </w:r>
    </w:p>
    <w:p w14:paraId="1A50AB50" w14:textId="1D804577" w:rsidR="0301AD96" w:rsidRDefault="0301AD96" w:rsidP="002564DA">
      <w:pPr>
        <w:pStyle w:val="ListParagraph"/>
        <w:numPr>
          <w:ilvl w:val="0"/>
          <w:numId w:val="94"/>
        </w:numPr>
        <w:rPr>
          <w:rFonts w:eastAsiaTheme="minorEastAsia"/>
        </w:rPr>
      </w:pPr>
      <w:r>
        <w:t>Failed back surgery syndrome</w:t>
      </w:r>
    </w:p>
    <w:p w14:paraId="6CB33922" w14:textId="1C1C6679" w:rsidR="0301AD96" w:rsidRDefault="0301AD96" w:rsidP="002564DA">
      <w:pPr>
        <w:pStyle w:val="ListParagraph"/>
        <w:numPr>
          <w:ilvl w:val="0"/>
          <w:numId w:val="94"/>
        </w:numPr>
        <w:rPr>
          <w:rFonts w:eastAsiaTheme="minorEastAsia"/>
        </w:rPr>
      </w:pPr>
      <w:r>
        <w:t xml:space="preserve">CRPS </w:t>
      </w:r>
    </w:p>
    <w:p w14:paraId="25065C19" w14:textId="7E34A0E6" w:rsidR="0301AD96" w:rsidRDefault="0301AD96" w:rsidP="002564DA">
      <w:pPr>
        <w:pStyle w:val="ListParagraph"/>
        <w:numPr>
          <w:ilvl w:val="0"/>
          <w:numId w:val="94"/>
        </w:numPr>
        <w:rPr>
          <w:rFonts w:eastAsiaTheme="minorEastAsia"/>
        </w:rPr>
      </w:pPr>
      <w:r>
        <w:t>Peripheral vascular disease</w:t>
      </w:r>
    </w:p>
    <w:p w14:paraId="690ECE40" w14:textId="1A11EF4D" w:rsidR="0301AD96" w:rsidRDefault="0301AD96" w:rsidP="002564DA">
      <w:pPr>
        <w:pStyle w:val="ListParagraph"/>
        <w:numPr>
          <w:ilvl w:val="0"/>
          <w:numId w:val="94"/>
        </w:numPr>
        <w:rPr>
          <w:rFonts w:eastAsiaTheme="minorEastAsia"/>
        </w:rPr>
      </w:pPr>
      <w:r>
        <w:t>Refractory angina</w:t>
      </w:r>
    </w:p>
    <w:p w14:paraId="340EB48C" w14:textId="67F6E0A0" w:rsidR="0301AD96" w:rsidRDefault="0301AD96" w:rsidP="002564DA">
      <w:pPr>
        <w:pStyle w:val="ListParagraph"/>
        <w:numPr>
          <w:ilvl w:val="0"/>
          <w:numId w:val="94"/>
        </w:numPr>
        <w:rPr>
          <w:rFonts w:eastAsiaTheme="minorEastAsia"/>
        </w:rPr>
      </w:pPr>
      <w:r>
        <w:t>Painful diabetic neuropathy</w:t>
      </w:r>
    </w:p>
    <w:p w14:paraId="11AC5C2C" w14:textId="547274AA" w:rsidR="0301AD96" w:rsidRPr="00AC5C82" w:rsidRDefault="0301AD96" w:rsidP="002564DA">
      <w:pPr>
        <w:pStyle w:val="ListParagraph"/>
        <w:numPr>
          <w:ilvl w:val="0"/>
          <w:numId w:val="94"/>
        </w:numPr>
        <w:rPr>
          <w:rFonts w:eastAsiaTheme="minorEastAsia"/>
        </w:rPr>
      </w:pPr>
      <w:r>
        <w:t xml:space="preserve">Brachial </w:t>
      </w:r>
      <w:proofErr w:type="spellStart"/>
      <w:r>
        <w:t>plexitis</w:t>
      </w:r>
      <w:proofErr w:type="spellEnd"/>
    </w:p>
    <w:p w14:paraId="3A7A1CAE" w14:textId="69910991" w:rsidR="00AC5C82" w:rsidRDefault="00AC5C82" w:rsidP="77EB89E4">
      <w:pPr>
        <w:rPr>
          <w:rFonts w:eastAsiaTheme="minorEastAsia"/>
        </w:rPr>
      </w:pPr>
    </w:p>
    <w:p w14:paraId="7C28EABF" w14:textId="77777777" w:rsidR="00F01393" w:rsidRPr="00AC5C82" w:rsidRDefault="00F01393" w:rsidP="00F01393">
      <w:pPr>
        <w:pBdr>
          <w:bottom w:val="single" w:sz="4" w:space="1" w:color="auto"/>
        </w:pBdr>
        <w:rPr>
          <w:rFonts w:eastAsiaTheme="minorEastAsia"/>
        </w:rPr>
      </w:pPr>
    </w:p>
    <w:p w14:paraId="6B3CEC5D" w14:textId="77777777" w:rsidR="00F01393" w:rsidRDefault="00F01393" w:rsidP="00AC5C82">
      <w:pPr>
        <w:jc w:val="center"/>
        <w:rPr>
          <w:b/>
          <w:bCs/>
          <w:u w:val="single"/>
        </w:rPr>
      </w:pPr>
    </w:p>
    <w:p w14:paraId="23AB9A6E" w14:textId="48C290E1" w:rsidR="00AC5C82" w:rsidRPr="00B05E04" w:rsidRDefault="00AC5C82" w:rsidP="00AC5C82">
      <w:pPr>
        <w:jc w:val="center"/>
        <w:rPr>
          <w:b/>
          <w:bCs/>
          <w:u w:val="single"/>
        </w:rPr>
      </w:pPr>
      <w:r w:rsidRPr="00B05E04">
        <w:rPr>
          <w:b/>
          <w:bCs/>
          <w:u w:val="single"/>
        </w:rPr>
        <w:t>Paediatric pain medicine</w:t>
      </w:r>
    </w:p>
    <w:p w14:paraId="1E23D499" w14:textId="492F0BCB" w:rsidR="00AC5C82" w:rsidRDefault="00AC5C82" w:rsidP="0301AD96">
      <w:pPr>
        <w:pBdr>
          <w:bottom w:val="single" w:sz="12" w:space="1" w:color="auto"/>
        </w:pBdr>
        <w:rPr>
          <w:u w:val="single"/>
        </w:rPr>
      </w:pPr>
    </w:p>
    <w:p w14:paraId="556D5FB0" w14:textId="77777777" w:rsidR="00C60C15" w:rsidRDefault="00C60C15" w:rsidP="0301AD96">
      <w:pPr>
        <w:rPr>
          <w:u w:val="single"/>
        </w:rPr>
      </w:pPr>
    </w:p>
    <w:p w14:paraId="1C24627A" w14:textId="77777777" w:rsidR="00AC5C82" w:rsidRDefault="00AC5C82" w:rsidP="00AC5C82">
      <w:pPr>
        <w:rPr>
          <w:b/>
          <w:bCs/>
        </w:rPr>
      </w:pPr>
      <w:r w:rsidRPr="0301AD96">
        <w:rPr>
          <w:b/>
          <w:bCs/>
        </w:rPr>
        <w:t>Complications when transitioning child to young adult pain clinic</w:t>
      </w:r>
    </w:p>
    <w:p w14:paraId="3AE2A4DB" w14:textId="77777777" w:rsidR="00AC5C82" w:rsidRDefault="00AC5C82" w:rsidP="002564DA">
      <w:pPr>
        <w:pStyle w:val="ListParagraph"/>
        <w:numPr>
          <w:ilvl w:val="0"/>
          <w:numId w:val="93"/>
        </w:numPr>
        <w:rPr>
          <w:rFonts w:eastAsiaTheme="minorEastAsia"/>
          <w:b/>
          <w:bCs/>
        </w:rPr>
      </w:pPr>
      <w:r>
        <w:t>Biomedical</w:t>
      </w:r>
    </w:p>
    <w:p w14:paraId="23DB4ACA" w14:textId="77777777" w:rsidR="00AC5C82" w:rsidRDefault="00AC5C82" w:rsidP="002564DA">
      <w:pPr>
        <w:pStyle w:val="ListParagraph"/>
        <w:numPr>
          <w:ilvl w:val="1"/>
          <w:numId w:val="93"/>
        </w:numPr>
        <w:rPr>
          <w:b/>
          <w:bCs/>
        </w:rPr>
      </w:pPr>
      <w:r>
        <w:t>Pharmacokinetic and pharmacodynamics change with age</w:t>
      </w:r>
    </w:p>
    <w:p w14:paraId="2ED0EA12" w14:textId="77777777" w:rsidR="00AC5C82" w:rsidRDefault="00AC5C82" w:rsidP="002564DA">
      <w:pPr>
        <w:pStyle w:val="ListParagraph"/>
        <w:numPr>
          <w:ilvl w:val="1"/>
          <w:numId w:val="93"/>
        </w:numPr>
        <w:rPr>
          <w:b/>
          <w:bCs/>
        </w:rPr>
      </w:pPr>
      <w:r>
        <w:t>Restricted opioid use</w:t>
      </w:r>
    </w:p>
    <w:p w14:paraId="1FB08158" w14:textId="77777777" w:rsidR="00AC5C82" w:rsidRDefault="00AC5C82" w:rsidP="002564DA">
      <w:pPr>
        <w:pStyle w:val="ListParagraph"/>
        <w:numPr>
          <w:ilvl w:val="1"/>
          <w:numId w:val="93"/>
        </w:numPr>
        <w:rPr>
          <w:b/>
          <w:bCs/>
        </w:rPr>
      </w:pPr>
      <w:r>
        <w:t>Contact difficulties for follow up</w:t>
      </w:r>
    </w:p>
    <w:p w14:paraId="515EC769" w14:textId="77777777" w:rsidR="00AC5C82" w:rsidRDefault="00AC5C82" w:rsidP="002564DA">
      <w:pPr>
        <w:pStyle w:val="ListParagraph"/>
        <w:numPr>
          <w:ilvl w:val="1"/>
          <w:numId w:val="93"/>
        </w:numPr>
        <w:rPr>
          <w:b/>
          <w:bCs/>
        </w:rPr>
      </w:pPr>
      <w:r>
        <w:t>Health education level possibly low</w:t>
      </w:r>
    </w:p>
    <w:p w14:paraId="3C14FB0F" w14:textId="77777777" w:rsidR="00AC5C82" w:rsidRDefault="00AC5C82" w:rsidP="002564DA">
      <w:pPr>
        <w:pStyle w:val="ListParagraph"/>
        <w:numPr>
          <w:ilvl w:val="1"/>
          <w:numId w:val="93"/>
        </w:numPr>
        <w:rPr>
          <w:b/>
          <w:bCs/>
        </w:rPr>
      </w:pPr>
      <w:r>
        <w:t>Consent issues</w:t>
      </w:r>
    </w:p>
    <w:p w14:paraId="0BF04838" w14:textId="77777777" w:rsidR="00AC5C82" w:rsidRDefault="00AC5C82" w:rsidP="002564DA">
      <w:pPr>
        <w:pStyle w:val="ListParagraph"/>
        <w:numPr>
          <w:ilvl w:val="0"/>
          <w:numId w:val="93"/>
        </w:numPr>
        <w:rPr>
          <w:b/>
          <w:bCs/>
        </w:rPr>
      </w:pPr>
      <w:r>
        <w:t>Psychological</w:t>
      </w:r>
    </w:p>
    <w:p w14:paraId="1C0F30B0" w14:textId="77777777" w:rsidR="00AC5C82" w:rsidRDefault="00AC5C82" w:rsidP="002564DA">
      <w:pPr>
        <w:pStyle w:val="ListParagraph"/>
        <w:numPr>
          <w:ilvl w:val="1"/>
          <w:numId w:val="93"/>
        </w:numPr>
        <w:rPr>
          <w:b/>
          <w:bCs/>
        </w:rPr>
      </w:pPr>
      <w:r>
        <w:t>Mood diagnoses, cutting, suicidality</w:t>
      </w:r>
    </w:p>
    <w:p w14:paraId="0DCB8717" w14:textId="77777777" w:rsidR="00AC5C82" w:rsidRDefault="00AC5C82" w:rsidP="002564DA">
      <w:pPr>
        <w:pStyle w:val="ListParagraph"/>
        <w:numPr>
          <w:ilvl w:val="1"/>
          <w:numId w:val="93"/>
        </w:numPr>
        <w:rPr>
          <w:b/>
          <w:bCs/>
        </w:rPr>
      </w:pPr>
      <w:r>
        <w:lastRenderedPageBreak/>
        <w:t>Modelling of behaviour from adults</w:t>
      </w:r>
    </w:p>
    <w:p w14:paraId="540A24D7" w14:textId="77777777" w:rsidR="00AC5C82" w:rsidRDefault="00AC5C82" w:rsidP="002564DA">
      <w:pPr>
        <w:pStyle w:val="ListParagraph"/>
        <w:numPr>
          <w:ilvl w:val="1"/>
          <w:numId w:val="93"/>
        </w:numPr>
        <w:rPr>
          <w:b/>
          <w:bCs/>
        </w:rPr>
      </w:pPr>
      <w:r>
        <w:t>Acute psychological stressors</w:t>
      </w:r>
    </w:p>
    <w:p w14:paraId="243441BF" w14:textId="77777777" w:rsidR="00AC5C82" w:rsidRDefault="00AC5C82" w:rsidP="002564DA">
      <w:pPr>
        <w:pStyle w:val="ListParagraph"/>
        <w:numPr>
          <w:ilvl w:val="1"/>
          <w:numId w:val="93"/>
        </w:numPr>
        <w:rPr>
          <w:b/>
          <w:bCs/>
        </w:rPr>
      </w:pPr>
      <w:r>
        <w:t>Previous trauma</w:t>
      </w:r>
    </w:p>
    <w:p w14:paraId="03CAF69C" w14:textId="77777777" w:rsidR="00AC5C82" w:rsidRDefault="00AC5C82" w:rsidP="002564DA">
      <w:pPr>
        <w:pStyle w:val="ListParagraph"/>
        <w:numPr>
          <w:ilvl w:val="1"/>
          <w:numId w:val="93"/>
        </w:numPr>
        <w:rPr>
          <w:b/>
          <w:bCs/>
        </w:rPr>
      </w:pPr>
      <w:r>
        <w:t>Attachment style</w:t>
      </w:r>
    </w:p>
    <w:p w14:paraId="1C637752" w14:textId="77777777" w:rsidR="00AC5C82" w:rsidRDefault="00AC5C82" w:rsidP="002564DA">
      <w:pPr>
        <w:pStyle w:val="ListParagraph"/>
        <w:numPr>
          <w:ilvl w:val="1"/>
          <w:numId w:val="93"/>
        </w:numPr>
        <w:rPr>
          <w:b/>
          <w:bCs/>
        </w:rPr>
      </w:pPr>
      <w:r>
        <w:t>Independence developing</w:t>
      </w:r>
    </w:p>
    <w:p w14:paraId="2EE5448E" w14:textId="77777777" w:rsidR="00AC5C82" w:rsidRDefault="00AC5C82" w:rsidP="002564DA">
      <w:pPr>
        <w:pStyle w:val="ListParagraph"/>
        <w:numPr>
          <w:ilvl w:val="0"/>
          <w:numId w:val="93"/>
        </w:numPr>
        <w:rPr>
          <w:b/>
          <w:bCs/>
        </w:rPr>
      </w:pPr>
      <w:r>
        <w:t>Social</w:t>
      </w:r>
    </w:p>
    <w:p w14:paraId="2C83C52B" w14:textId="77777777" w:rsidR="00AC5C82" w:rsidRDefault="00AC5C82" w:rsidP="002564DA">
      <w:pPr>
        <w:pStyle w:val="ListParagraph"/>
        <w:numPr>
          <w:ilvl w:val="1"/>
          <w:numId w:val="93"/>
        </w:numPr>
        <w:rPr>
          <w:b/>
          <w:bCs/>
        </w:rPr>
      </w:pPr>
      <w:r>
        <w:t>Cultural</w:t>
      </w:r>
    </w:p>
    <w:p w14:paraId="562FC455" w14:textId="77777777" w:rsidR="00AC5C82" w:rsidRDefault="00AC5C82" w:rsidP="002564DA">
      <w:pPr>
        <w:pStyle w:val="ListParagraph"/>
        <w:numPr>
          <w:ilvl w:val="2"/>
          <w:numId w:val="93"/>
        </w:numPr>
        <w:rPr>
          <w:b/>
          <w:bCs/>
        </w:rPr>
      </w:pPr>
      <w:r>
        <w:t>Language, rurality, ATSI, LGBTQI+</w:t>
      </w:r>
    </w:p>
    <w:p w14:paraId="018BD630" w14:textId="77777777" w:rsidR="00AC5C82" w:rsidRDefault="00AC5C82" w:rsidP="002564DA">
      <w:pPr>
        <w:pStyle w:val="ListParagraph"/>
        <w:numPr>
          <w:ilvl w:val="1"/>
          <w:numId w:val="93"/>
        </w:numPr>
        <w:rPr>
          <w:b/>
          <w:bCs/>
        </w:rPr>
      </w:pPr>
      <w:r>
        <w:t>Home</w:t>
      </w:r>
    </w:p>
    <w:p w14:paraId="6CA492BA" w14:textId="77777777" w:rsidR="00AC5C82" w:rsidRDefault="00AC5C82" w:rsidP="002564DA">
      <w:pPr>
        <w:pStyle w:val="ListParagraph"/>
        <w:numPr>
          <w:ilvl w:val="2"/>
          <w:numId w:val="93"/>
        </w:numPr>
        <w:rPr>
          <w:b/>
          <w:bCs/>
        </w:rPr>
      </w:pPr>
      <w:r>
        <w:t>Home setting, family support, family unit, finances</w:t>
      </w:r>
    </w:p>
    <w:p w14:paraId="009DD89F" w14:textId="77777777" w:rsidR="00AC5C82" w:rsidRDefault="00AC5C82" w:rsidP="002564DA">
      <w:pPr>
        <w:pStyle w:val="ListParagraph"/>
        <w:numPr>
          <w:ilvl w:val="1"/>
          <w:numId w:val="93"/>
        </w:numPr>
        <w:rPr>
          <w:b/>
          <w:bCs/>
        </w:rPr>
      </w:pPr>
      <w:r>
        <w:t>Education</w:t>
      </w:r>
    </w:p>
    <w:p w14:paraId="428BEBC2" w14:textId="77777777" w:rsidR="00AC5C82" w:rsidRDefault="00AC5C82" w:rsidP="002564DA">
      <w:pPr>
        <w:pStyle w:val="ListParagraph"/>
        <w:numPr>
          <w:ilvl w:val="2"/>
          <w:numId w:val="93"/>
        </w:numPr>
        <w:rPr>
          <w:b/>
          <w:bCs/>
        </w:rPr>
      </w:pPr>
      <w:r>
        <w:t xml:space="preserve">Schooling, school avoidance, learning difficulties, future planning, </w:t>
      </w:r>
    </w:p>
    <w:p w14:paraId="0CE03A76" w14:textId="77777777" w:rsidR="00AC5C82" w:rsidRDefault="00AC5C82" w:rsidP="002564DA">
      <w:pPr>
        <w:pStyle w:val="ListParagraph"/>
        <w:numPr>
          <w:ilvl w:val="1"/>
          <w:numId w:val="93"/>
        </w:numPr>
        <w:rPr>
          <w:b/>
          <w:bCs/>
        </w:rPr>
      </w:pPr>
      <w:r>
        <w:t>Activities</w:t>
      </w:r>
    </w:p>
    <w:p w14:paraId="112F7CAA" w14:textId="77777777" w:rsidR="00AC5C82" w:rsidRDefault="00AC5C82" w:rsidP="002564DA">
      <w:pPr>
        <w:pStyle w:val="ListParagraph"/>
        <w:numPr>
          <w:ilvl w:val="2"/>
          <w:numId w:val="93"/>
        </w:numPr>
        <w:rPr>
          <w:b/>
          <w:bCs/>
        </w:rPr>
      </w:pPr>
      <w:proofErr w:type="spellStart"/>
      <w:r>
        <w:t>Hobbie</w:t>
      </w:r>
      <w:proofErr w:type="spellEnd"/>
      <w:r>
        <w:t xml:space="preserve"> and sport restrictions, risk taking behaviours, cigs/</w:t>
      </w:r>
      <w:proofErr w:type="spellStart"/>
      <w:r>
        <w:t>alc</w:t>
      </w:r>
      <w:proofErr w:type="spellEnd"/>
      <w:r>
        <w:t>/drugs</w:t>
      </w:r>
    </w:p>
    <w:p w14:paraId="65CE3749" w14:textId="77777777" w:rsidR="00AC5C82" w:rsidRDefault="00AC5C82" w:rsidP="002564DA">
      <w:pPr>
        <w:pStyle w:val="ListParagraph"/>
        <w:numPr>
          <w:ilvl w:val="1"/>
          <w:numId w:val="93"/>
        </w:numPr>
        <w:rPr>
          <w:b/>
          <w:bCs/>
        </w:rPr>
      </w:pPr>
      <w:r>
        <w:t>Spiritual</w:t>
      </w:r>
    </w:p>
    <w:p w14:paraId="332BC7D5" w14:textId="77777777" w:rsidR="00AC5C82" w:rsidRDefault="00AC5C82" w:rsidP="002564DA">
      <w:pPr>
        <w:pStyle w:val="ListParagraph"/>
        <w:numPr>
          <w:ilvl w:val="2"/>
          <w:numId w:val="93"/>
        </w:numPr>
        <w:rPr>
          <w:b/>
          <w:bCs/>
        </w:rPr>
      </w:pPr>
      <w:r>
        <w:t>Church factors, Existential</w:t>
      </w:r>
    </w:p>
    <w:p w14:paraId="319E07D4" w14:textId="77777777" w:rsidR="00AC5C82" w:rsidRDefault="00AC5C82" w:rsidP="00AC5C82"/>
    <w:p w14:paraId="169F1481" w14:textId="4C1063E4" w:rsidR="00AC5C82" w:rsidRDefault="00AC5C82" w:rsidP="00AC5C82">
      <w:r w:rsidRPr="0301AD96">
        <w:rPr>
          <w:b/>
          <w:bCs/>
        </w:rPr>
        <w:t xml:space="preserve">Principles for </w:t>
      </w:r>
      <w:r w:rsidR="00535B14" w:rsidRPr="0301AD96">
        <w:rPr>
          <w:b/>
          <w:bCs/>
        </w:rPr>
        <w:t>transition</w:t>
      </w:r>
      <w:r w:rsidRPr="0301AD96">
        <w:rPr>
          <w:b/>
          <w:bCs/>
        </w:rPr>
        <w:t xml:space="preserve"> from child to adult services</w:t>
      </w:r>
    </w:p>
    <w:p w14:paraId="6FE24D16" w14:textId="77777777" w:rsidR="00AC5C82" w:rsidRDefault="00AC5C82" w:rsidP="002564DA">
      <w:pPr>
        <w:pStyle w:val="ListParagraph"/>
        <w:numPr>
          <w:ilvl w:val="0"/>
          <w:numId w:val="92"/>
        </w:numPr>
        <w:rPr>
          <w:rFonts w:eastAsiaTheme="minorEastAsia"/>
        </w:rPr>
      </w:pPr>
      <w:r>
        <w:t>Systematic and formal process</w:t>
      </w:r>
    </w:p>
    <w:p w14:paraId="57B435FC" w14:textId="77777777" w:rsidR="00AC5C82" w:rsidRDefault="00AC5C82" w:rsidP="002564DA">
      <w:pPr>
        <w:pStyle w:val="ListParagraph"/>
        <w:numPr>
          <w:ilvl w:val="0"/>
          <w:numId w:val="92"/>
        </w:numPr>
      </w:pPr>
      <w:r>
        <w:t>Early preparation</w:t>
      </w:r>
    </w:p>
    <w:p w14:paraId="3787DB17" w14:textId="27964077" w:rsidR="00AC5C82" w:rsidRDefault="00AC5C82" w:rsidP="002564DA">
      <w:pPr>
        <w:pStyle w:val="ListParagraph"/>
        <w:numPr>
          <w:ilvl w:val="0"/>
          <w:numId w:val="92"/>
        </w:numPr>
      </w:pPr>
      <w:r>
        <w:t xml:space="preserve">Identify </w:t>
      </w:r>
      <w:r w:rsidR="00535B14">
        <w:t>transition</w:t>
      </w:r>
      <w:r>
        <w:t xml:space="preserve"> coordinator</w:t>
      </w:r>
    </w:p>
    <w:p w14:paraId="71ECD353" w14:textId="77777777" w:rsidR="00AC5C82" w:rsidRDefault="00AC5C82" w:rsidP="002564DA">
      <w:pPr>
        <w:pStyle w:val="ListParagraph"/>
        <w:numPr>
          <w:ilvl w:val="0"/>
          <w:numId w:val="92"/>
        </w:numPr>
      </w:pPr>
      <w:r>
        <w:t>Good communication</w:t>
      </w:r>
    </w:p>
    <w:p w14:paraId="25740C6B" w14:textId="406B10A2" w:rsidR="00AC5C82" w:rsidRDefault="00AC5C82" w:rsidP="002564DA">
      <w:pPr>
        <w:pStyle w:val="ListParagraph"/>
        <w:numPr>
          <w:ilvl w:val="0"/>
          <w:numId w:val="92"/>
        </w:numPr>
      </w:pPr>
      <w:r>
        <w:t xml:space="preserve">Individual </w:t>
      </w:r>
      <w:r w:rsidR="00535B14">
        <w:t>transition</w:t>
      </w:r>
      <w:r>
        <w:t xml:space="preserve"> plan</w:t>
      </w:r>
    </w:p>
    <w:p w14:paraId="700D22AF" w14:textId="77777777" w:rsidR="00AC5C82" w:rsidRDefault="00AC5C82" w:rsidP="002564DA">
      <w:pPr>
        <w:pStyle w:val="ListParagraph"/>
        <w:numPr>
          <w:ilvl w:val="0"/>
          <w:numId w:val="92"/>
        </w:numPr>
      </w:pPr>
      <w:r>
        <w:t>Empower young person</w:t>
      </w:r>
    </w:p>
    <w:p w14:paraId="42F88E28" w14:textId="37A98A8E" w:rsidR="00AC5C82" w:rsidRDefault="00AC5C82" w:rsidP="002564DA">
      <w:pPr>
        <w:pStyle w:val="ListParagraph"/>
        <w:numPr>
          <w:ilvl w:val="0"/>
          <w:numId w:val="92"/>
        </w:numPr>
      </w:pPr>
      <w:r>
        <w:t>Follow up and evaluation</w:t>
      </w:r>
    </w:p>
    <w:p w14:paraId="7E354778" w14:textId="7C5D8A02" w:rsidR="00934D84" w:rsidRDefault="00934D84" w:rsidP="00934D84">
      <w:pPr>
        <w:pBdr>
          <w:bottom w:val="single" w:sz="12" w:space="1" w:color="auto"/>
        </w:pBdr>
      </w:pPr>
    </w:p>
    <w:p w14:paraId="34337E7C" w14:textId="77777777" w:rsidR="00F01393" w:rsidRDefault="00F01393" w:rsidP="00934D84">
      <w:pPr>
        <w:jc w:val="center"/>
        <w:rPr>
          <w:b/>
          <w:bCs/>
          <w:u w:val="single"/>
        </w:rPr>
      </w:pPr>
    </w:p>
    <w:p w14:paraId="16735433" w14:textId="1B44A9D1" w:rsidR="00934D84" w:rsidRDefault="00934D84" w:rsidP="00934D84">
      <w:pPr>
        <w:jc w:val="center"/>
        <w:rPr>
          <w:b/>
          <w:bCs/>
          <w:u w:val="single"/>
        </w:rPr>
      </w:pPr>
      <w:r w:rsidRPr="00BF670B">
        <w:rPr>
          <w:b/>
          <w:bCs/>
          <w:u w:val="single"/>
        </w:rPr>
        <w:t>CRPS</w:t>
      </w:r>
    </w:p>
    <w:p w14:paraId="233EE498" w14:textId="5FFCC611" w:rsidR="00BF670B" w:rsidRDefault="00BF670B" w:rsidP="00934D84">
      <w:pPr>
        <w:pBdr>
          <w:bottom w:val="single" w:sz="12" w:space="1" w:color="auto"/>
        </w:pBdr>
        <w:jc w:val="center"/>
        <w:rPr>
          <w:b/>
          <w:bCs/>
          <w:u w:val="single"/>
        </w:rPr>
      </w:pPr>
    </w:p>
    <w:p w14:paraId="24A2C026" w14:textId="77777777" w:rsidR="00C60C15" w:rsidRDefault="00C60C15" w:rsidP="00934D84">
      <w:pPr>
        <w:jc w:val="center"/>
        <w:rPr>
          <w:b/>
          <w:bCs/>
          <w:u w:val="single"/>
        </w:rPr>
      </w:pPr>
    </w:p>
    <w:p w14:paraId="75934987" w14:textId="5FF1FCC4" w:rsidR="00BF670B" w:rsidRDefault="00BF670B" w:rsidP="00BF670B">
      <w:pPr>
        <w:rPr>
          <w:b/>
          <w:bCs/>
        </w:rPr>
      </w:pPr>
      <w:r w:rsidRPr="00BF670B">
        <w:rPr>
          <w:b/>
          <w:bCs/>
        </w:rPr>
        <w:t>Causes</w:t>
      </w:r>
    </w:p>
    <w:p w14:paraId="23E4E0BF" w14:textId="5D1E2C3A" w:rsidR="00BF670B" w:rsidRDefault="00BF670B" w:rsidP="002564DA">
      <w:pPr>
        <w:pStyle w:val="ListParagraph"/>
        <w:numPr>
          <w:ilvl w:val="0"/>
          <w:numId w:val="92"/>
        </w:numPr>
        <w:rPr>
          <w:b/>
          <w:bCs/>
        </w:rPr>
      </w:pPr>
      <w:r>
        <w:rPr>
          <w:b/>
          <w:bCs/>
        </w:rPr>
        <w:t>Peripheral MSK</w:t>
      </w:r>
    </w:p>
    <w:p w14:paraId="69939897" w14:textId="129C8E80" w:rsidR="00BF670B" w:rsidRPr="00BF670B" w:rsidRDefault="00BF670B" w:rsidP="002564DA">
      <w:pPr>
        <w:pStyle w:val="ListParagraph"/>
        <w:numPr>
          <w:ilvl w:val="1"/>
          <w:numId w:val="92"/>
        </w:numPr>
      </w:pPr>
      <w:r w:rsidRPr="00BF670B">
        <w:t>Fractures, sprains, surgery, dislocation, immobilisation, tendonitis etc.</w:t>
      </w:r>
    </w:p>
    <w:p w14:paraId="243F242B" w14:textId="1B138C22" w:rsidR="00BF670B" w:rsidRDefault="00BF670B" w:rsidP="002564DA">
      <w:pPr>
        <w:pStyle w:val="ListParagraph"/>
        <w:numPr>
          <w:ilvl w:val="0"/>
          <w:numId w:val="92"/>
        </w:numPr>
        <w:rPr>
          <w:b/>
          <w:bCs/>
        </w:rPr>
      </w:pPr>
      <w:r>
        <w:rPr>
          <w:b/>
          <w:bCs/>
        </w:rPr>
        <w:t>Peripheral Nerves/DRG injury</w:t>
      </w:r>
    </w:p>
    <w:p w14:paraId="57F3C0B4" w14:textId="12A4CF59" w:rsidR="00BF670B" w:rsidRPr="00BF670B" w:rsidRDefault="00BF670B" w:rsidP="002564DA">
      <w:pPr>
        <w:pStyle w:val="ListParagraph"/>
        <w:numPr>
          <w:ilvl w:val="1"/>
          <w:numId w:val="92"/>
        </w:numPr>
      </w:pPr>
      <w:r w:rsidRPr="00BF670B">
        <w:t>Trauma and injury to brachial plexus and specific nerve sites</w:t>
      </w:r>
    </w:p>
    <w:p w14:paraId="6F06DBA5" w14:textId="57B33936" w:rsidR="00BF670B" w:rsidRDefault="00BF670B" w:rsidP="002564DA">
      <w:pPr>
        <w:pStyle w:val="ListParagraph"/>
        <w:numPr>
          <w:ilvl w:val="0"/>
          <w:numId w:val="92"/>
        </w:numPr>
        <w:rPr>
          <w:b/>
          <w:bCs/>
        </w:rPr>
      </w:pPr>
      <w:r>
        <w:rPr>
          <w:b/>
          <w:bCs/>
        </w:rPr>
        <w:t>CNS</w:t>
      </w:r>
    </w:p>
    <w:p w14:paraId="11A6A915" w14:textId="660F2F8A" w:rsidR="00BF670B" w:rsidRPr="00BF670B" w:rsidRDefault="00BF670B" w:rsidP="002564DA">
      <w:pPr>
        <w:pStyle w:val="ListParagraph"/>
        <w:numPr>
          <w:ilvl w:val="1"/>
          <w:numId w:val="92"/>
        </w:numPr>
      </w:pPr>
      <w:r w:rsidRPr="00BF670B">
        <w:t>Post-stroke, tumours, traumatic brain injury</w:t>
      </w:r>
    </w:p>
    <w:p w14:paraId="6660E690" w14:textId="6F9FB412" w:rsidR="00BF670B" w:rsidRDefault="00BF670B" w:rsidP="002564DA">
      <w:pPr>
        <w:pStyle w:val="ListParagraph"/>
        <w:numPr>
          <w:ilvl w:val="0"/>
          <w:numId w:val="92"/>
        </w:numPr>
        <w:rPr>
          <w:b/>
          <w:bCs/>
        </w:rPr>
      </w:pPr>
      <w:r>
        <w:rPr>
          <w:b/>
          <w:bCs/>
        </w:rPr>
        <w:t>Visceral</w:t>
      </w:r>
    </w:p>
    <w:p w14:paraId="5CCC08CE" w14:textId="75F7F6B0" w:rsidR="00BF670B" w:rsidRPr="00BF670B" w:rsidRDefault="00BF670B" w:rsidP="002564DA">
      <w:pPr>
        <w:pStyle w:val="ListParagraph"/>
        <w:numPr>
          <w:ilvl w:val="1"/>
          <w:numId w:val="92"/>
        </w:numPr>
      </w:pPr>
      <w:r w:rsidRPr="00BF670B">
        <w:t>Can occur after MI</w:t>
      </w:r>
    </w:p>
    <w:p w14:paraId="6F27F85A" w14:textId="44BFB11A" w:rsidR="00BF670B" w:rsidRDefault="00BF670B" w:rsidP="002564DA">
      <w:pPr>
        <w:pStyle w:val="ListParagraph"/>
        <w:numPr>
          <w:ilvl w:val="0"/>
          <w:numId w:val="92"/>
        </w:numPr>
        <w:rPr>
          <w:b/>
          <w:bCs/>
        </w:rPr>
      </w:pPr>
      <w:r>
        <w:rPr>
          <w:b/>
          <w:bCs/>
        </w:rPr>
        <w:t>Idiopathic</w:t>
      </w:r>
    </w:p>
    <w:p w14:paraId="08FA1355" w14:textId="1DF26CA6" w:rsidR="00BF670B" w:rsidRPr="00BF670B" w:rsidRDefault="00BF670B" w:rsidP="002564DA">
      <w:pPr>
        <w:pStyle w:val="ListParagraph"/>
        <w:numPr>
          <w:ilvl w:val="1"/>
          <w:numId w:val="92"/>
        </w:numPr>
      </w:pPr>
      <w:r w:rsidRPr="00BF670B">
        <w:t>Spontaneous in &lt;10%</w:t>
      </w:r>
    </w:p>
    <w:p w14:paraId="50D9D31A" w14:textId="783EE4FB" w:rsidR="00BF670B" w:rsidRDefault="00BF670B" w:rsidP="00BF670B">
      <w:pPr>
        <w:rPr>
          <w:b/>
          <w:bCs/>
          <w:u w:val="single"/>
        </w:rPr>
      </w:pPr>
    </w:p>
    <w:p w14:paraId="408BBEB1" w14:textId="19D59C6A" w:rsidR="00BF670B" w:rsidRDefault="00BF670B" w:rsidP="00BF670B">
      <w:pPr>
        <w:rPr>
          <w:b/>
          <w:bCs/>
        </w:rPr>
      </w:pPr>
      <w:r>
        <w:rPr>
          <w:b/>
          <w:bCs/>
        </w:rPr>
        <w:t>Mechanisms</w:t>
      </w:r>
    </w:p>
    <w:p w14:paraId="32DE497A" w14:textId="21F7B359" w:rsidR="00BF670B" w:rsidRDefault="00BF670B" w:rsidP="002564DA">
      <w:pPr>
        <w:pStyle w:val="ListParagraph"/>
        <w:numPr>
          <w:ilvl w:val="0"/>
          <w:numId w:val="92"/>
        </w:numPr>
      </w:pPr>
      <w:r>
        <w:t>Genetic predisposition</w:t>
      </w:r>
    </w:p>
    <w:p w14:paraId="36A82976" w14:textId="10F7D282" w:rsidR="00BF670B" w:rsidRDefault="00BF670B" w:rsidP="002564DA">
      <w:pPr>
        <w:pStyle w:val="ListParagraph"/>
        <w:numPr>
          <w:ilvl w:val="0"/>
          <w:numId w:val="92"/>
        </w:numPr>
      </w:pPr>
      <w:r>
        <w:t>Inflammation / peripheral sensitisation</w:t>
      </w:r>
    </w:p>
    <w:p w14:paraId="0E5370FD" w14:textId="2654628D" w:rsidR="00BF670B" w:rsidRDefault="00BF670B" w:rsidP="002564DA">
      <w:pPr>
        <w:pStyle w:val="ListParagraph"/>
        <w:numPr>
          <w:ilvl w:val="0"/>
          <w:numId w:val="92"/>
        </w:numPr>
      </w:pPr>
      <w:r>
        <w:t>Reduced nociceptor neurone density</w:t>
      </w:r>
    </w:p>
    <w:p w14:paraId="0E55706D" w14:textId="4473CF3D" w:rsidR="00BF670B" w:rsidRDefault="00BF670B" w:rsidP="002564DA">
      <w:pPr>
        <w:pStyle w:val="ListParagraph"/>
        <w:numPr>
          <w:ilvl w:val="0"/>
          <w:numId w:val="92"/>
        </w:numPr>
      </w:pPr>
      <w:r>
        <w:t>Increased expression of adrenergic receptors</w:t>
      </w:r>
    </w:p>
    <w:p w14:paraId="29E2216A" w14:textId="27C4B02D" w:rsidR="00BF670B" w:rsidRDefault="00BF670B" w:rsidP="002564DA">
      <w:pPr>
        <w:pStyle w:val="ListParagraph"/>
        <w:numPr>
          <w:ilvl w:val="0"/>
          <w:numId w:val="92"/>
        </w:numPr>
      </w:pPr>
      <w:r>
        <w:lastRenderedPageBreak/>
        <w:t>Sympathetic-sensory afferent coupling</w:t>
      </w:r>
    </w:p>
    <w:p w14:paraId="3FA784AA" w14:textId="07866D6A" w:rsidR="00BF670B" w:rsidRDefault="00BF670B" w:rsidP="002564DA">
      <w:pPr>
        <w:pStyle w:val="ListParagraph"/>
        <w:numPr>
          <w:ilvl w:val="0"/>
          <w:numId w:val="92"/>
        </w:numPr>
      </w:pPr>
      <w:r>
        <w:t>Spinal central sensitisation</w:t>
      </w:r>
    </w:p>
    <w:p w14:paraId="4B202398" w14:textId="62D34976" w:rsidR="00BF670B" w:rsidRDefault="00BF670B" w:rsidP="002564DA">
      <w:pPr>
        <w:pStyle w:val="ListParagraph"/>
        <w:numPr>
          <w:ilvl w:val="0"/>
          <w:numId w:val="92"/>
        </w:numPr>
      </w:pPr>
      <w:r>
        <w:t>Changes in cortical representation</w:t>
      </w:r>
    </w:p>
    <w:p w14:paraId="5EB62588" w14:textId="038CADA1" w:rsidR="00BF670B" w:rsidRDefault="00BF670B" w:rsidP="002564DA">
      <w:pPr>
        <w:pStyle w:val="ListParagraph"/>
        <w:numPr>
          <w:ilvl w:val="0"/>
          <w:numId w:val="92"/>
        </w:numPr>
      </w:pPr>
      <w:r>
        <w:t>Emotional arousal</w:t>
      </w:r>
    </w:p>
    <w:p w14:paraId="46EDB7E7" w14:textId="17BD12CA" w:rsidR="00BF670B" w:rsidRDefault="00BF670B" w:rsidP="00BF670B"/>
    <w:p w14:paraId="4B869F55" w14:textId="6557A99C" w:rsidR="00BF670B" w:rsidRDefault="00BF670B" w:rsidP="00BF670B">
      <w:pPr>
        <w:rPr>
          <w:b/>
          <w:bCs/>
        </w:rPr>
      </w:pPr>
      <w:r>
        <w:rPr>
          <w:b/>
          <w:bCs/>
        </w:rPr>
        <w:t>Evidence base for CRPS treatment</w:t>
      </w:r>
    </w:p>
    <w:p w14:paraId="71900F2B" w14:textId="0F0D85B8" w:rsidR="00BF670B" w:rsidRDefault="00BF670B" w:rsidP="002564DA">
      <w:pPr>
        <w:pStyle w:val="ListParagraph"/>
        <w:numPr>
          <w:ilvl w:val="0"/>
          <w:numId w:val="92"/>
        </w:numPr>
      </w:pPr>
      <w:r>
        <w:t>Evidence for: Ketamine, Gabapentin, DMSA, Corticosteroids, Bisphosphonates, CCB, SURGICAL sympathectomy, SCS, Physio, OT</w:t>
      </w:r>
    </w:p>
    <w:p w14:paraId="14CFAF39" w14:textId="77777777" w:rsidR="00BF670B" w:rsidRPr="00BF670B" w:rsidRDefault="00BF670B" w:rsidP="00BF670B">
      <w:pPr>
        <w:ind w:left="360"/>
      </w:pPr>
    </w:p>
    <w:p w14:paraId="6F129F82" w14:textId="414E3D3C" w:rsidR="00BF670B" w:rsidRPr="00BF670B" w:rsidRDefault="00BF670B" w:rsidP="002564DA">
      <w:pPr>
        <w:pStyle w:val="ListParagraph"/>
        <w:numPr>
          <w:ilvl w:val="0"/>
          <w:numId w:val="92"/>
        </w:numPr>
        <w:rPr>
          <w:i/>
          <w:iCs/>
        </w:rPr>
      </w:pPr>
      <w:r w:rsidRPr="00BF670B">
        <w:rPr>
          <w:i/>
          <w:iCs/>
        </w:rPr>
        <w:t>No evidence for: Paracetamol, TCA, pregabalin, phenytoin, carbamazepine</w:t>
      </w:r>
    </w:p>
    <w:p w14:paraId="17484D9D" w14:textId="69057D23" w:rsidR="00BF670B" w:rsidRPr="00BF670B" w:rsidRDefault="00BF670B" w:rsidP="002564DA">
      <w:pPr>
        <w:pStyle w:val="ListParagraph"/>
        <w:numPr>
          <w:ilvl w:val="0"/>
          <w:numId w:val="92"/>
        </w:numPr>
        <w:rPr>
          <w:i/>
          <w:iCs/>
        </w:rPr>
      </w:pPr>
      <w:r w:rsidRPr="00BF670B">
        <w:rPr>
          <w:i/>
          <w:iCs/>
        </w:rPr>
        <w:t>No evidence for: rehab or psych treatments</w:t>
      </w:r>
    </w:p>
    <w:p w14:paraId="78B82DD5" w14:textId="789780C4" w:rsidR="00BF670B" w:rsidRPr="00BF670B" w:rsidRDefault="00BF670B" w:rsidP="002564DA">
      <w:pPr>
        <w:pStyle w:val="ListParagraph"/>
        <w:numPr>
          <w:ilvl w:val="0"/>
          <w:numId w:val="92"/>
        </w:numPr>
        <w:rPr>
          <w:i/>
          <w:iCs/>
        </w:rPr>
      </w:pPr>
      <w:r w:rsidRPr="00BF670B">
        <w:rPr>
          <w:i/>
          <w:iCs/>
        </w:rPr>
        <w:t>Insufficient evidence for: NSAIDs, Opioids, LA, Capsaicin, Muscle relaxants, Botox, amputation, TENS, or IT baclofen</w:t>
      </w:r>
    </w:p>
    <w:p w14:paraId="6733DF8E" w14:textId="3380E087" w:rsidR="00BF670B" w:rsidRDefault="00BF670B" w:rsidP="002564DA">
      <w:pPr>
        <w:pStyle w:val="ListParagraph"/>
        <w:numPr>
          <w:ilvl w:val="0"/>
          <w:numId w:val="92"/>
        </w:numPr>
        <w:rPr>
          <w:i/>
          <w:iCs/>
        </w:rPr>
      </w:pPr>
      <w:r w:rsidRPr="00BF670B">
        <w:rPr>
          <w:i/>
          <w:iCs/>
        </w:rPr>
        <w:t xml:space="preserve">Not helpful: IV sympathetic block, IV treatments, Percutaneous </w:t>
      </w:r>
      <w:proofErr w:type="spellStart"/>
      <w:r w:rsidRPr="00BF670B">
        <w:rPr>
          <w:i/>
          <w:iCs/>
        </w:rPr>
        <w:t>symp</w:t>
      </w:r>
      <w:proofErr w:type="spellEnd"/>
      <w:r w:rsidRPr="00BF670B">
        <w:rPr>
          <w:i/>
          <w:iCs/>
        </w:rPr>
        <w:t xml:space="preserve"> blocks</w:t>
      </w:r>
    </w:p>
    <w:p w14:paraId="72325F9A" w14:textId="255E9531" w:rsidR="00BF670B" w:rsidRDefault="00BF670B" w:rsidP="00BF670B">
      <w:pPr>
        <w:rPr>
          <w:i/>
          <w:iCs/>
        </w:rPr>
      </w:pPr>
    </w:p>
    <w:p w14:paraId="388E3199" w14:textId="0CA45C8C" w:rsidR="00BF670B" w:rsidRDefault="00BF670B" w:rsidP="00BF670B">
      <w:pPr>
        <w:rPr>
          <w:b/>
          <w:bCs/>
        </w:rPr>
      </w:pPr>
      <w:r>
        <w:rPr>
          <w:b/>
          <w:bCs/>
        </w:rPr>
        <w:t>Approach to acute CRPS</w:t>
      </w:r>
    </w:p>
    <w:p w14:paraId="187F1C10" w14:textId="4D6497D5" w:rsidR="00BF670B" w:rsidRDefault="00BF670B" w:rsidP="002564DA">
      <w:pPr>
        <w:pStyle w:val="ListParagraph"/>
        <w:numPr>
          <w:ilvl w:val="0"/>
          <w:numId w:val="92"/>
        </w:numPr>
      </w:pPr>
      <w:r>
        <w:t>Early referral to specialised service</w:t>
      </w:r>
    </w:p>
    <w:p w14:paraId="2721A637" w14:textId="0BC27A0A" w:rsidR="00BF670B" w:rsidRDefault="00BF670B" w:rsidP="002564DA">
      <w:pPr>
        <w:pStyle w:val="ListParagraph"/>
        <w:numPr>
          <w:ilvl w:val="0"/>
          <w:numId w:val="92"/>
        </w:numPr>
      </w:pPr>
      <w:r>
        <w:t>MDT and multimodal approach</w:t>
      </w:r>
    </w:p>
    <w:p w14:paraId="3ED09119" w14:textId="3A09E944" w:rsidR="00BF670B" w:rsidRDefault="00BF670B" w:rsidP="002564DA">
      <w:pPr>
        <w:pStyle w:val="ListParagraph"/>
        <w:numPr>
          <w:ilvl w:val="0"/>
          <w:numId w:val="92"/>
        </w:numPr>
      </w:pPr>
      <w:r>
        <w:t>Physio-motor imagery</w:t>
      </w:r>
    </w:p>
    <w:p w14:paraId="6369A20D" w14:textId="37251995" w:rsidR="00BF670B" w:rsidRDefault="00BF670B" w:rsidP="002564DA">
      <w:pPr>
        <w:pStyle w:val="ListParagraph"/>
        <w:numPr>
          <w:ilvl w:val="0"/>
          <w:numId w:val="92"/>
        </w:numPr>
      </w:pPr>
      <w:r>
        <w:t>CBT – address fear avoidance</w:t>
      </w:r>
    </w:p>
    <w:p w14:paraId="55573AF8" w14:textId="1F2FBE68" w:rsidR="00BF670B" w:rsidRDefault="00BF670B" w:rsidP="002564DA">
      <w:pPr>
        <w:pStyle w:val="ListParagraph"/>
        <w:numPr>
          <w:ilvl w:val="0"/>
          <w:numId w:val="92"/>
        </w:numPr>
      </w:pPr>
      <w:r>
        <w:t>Avoid opioid / wean / cease</w:t>
      </w:r>
    </w:p>
    <w:p w14:paraId="05A87134" w14:textId="12C5C87C" w:rsidR="00BF670B" w:rsidRDefault="00BF670B" w:rsidP="002564DA">
      <w:pPr>
        <w:pStyle w:val="ListParagraph"/>
        <w:numPr>
          <w:ilvl w:val="0"/>
          <w:numId w:val="92"/>
        </w:numPr>
      </w:pPr>
      <w:r>
        <w:t>Cease smoking</w:t>
      </w:r>
    </w:p>
    <w:p w14:paraId="48A8F3D2" w14:textId="4288C163" w:rsidR="00BF670B" w:rsidRDefault="00BF670B" w:rsidP="002564DA">
      <w:pPr>
        <w:pStyle w:val="ListParagraph"/>
        <w:numPr>
          <w:ilvl w:val="0"/>
          <w:numId w:val="92"/>
        </w:numPr>
      </w:pPr>
      <w:r>
        <w:t>Address PTSD (if injury related)</w:t>
      </w:r>
    </w:p>
    <w:p w14:paraId="136FD0A1" w14:textId="1B3DA5F8" w:rsidR="00BF670B" w:rsidRDefault="00BF670B" w:rsidP="002564DA">
      <w:pPr>
        <w:pStyle w:val="ListParagraph"/>
        <w:numPr>
          <w:ilvl w:val="0"/>
          <w:numId w:val="92"/>
        </w:numPr>
      </w:pPr>
      <w:r>
        <w:t>Pharmacological approach</w:t>
      </w:r>
    </w:p>
    <w:p w14:paraId="2714E1C1" w14:textId="0645AE5B" w:rsidR="00BF670B" w:rsidRDefault="00BF670B" w:rsidP="002564DA">
      <w:pPr>
        <w:pStyle w:val="ListParagraph"/>
        <w:numPr>
          <w:ilvl w:val="1"/>
          <w:numId w:val="92"/>
        </w:numPr>
      </w:pPr>
      <w:r>
        <w:t>Pain processing</w:t>
      </w:r>
    </w:p>
    <w:p w14:paraId="3A3E90CE" w14:textId="2CC2FEF6" w:rsidR="00BF670B" w:rsidRDefault="00BF670B" w:rsidP="002564DA">
      <w:pPr>
        <w:pStyle w:val="ListParagraph"/>
        <w:numPr>
          <w:ilvl w:val="2"/>
          <w:numId w:val="92"/>
        </w:numPr>
      </w:pPr>
      <w:r>
        <w:t>Gabapentin/PEA/Ketamine</w:t>
      </w:r>
    </w:p>
    <w:p w14:paraId="4FBBE634" w14:textId="03AC16E8" w:rsidR="00BF670B" w:rsidRDefault="00BF670B" w:rsidP="002564DA">
      <w:pPr>
        <w:pStyle w:val="ListParagraph"/>
        <w:numPr>
          <w:ilvl w:val="2"/>
          <w:numId w:val="92"/>
        </w:numPr>
      </w:pPr>
      <w:r>
        <w:t xml:space="preserve">Compound creams </w:t>
      </w:r>
    </w:p>
    <w:p w14:paraId="7BF7668B" w14:textId="7DADAF75" w:rsidR="00BF670B" w:rsidRDefault="00BF670B" w:rsidP="002564DA">
      <w:pPr>
        <w:pStyle w:val="ListParagraph"/>
        <w:numPr>
          <w:ilvl w:val="2"/>
          <w:numId w:val="92"/>
        </w:numPr>
      </w:pPr>
      <w:r>
        <w:t>PRF to DRG</w:t>
      </w:r>
    </w:p>
    <w:p w14:paraId="0B310F46" w14:textId="201C8C9C" w:rsidR="00BF670B" w:rsidRDefault="00BF670B" w:rsidP="002564DA">
      <w:pPr>
        <w:pStyle w:val="ListParagraph"/>
        <w:numPr>
          <w:ilvl w:val="1"/>
          <w:numId w:val="92"/>
        </w:numPr>
      </w:pPr>
      <w:r>
        <w:t>Autonomic</w:t>
      </w:r>
    </w:p>
    <w:p w14:paraId="024AF1CD" w14:textId="58AAF7D9" w:rsidR="00BF670B" w:rsidRDefault="00BF670B" w:rsidP="002564DA">
      <w:pPr>
        <w:pStyle w:val="ListParagraph"/>
        <w:numPr>
          <w:ilvl w:val="2"/>
          <w:numId w:val="92"/>
        </w:numPr>
      </w:pPr>
      <w:r>
        <w:t>PRF to sympathetic chain?</w:t>
      </w:r>
    </w:p>
    <w:p w14:paraId="31F31AF2" w14:textId="331A88AF" w:rsidR="00BF670B" w:rsidRDefault="00BF670B" w:rsidP="002564DA">
      <w:pPr>
        <w:pStyle w:val="ListParagraph"/>
        <w:numPr>
          <w:ilvl w:val="1"/>
          <w:numId w:val="92"/>
        </w:numPr>
      </w:pPr>
      <w:r>
        <w:t>Immune aspect</w:t>
      </w:r>
    </w:p>
    <w:p w14:paraId="1BFA80D0" w14:textId="3C82AC50" w:rsidR="00BF670B" w:rsidRDefault="00BF670B" w:rsidP="002564DA">
      <w:pPr>
        <w:pStyle w:val="ListParagraph"/>
        <w:numPr>
          <w:ilvl w:val="2"/>
          <w:numId w:val="92"/>
        </w:numPr>
      </w:pPr>
      <w:r>
        <w:t>Prednisone</w:t>
      </w:r>
    </w:p>
    <w:p w14:paraId="7C194F74" w14:textId="4BED49CB" w:rsidR="00BF670B" w:rsidRDefault="00BF670B" w:rsidP="002564DA">
      <w:pPr>
        <w:pStyle w:val="ListParagraph"/>
        <w:numPr>
          <w:ilvl w:val="2"/>
          <w:numId w:val="92"/>
        </w:numPr>
      </w:pPr>
      <w:proofErr w:type="spellStart"/>
      <w:r>
        <w:t>Bisophosphonates</w:t>
      </w:r>
      <w:proofErr w:type="spellEnd"/>
    </w:p>
    <w:p w14:paraId="6934D4FF" w14:textId="7C5C2323" w:rsidR="00BF670B" w:rsidRDefault="00BF670B" w:rsidP="002564DA">
      <w:pPr>
        <w:pStyle w:val="ListParagraph"/>
        <w:numPr>
          <w:ilvl w:val="2"/>
          <w:numId w:val="92"/>
        </w:numPr>
      </w:pPr>
      <w:r>
        <w:t>Aspirin</w:t>
      </w:r>
    </w:p>
    <w:p w14:paraId="665E621D" w14:textId="673BF68C" w:rsidR="00BF670B" w:rsidRDefault="00BF670B" w:rsidP="002564DA">
      <w:pPr>
        <w:pStyle w:val="ListParagraph"/>
        <w:numPr>
          <w:ilvl w:val="2"/>
          <w:numId w:val="92"/>
        </w:numPr>
      </w:pPr>
      <w:r>
        <w:t>Vit C</w:t>
      </w:r>
    </w:p>
    <w:p w14:paraId="026E4177" w14:textId="18427868" w:rsidR="00BF670B" w:rsidRDefault="00BF670B" w:rsidP="00BF670B"/>
    <w:p w14:paraId="4911EB39" w14:textId="1D2CAE24" w:rsidR="00BF670B" w:rsidRDefault="00BF670B" w:rsidP="00BF670B">
      <w:pPr>
        <w:rPr>
          <w:b/>
          <w:bCs/>
        </w:rPr>
      </w:pPr>
      <w:r>
        <w:rPr>
          <w:b/>
          <w:bCs/>
        </w:rPr>
        <w:t>Approach to chronic CRPS</w:t>
      </w:r>
    </w:p>
    <w:p w14:paraId="562161CF" w14:textId="1D9EDC29" w:rsidR="00BF670B" w:rsidRDefault="00BF670B" w:rsidP="002564DA">
      <w:pPr>
        <w:pStyle w:val="ListParagraph"/>
        <w:numPr>
          <w:ilvl w:val="0"/>
          <w:numId w:val="92"/>
        </w:numPr>
      </w:pPr>
      <w:r>
        <w:t>Early referral</w:t>
      </w:r>
    </w:p>
    <w:p w14:paraId="7270DF57" w14:textId="40EFE793" w:rsidR="00BF670B" w:rsidRDefault="00BF670B" w:rsidP="002564DA">
      <w:pPr>
        <w:pStyle w:val="ListParagraph"/>
        <w:numPr>
          <w:ilvl w:val="0"/>
          <w:numId w:val="92"/>
        </w:numPr>
      </w:pPr>
      <w:r>
        <w:t>MDT and multimodal</w:t>
      </w:r>
    </w:p>
    <w:p w14:paraId="4E93B889" w14:textId="4DA24911" w:rsidR="00BF670B" w:rsidRDefault="00BF670B" w:rsidP="002564DA">
      <w:pPr>
        <w:pStyle w:val="ListParagraph"/>
        <w:numPr>
          <w:ilvl w:val="0"/>
          <w:numId w:val="92"/>
        </w:numPr>
      </w:pPr>
      <w:r>
        <w:t>CBT – address fear avoidance</w:t>
      </w:r>
    </w:p>
    <w:p w14:paraId="65D9E6BE" w14:textId="504B87AE" w:rsidR="00BF670B" w:rsidRDefault="00BF670B" w:rsidP="002564DA">
      <w:pPr>
        <w:pStyle w:val="ListParagraph"/>
        <w:numPr>
          <w:ilvl w:val="0"/>
          <w:numId w:val="92"/>
        </w:numPr>
      </w:pPr>
      <w:r>
        <w:t>Remove opioids</w:t>
      </w:r>
    </w:p>
    <w:p w14:paraId="7CA104EF" w14:textId="52223E8F" w:rsidR="00BF670B" w:rsidRDefault="00BF670B" w:rsidP="002564DA">
      <w:pPr>
        <w:pStyle w:val="ListParagraph"/>
        <w:numPr>
          <w:ilvl w:val="0"/>
          <w:numId w:val="92"/>
        </w:numPr>
      </w:pPr>
      <w:r>
        <w:t>Cease smoking</w:t>
      </w:r>
    </w:p>
    <w:p w14:paraId="06C6C507" w14:textId="731CD5A0" w:rsidR="00BF670B" w:rsidRDefault="00BF670B" w:rsidP="002564DA">
      <w:pPr>
        <w:pStyle w:val="ListParagraph"/>
        <w:numPr>
          <w:ilvl w:val="0"/>
          <w:numId w:val="92"/>
        </w:numPr>
      </w:pPr>
      <w:r>
        <w:t>Treat PTSD</w:t>
      </w:r>
    </w:p>
    <w:p w14:paraId="343C55EF" w14:textId="1610B997" w:rsidR="00BF670B" w:rsidRDefault="00BF670B" w:rsidP="002564DA">
      <w:pPr>
        <w:pStyle w:val="ListParagraph"/>
        <w:numPr>
          <w:ilvl w:val="0"/>
          <w:numId w:val="92"/>
        </w:numPr>
      </w:pPr>
      <w:r>
        <w:t>Pharmacology</w:t>
      </w:r>
    </w:p>
    <w:p w14:paraId="1AAC8F2E" w14:textId="71AC55DE" w:rsidR="00BF670B" w:rsidRDefault="00BF670B" w:rsidP="002564DA">
      <w:pPr>
        <w:pStyle w:val="ListParagraph"/>
        <w:numPr>
          <w:ilvl w:val="1"/>
          <w:numId w:val="92"/>
        </w:numPr>
      </w:pPr>
      <w:r>
        <w:t>Intensive PMP</w:t>
      </w:r>
    </w:p>
    <w:p w14:paraId="7B671CC8" w14:textId="4DE03EA5" w:rsidR="00BF670B" w:rsidRDefault="00BF670B" w:rsidP="002564DA">
      <w:pPr>
        <w:pStyle w:val="ListParagraph"/>
        <w:numPr>
          <w:ilvl w:val="1"/>
          <w:numId w:val="92"/>
        </w:numPr>
      </w:pPr>
      <w:r>
        <w:t>Ketamine infusion</w:t>
      </w:r>
    </w:p>
    <w:p w14:paraId="2ED01D01" w14:textId="6F17DEAB" w:rsidR="00BF670B" w:rsidRDefault="00BF670B" w:rsidP="002564DA">
      <w:pPr>
        <w:pStyle w:val="ListParagraph"/>
        <w:numPr>
          <w:ilvl w:val="1"/>
          <w:numId w:val="92"/>
        </w:numPr>
      </w:pPr>
      <w:r>
        <w:t>Lignocaine infusion</w:t>
      </w:r>
    </w:p>
    <w:p w14:paraId="01C62FD9" w14:textId="57A18342" w:rsidR="00BF670B" w:rsidRDefault="00BF670B" w:rsidP="002564DA">
      <w:pPr>
        <w:pStyle w:val="ListParagraph"/>
        <w:numPr>
          <w:ilvl w:val="1"/>
          <w:numId w:val="92"/>
        </w:numPr>
      </w:pPr>
      <w:r>
        <w:lastRenderedPageBreak/>
        <w:t>SCS</w:t>
      </w:r>
    </w:p>
    <w:p w14:paraId="6A356FB6" w14:textId="16A0981C" w:rsidR="00BF670B" w:rsidRDefault="00BF670B" w:rsidP="00BF670B"/>
    <w:p w14:paraId="29F820F2" w14:textId="1C84F370" w:rsidR="00BF670B" w:rsidRDefault="00BF670B" w:rsidP="00BF670B">
      <w:pPr>
        <w:rPr>
          <w:b/>
          <w:bCs/>
        </w:rPr>
      </w:pPr>
      <w:r>
        <w:rPr>
          <w:b/>
          <w:bCs/>
        </w:rPr>
        <w:t>Prevention of CRPS</w:t>
      </w:r>
    </w:p>
    <w:p w14:paraId="337BC616" w14:textId="06CDBF96" w:rsidR="00BF670B" w:rsidRDefault="00BF670B" w:rsidP="00BF670B">
      <w:r>
        <w:t>Primary prevention</w:t>
      </w:r>
    </w:p>
    <w:p w14:paraId="1E3B982A" w14:textId="12B23A30" w:rsidR="00BF670B" w:rsidRDefault="00BF670B" w:rsidP="002564DA">
      <w:pPr>
        <w:pStyle w:val="ListParagraph"/>
        <w:numPr>
          <w:ilvl w:val="0"/>
          <w:numId w:val="92"/>
        </w:numPr>
      </w:pPr>
      <w:r>
        <w:t>Vitamin C 500 mg daily for 50 days from injury</w:t>
      </w:r>
    </w:p>
    <w:p w14:paraId="305EB568" w14:textId="4271E5F2" w:rsidR="00BF670B" w:rsidRDefault="00BF670B" w:rsidP="00BF670B"/>
    <w:p w14:paraId="268F3CC6" w14:textId="65E5B550" w:rsidR="00BF670B" w:rsidRDefault="00BF670B" w:rsidP="00BF670B">
      <w:r>
        <w:t>Secondary prevention</w:t>
      </w:r>
    </w:p>
    <w:p w14:paraId="3869AFBB" w14:textId="076F3A16" w:rsidR="00BF670B" w:rsidRDefault="00BF670B" w:rsidP="002564DA">
      <w:pPr>
        <w:pStyle w:val="ListParagraph"/>
        <w:numPr>
          <w:ilvl w:val="0"/>
          <w:numId w:val="92"/>
        </w:numPr>
      </w:pPr>
      <w:r>
        <w:t>Operations postponed until CRPS 1 signs are minimal</w:t>
      </w:r>
    </w:p>
    <w:p w14:paraId="51140361" w14:textId="0A8E4653" w:rsidR="00BF670B" w:rsidRDefault="00BF670B" w:rsidP="002564DA">
      <w:pPr>
        <w:pStyle w:val="ListParagraph"/>
        <w:numPr>
          <w:ilvl w:val="0"/>
          <w:numId w:val="92"/>
        </w:numPr>
      </w:pPr>
      <w:r>
        <w:t>Regional anaesthetic techniques</w:t>
      </w:r>
    </w:p>
    <w:p w14:paraId="0F2C820C" w14:textId="06D80D05" w:rsidR="00BF670B" w:rsidRDefault="00BF670B" w:rsidP="002564DA">
      <w:pPr>
        <w:pStyle w:val="ListParagraph"/>
        <w:numPr>
          <w:ilvl w:val="0"/>
          <w:numId w:val="92"/>
        </w:numPr>
      </w:pPr>
      <w:r>
        <w:t>Stellate ganglion block</w:t>
      </w:r>
    </w:p>
    <w:p w14:paraId="2978276C" w14:textId="66B473A6" w:rsidR="00BF670B" w:rsidRDefault="00BF670B" w:rsidP="002564DA">
      <w:pPr>
        <w:pStyle w:val="ListParagraph"/>
        <w:numPr>
          <w:ilvl w:val="0"/>
          <w:numId w:val="92"/>
        </w:numPr>
      </w:pPr>
      <w:r>
        <w:t>Multimodal analgesia</w:t>
      </w:r>
    </w:p>
    <w:p w14:paraId="33C593F4" w14:textId="19B144FD" w:rsidR="00BF670B" w:rsidRDefault="00BF670B" w:rsidP="002564DA">
      <w:pPr>
        <w:pStyle w:val="ListParagraph"/>
        <w:numPr>
          <w:ilvl w:val="0"/>
          <w:numId w:val="92"/>
        </w:numPr>
      </w:pPr>
      <w:r>
        <w:t xml:space="preserve">Daily </w:t>
      </w:r>
      <w:proofErr w:type="spellStart"/>
      <w:r>
        <w:t>subcut</w:t>
      </w:r>
      <w:proofErr w:type="spellEnd"/>
      <w:r>
        <w:t xml:space="preserve"> calcitonin (to help prevent relapse)</w:t>
      </w:r>
    </w:p>
    <w:p w14:paraId="40B0647E" w14:textId="0545D24E" w:rsidR="00BF670B" w:rsidRDefault="00BF670B" w:rsidP="00BF670B"/>
    <w:p w14:paraId="62A1A6EB" w14:textId="5F1E3F43" w:rsidR="00BF670B" w:rsidRDefault="00BF670B" w:rsidP="00BF670B">
      <w:r>
        <w:t>Physical therapy</w:t>
      </w:r>
    </w:p>
    <w:p w14:paraId="266DCDA0" w14:textId="54D163C4" w:rsidR="00BF670B" w:rsidRDefault="00BF670B" w:rsidP="002564DA">
      <w:pPr>
        <w:pStyle w:val="ListParagraph"/>
        <w:numPr>
          <w:ilvl w:val="0"/>
          <w:numId w:val="92"/>
        </w:numPr>
      </w:pPr>
      <w:r>
        <w:t>Desensitisation</w:t>
      </w:r>
    </w:p>
    <w:p w14:paraId="7FED2B9E" w14:textId="1A37DCD3" w:rsidR="00BF670B" w:rsidRDefault="00BF670B" w:rsidP="002564DA">
      <w:pPr>
        <w:pStyle w:val="ListParagraph"/>
        <w:numPr>
          <w:ilvl w:val="0"/>
          <w:numId w:val="92"/>
        </w:numPr>
      </w:pPr>
      <w:r>
        <w:t>Reactivation</w:t>
      </w:r>
    </w:p>
    <w:p w14:paraId="6C1F52BB" w14:textId="206F399E" w:rsidR="00BF670B" w:rsidRDefault="00BF670B" w:rsidP="002564DA">
      <w:pPr>
        <w:pStyle w:val="ListParagraph"/>
        <w:numPr>
          <w:ilvl w:val="0"/>
          <w:numId w:val="92"/>
        </w:numPr>
      </w:pPr>
      <w:r>
        <w:t>Pacing</w:t>
      </w:r>
    </w:p>
    <w:p w14:paraId="66021DAA" w14:textId="1318DF3E" w:rsidR="00BF670B" w:rsidRDefault="00BF670B" w:rsidP="002564DA">
      <w:pPr>
        <w:pStyle w:val="ListParagraph"/>
        <w:numPr>
          <w:ilvl w:val="0"/>
          <w:numId w:val="92"/>
        </w:numPr>
      </w:pPr>
      <w:r>
        <w:t>RE-engage with regular activities</w:t>
      </w:r>
    </w:p>
    <w:p w14:paraId="3C38FFBA" w14:textId="6286996E" w:rsidR="00BF670B" w:rsidRDefault="00BF670B" w:rsidP="002564DA">
      <w:pPr>
        <w:pStyle w:val="ListParagraph"/>
        <w:numPr>
          <w:ilvl w:val="0"/>
          <w:numId w:val="92"/>
        </w:numPr>
      </w:pPr>
      <w:r>
        <w:t>Self-management focus</w:t>
      </w:r>
    </w:p>
    <w:p w14:paraId="0C66AE71" w14:textId="706AC4CC" w:rsidR="00BF670B" w:rsidRDefault="00BF670B" w:rsidP="00BF670B"/>
    <w:p w14:paraId="4B0CB826" w14:textId="1DE5D46C" w:rsidR="00BF670B" w:rsidRDefault="00BF670B" w:rsidP="00BF670B">
      <w:r>
        <w:t>Functional therapy</w:t>
      </w:r>
    </w:p>
    <w:p w14:paraId="1512E451" w14:textId="09CA1E59" w:rsidR="00BF670B" w:rsidRDefault="00BF670B" w:rsidP="002564DA">
      <w:pPr>
        <w:pStyle w:val="ListParagraph"/>
        <w:numPr>
          <w:ilvl w:val="0"/>
          <w:numId w:val="92"/>
        </w:numPr>
      </w:pPr>
      <w:r>
        <w:t>Reduce contractures</w:t>
      </w:r>
    </w:p>
    <w:p w14:paraId="29FAF5F4" w14:textId="3987766D" w:rsidR="00BF670B" w:rsidRDefault="00BF670B" w:rsidP="002564DA">
      <w:pPr>
        <w:pStyle w:val="ListParagraph"/>
        <w:numPr>
          <w:ilvl w:val="0"/>
          <w:numId w:val="92"/>
        </w:numPr>
      </w:pPr>
      <w:r>
        <w:t xml:space="preserve">Improve function at home </w:t>
      </w:r>
    </w:p>
    <w:p w14:paraId="1CD7019A" w14:textId="7BD96540" w:rsidR="00BF670B" w:rsidRDefault="00BF670B" w:rsidP="002564DA">
      <w:pPr>
        <w:pStyle w:val="ListParagraph"/>
        <w:numPr>
          <w:ilvl w:val="0"/>
          <w:numId w:val="92"/>
        </w:numPr>
      </w:pPr>
      <w:r>
        <w:t>Address vocational issues</w:t>
      </w:r>
    </w:p>
    <w:p w14:paraId="5E0E5065" w14:textId="19D4CA4E" w:rsidR="00BF670B" w:rsidRDefault="00BF670B" w:rsidP="002564DA">
      <w:pPr>
        <w:pStyle w:val="ListParagraph"/>
        <w:numPr>
          <w:ilvl w:val="0"/>
          <w:numId w:val="92"/>
        </w:numPr>
      </w:pPr>
      <w:r>
        <w:t>Aim for return to work</w:t>
      </w:r>
    </w:p>
    <w:p w14:paraId="372DEAEC" w14:textId="256388C0" w:rsidR="00BF670B" w:rsidRDefault="00BF670B" w:rsidP="002564DA">
      <w:pPr>
        <w:pStyle w:val="ListParagraph"/>
        <w:numPr>
          <w:ilvl w:val="0"/>
          <w:numId w:val="92"/>
        </w:numPr>
      </w:pPr>
      <w:r>
        <w:t>Reduce sick days</w:t>
      </w:r>
    </w:p>
    <w:p w14:paraId="7681F5AE" w14:textId="4BB6F864" w:rsidR="00A33FCD" w:rsidRDefault="00A33FCD" w:rsidP="00A33FCD"/>
    <w:p w14:paraId="2416CBEB" w14:textId="77777777" w:rsidR="00A33FCD" w:rsidRDefault="00A33FCD" w:rsidP="00A33FCD">
      <w:r w:rsidRPr="3DD1A028">
        <w:rPr>
          <w:b/>
          <w:bCs/>
        </w:rPr>
        <w:t>CRPS four pillars of care</w:t>
      </w:r>
    </w:p>
    <w:p w14:paraId="1999BB62" w14:textId="77777777" w:rsidR="00A33FCD" w:rsidRDefault="00A33FCD" w:rsidP="002564DA">
      <w:pPr>
        <w:pStyle w:val="ListParagraph"/>
        <w:numPr>
          <w:ilvl w:val="0"/>
          <w:numId w:val="87"/>
        </w:numPr>
        <w:rPr>
          <w:rFonts w:eastAsiaTheme="minorEastAsia"/>
        </w:rPr>
      </w:pPr>
      <w:r>
        <w:t>Education</w:t>
      </w:r>
    </w:p>
    <w:p w14:paraId="39B65D3E" w14:textId="77777777" w:rsidR="00A33FCD" w:rsidRDefault="00A33FCD" w:rsidP="002564DA">
      <w:pPr>
        <w:pStyle w:val="ListParagraph"/>
        <w:numPr>
          <w:ilvl w:val="0"/>
          <w:numId w:val="87"/>
        </w:numPr>
        <w:rPr>
          <w:rFonts w:eastAsiaTheme="minorEastAsia"/>
        </w:rPr>
      </w:pPr>
      <w:r>
        <w:t>Pain relief</w:t>
      </w:r>
    </w:p>
    <w:p w14:paraId="2423E7AC" w14:textId="77777777" w:rsidR="00A33FCD" w:rsidRDefault="00A33FCD" w:rsidP="002564DA">
      <w:pPr>
        <w:pStyle w:val="ListParagraph"/>
        <w:numPr>
          <w:ilvl w:val="0"/>
          <w:numId w:val="87"/>
        </w:numPr>
        <w:rPr>
          <w:rFonts w:eastAsiaTheme="minorEastAsia"/>
        </w:rPr>
      </w:pPr>
      <w:r>
        <w:t>Physical rehabilitation</w:t>
      </w:r>
    </w:p>
    <w:p w14:paraId="107B644A" w14:textId="77777777" w:rsidR="00A33FCD" w:rsidRDefault="00A33FCD" w:rsidP="002564DA">
      <w:pPr>
        <w:pStyle w:val="ListParagraph"/>
        <w:numPr>
          <w:ilvl w:val="0"/>
          <w:numId w:val="87"/>
        </w:numPr>
        <w:rPr>
          <w:rFonts w:eastAsiaTheme="minorEastAsia"/>
        </w:rPr>
      </w:pPr>
      <w:r>
        <w:t>Psychological intervention</w:t>
      </w:r>
    </w:p>
    <w:p w14:paraId="68C32433" w14:textId="77777777" w:rsidR="00A33FCD" w:rsidRDefault="00A33FCD" w:rsidP="00A33FCD"/>
    <w:p w14:paraId="2150B702" w14:textId="77777777" w:rsidR="00A33FCD" w:rsidRDefault="00A33FCD" w:rsidP="00A33FCD">
      <w:r w:rsidRPr="3DD1A028">
        <w:rPr>
          <w:b/>
          <w:bCs/>
        </w:rPr>
        <w:t>CRPS physical therapy</w:t>
      </w:r>
    </w:p>
    <w:p w14:paraId="30899295" w14:textId="77777777" w:rsidR="00A33FCD" w:rsidRDefault="00A33FCD" w:rsidP="002564DA">
      <w:pPr>
        <w:pStyle w:val="ListParagraph"/>
        <w:numPr>
          <w:ilvl w:val="0"/>
          <w:numId w:val="88"/>
        </w:numPr>
        <w:rPr>
          <w:rFonts w:eastAsiaTheme="minorEastAsia"/>
        </w:rPr>
      </w:pPr>
      <w:r>
        <w:t>Gentle limb movement</w:t>
      </w:r>
    </w:p>
    <w:p w14:paraId="28C92337" w14:textId="77777777" w:rsidR="00A33FCD" w:rsidRDefault="00A33FCD" w:rsidP="002564DA">
      <w:pPr>
        <w:pStyle w:val="ListParagraph"/>
        <w:numPr>
          <w:ilvl w:val="0"/>
          <w:numId w:val="88"/>
        </w:numPr>
        <w:rPr>
          <w:rFonts w:eastAsiaTheme="minorEastAsia"/>
        </w:rPr>
      </w:pPr>
      <w:r>
        <w:t>Frequent attention to affected limb</w:t>
      </w:r>
    </w:p>
    <w:p w14:paraId="4758BA97" w14:textId="77777777" w:rsidR="00A33FCD" w:rsidRDefault="00A33FCD" w:rsidP="002564DA">
      <w:pPr>
        <w:pStyle w:val="ListParagraph"/>
        <w:numPr>
          <w:ilvl w:val="0"/>
          <w:numId w:val="88"/>
        </w:numPr>
        <w:rPr>
          <w:rFonts w:eastAsiaTheme="minorEastAsia"/>
        </w:rPr>
      </w:pPr>
      <w:r>
        <w:t>Normalising sensation – desensitisation</w:t>
      </w:r>
    </w:p>
    <w:p w14:paraId="31FB02E1" w14:textId="77777777" w:rsidR="00A33FCD" w:rsidRDefault="00A33FCD" w:rsidP="002564DA">
      <w:pPr>
        <w:pStyle w:val="ListParagraph"/>
        <w:numPr>
          <w:ilvl w:val="0"/>
          <w:numId w:val="88"/>
        </w:numPr>
        <w:rPr>
          <w:rFonts w:eastAsiaTheme="minorEastAsia"/>
        </w:rPr>
      </w:pPr>
      <w:r>
        <w:t>Increase to active use as able</w:t>
      </w:r>
    </w:p>
    <w:p w14:paraId="05AA4B48" w14:textId="77777777" w:rsidR="00A33FCD" w:rsidRDefault="00A33FCD" w:rsidP="002564DA">
      <w:pPr>
        <w:pStyle w:val="ListParagraph"/>
        <w:numPr>
          <w:ilvl w:val="0"/>
          <w:numId w:val="88"/>
        </w:numPr>
        <w:rPr>
          <w:rFonts w:eastAsiaTheme="minorEastAsia"/>
        </w:rPr>
      </w:pPr>
      <w:r>
        <w:t>Graded motor imagery</w:t>
      </w:r>
    </w:p>
    <w:p w14:paraId="7116BEF4" w14:textId="77777777" w:rsidR="00A33FCD" w:rsidRDefault="00A33FCD" w:rsidP="002564DA">
      <w:pPr>
        <w:pStyle w:val="ListParagraph"/>
        <w:numPr>
          <w:ilvl w:val="0"/>
          <w:numId w:val="88"/>
        </w:numPr>
        <w:rPr>
          <w:rFonts w:eastAsiaTheme="minorEastAsia"/>
        </w:rPr>
      </w:pPr>
      <w:r>
        <w:t>Tactile discrimination</w:t>
      </w:r>
    </w:p>
    <w:p w14:paraId="10A88084" w14:textId="77777777" w:rsidR="00A33FCD" w:rsidRDefault="00A33FCD" w:rsidP="002564DA">
      <w:pPr>
        <w:pStyle w:val="ListParagraph"/>
        <w:numPr>
          <w:ilvl w:val="0"/>
          <w:numId w:val="88"/>
        </w:numPr>
        <w:rPr>
          <w:rFonts w:eastAsiaTheme="minorEastAsia"/>
        </w:rPr>
      </w:pPr>
      <w:r>
        <w:t>Stress loading</w:t>
      </w:r>
    </w:p>
    <w:p w14:paraId="2B5714C2" w14:textId="77777777" w:rsidR="00A33FCD" w:rsidRDefault="00A33FCD" w:rsidP="00A33FCD"/>
    <w:p w14:paraId="46C410EC" w14:textId="77777777" w:rsidR="00A33FCD" w:rsidRDefault="00A33FCD" w:rsidP="00A33FCD">
      <w:r w:rsidRPr="3DD1A028">
        <w:rPr>
          <w:b/>
          <w:bCs/>
        </w:rPr>
        <w:t>Pharmacological therapy for CRPS</w:t>
      </w:r>
    </w:p>
    <w:p w14:paraId="6AC9FB48" w14:textId="77777777" w:rsidR="00A33FCD" w:rsidRDefault="00A33FCD" w:rsidP="002564DA">
      <w:pPr>
        <w:pStyle w:val="ListParagraph"/>
        <w:numPr>
          <w:ilvl w:val="0"/>
          <w:numId w:val="86"/>
        </w:numPr>
        <w:rPr>
          <w:rFonts w:eastAsiaTheme="minorEastAsia"/>
        </w:rPr>
      </w:pPr>
      <w:r>
        <w:t>Usual neuropathic agents (though not extensively studied)</w:t>
      </w:r>
    </w:p>
    <w:p w14:paraId="61B9F948" w14:textId="77777777" w:rsidR="00A33FCD" w:rsidRDefault="00A33FCD" w:rsidP="002564DA">
      <w:pPr>
        <w:pStyle w:val="ListParagraph"/>
        <w:numPr>
          <w:ilvl w:val="0"/>
          <w:numId w:val="86"/>
        </w:numPr>
      </w:pPr>
      <w:r>
        <w:t>NSAIDs may be used however AEs must be considered</w:t>
      </w:r>
    </w:p>
    <w:p w14:paraId="369D3060" w14:textId="77777777" w:rsidR="00A33FCD" w:rsidRDefault="00A33FCD" w:rsidP="002564DA">
      <w:pPr>
        <w:pStyle w:val="ListParagraph"/>
        <w:numPr>
          <w:ilvl w:val="0"/>
          <w:numId w:val="86"/>
        </w:numPr>
      </w:pPr>
      <w:proofErr w:type="spellStart"/>
      <w:r>
        <w:t>Bisphosponate</w:t>
      </w:r>
      <w:proofErr w:type="spellEnd"/>
      <w:r>
        <w:t xml:space="preserve"> - Pamidronate can be used as a one off IV dose 60mg</w:t>
      </w:r>
    </w:p>
    <w:p w14:paraId="475597F5" w14:textId="77777777" w:rsidR="00A33FCD" w:rsidRDefault="00A33FCD" w:rsidP="002564DA">
      <w:pPr>
        <w:pStyle w:val="ListParagraph"/>
        <w:numPr>
          <w:ilvl w:val="0"/>
          <w:numId w:val="86"/>
        </w:numPr>
      </w:pPr>
      <w:r>
        <w:lastRenderedPageBreak/>
        <w:t>Corticosteroids – 40 mg daily for 2 weeks and then wean – some evidence of benefit in small RCTs</w:t>
      </w:r>
    </w:p>
    <w:p w14:paraId="39B37DFA" w14:textId="77777777" w:rsidR="00A33FCD" w:rsidRDefault="00A33FCD" w:rsidP="002564DA">
      <w:pPr>
        <w:pStyle w:val="ListParagraph"/>
        <w:numPr>
          <w:ilvl w:val="0"/>
          <w:numId w:val="86"/>
        </w:numPr>
      </w:pPr>
      <w:r>
        <w:t>Sympathetic blocks (evidence is unclear)</w:t>
      </w:r>
    </w:p>
    <w:p w14:paraId="35F4AFD8" w14:textId="77777777" w:rsidR="00A33FCD" w:rsidRDefault="00A33FCD" w:rsidP="002564DA">
      <w:pPr>
        <w:pStyle w:val="ListParagraph"/>
        <w:numPr>
          <w:ilvl w:val="0"/>
          <w:numId w:val="86"/>
        </w:numPr>
      </w:pPr>
      <w:r>
        <w:t>SCS – Some RCTs to suggest benefit</w:t>
      </w:r>
    </w:p>
    <w:p w14:paraId="070ACB03" w14:textId="423D864D" w:rsidR="00A33FCD" w:rsidRDefault="00A33FCD" w:rsidP="002564DA">
      <w:pPr>
        <w:pStyle w:val="ListParagraph"/>
        <w:numPr>
          <w:ilvl w:val="0"/>
          <w:numId w:val="86"/>
        </w:numPr>
      </w:pPr>
      <w:r>
        <w:t>Vitamin C for prevention has mixed outcomes of low-quality evidence</w:t>
      </w:r>
    </w:p>
    <w:p w14:paraId="441AE7E3" w14:textId="77777777" w:rsidR="00A33FCD" w:rsidRDefault="00A33FCD" w:rsidP="002564DA">
      <w:pPr>
        <w:pStyle w:val="ListParagraph"/>
        <w:numPr>
          <w:ilvl w:val="0"/>
          <w:numId w:val="86"/>
        </w:numPr>
      </w:pPr>
      <w:r>
        <w:t>Clonidine topically or lidocaine topically</w:t>
      </w:r>
    </w:p>
    <w:p w14:paraId="573ED956" w14:textId="28CCBE69" w:rsidR="00A33FCD" w:rsidRDefault="00A33FCD" w:rsidP="002564DA">
      <w:pPr>
        <w:pStyle w:val="ListParagraph"/>
        <w:numPr>
          <w:ilvl w:val="0"/>
          <w:numId w:val="86"/>
        </w:numPr>
      </w:pPr>
      <w:r>
        <w:t>Calcitonin – possibly some low-level evidence</w:t>
      </w:r>
    </w:p>
    <w:p w14:paraId="2124AB56" w14:textId="77777777" w:rsidR="00A33FCD" w:rsidRDefault="00A33FCD" w:rsidP="00A33FCD"/>
    <w:p w14:paraId="16CDB5B9" w14:textId="77777777" w:rsidR="00A33FCD" w:rsidRDefault="00A33FCD" w:rsidP="00A33FCD">
      <w:r w:rsidRPr="3DD1A028">
        <w:rPr>
          <w:b/>
          <w:bCs/>
        </w:rPr>
        <w:t>Risks of CRPS with limb amputation</w:t>
      </w:r>
    </w:p>
    <w:p w14:paraId="6CC12583" w14:textId="77777777" w:rsidR="00A33FCD" w:rsidRDefault="00A33FCD" w:rsidP="002564DA">
      <w:pPr>
        <w:pStyle w:val="ListParagraph"/>
        <w:numPr>
          <w:ilvl w:val="0"/>
          <w:numId w:val="89"/>
        </w:numPr>
        <w:rPr>
          <w:rFonts w:eastAsiaTheme="minorEastAsia"/>
        </w:rPr>
      </w:pPr>
      <w:r>
        <w:t>Development of phantom limb pain</w:t>
      </w:r>
    </w:p>
    <w:p w14:paraId="48C91258" w14:textId="77777777" w:rsidR="00A33FCD" w:rsidRDefault="00A33FCD" w:rsidP="002564DA">
      <w:pPr>
        <w:pStyle w:val="ListParagraph"/>
        <w:numPr>
          <w:ilvl w:val="0"/>
          <w:numId w:val="89"/>
        </w:numPr>
        <w:rPr>
          <w:rFonts w:eastAsiaTheme="minorEastAsia"/>
        </w:rPr>
      </w:pPr>
      <w:r>
        <w:t>Development of stump pain preventing prosthesis</w:t>
      </w:r>
    </w:p>
    <w:p w14:paraId="64D18844" w14:textId="77777777" w:rsidR="00A33FCD" w:rsidRDefault="00A33FCD" w:rsidP="002564DA">
      <w:pPr>
        <w:pStyle w:val="ListParagraph"/>
        <w:numPr>
          <w:ilvl w:val="0"/>
          <w:numId w:val="89"/>
        </w:numPr>
        <w:rPr>
          <w:rFonts w:eastAsiaTheme="minorEastAsia"/>
        </w:rPr>
      </w:pPr>
      <w:r>
        <w:t>CRPS in the remaining part of limb</w:t>
      </w:r>
    </w:p>
    <w:p w14:paraId="556591C9" w14:textId="77777777" w:rsidR="00A33FCD" w:rsidRDefault="00A33FCD" w:rsidP="002564DA">
      <w:pPr>
        <w:pStyle w:val="ListParagraph"/>
        <w:numPr>
          <w:ilvl w:val="0"/>
          <w:numId w:val="89"/>
        </w:numPr>
        <w:rPr>
          <w:rFonts w:eastAsiaTheme="minorEastAsia"/>
        </w:rPr>
      </w:pPr>
      <w:r>
        <w:t>CRPS occurring in other limbs</w:t>
      </w:r>
    </w:p>
    <w:p w14:paraId="3496BA3D" w14:textId="77777777" w:rsidR="00A33FCD" w:rsidRPr="00AC5C82" w:rsidRDefault="00A33FCD" w:rsidP="002564DA">
      <w:pPr>
        <w:pStyle w:val="ListParagraph"/>
        <w:numPr>
          <w:ilvl w:val="0"/>
          <w:numId w:val="89"/>
        </w:numPr>
        <w:rPr>
          <w:rFonts w:eastAsiaTheme="minorEastAsia"/>
        </w:rPr>
      </w:pPr>
      <w:r>
        <w:t>Delayed wound healing</w:t>
      </w:r>
    </w:p>
    <w:p w14:paraId="1573976C" w14:textId="77777777" w:rsidR="00A33FCD" w:rsidRDefault="00A33FCD" w:rsidP="00A33FCD">
      <w:pPr>
        <w:rPr>
          <w:rFonts w:eastAsiaTheme="minorEastAsia"/>
        </w:rPr>
      </w:pPr>
    </w:p>
    <w:p w14:paraId="0E84B4DF" w14:textId="77777777" w:rsidR="00A33FCD" w:rsidRDefault="00A33FCD" w:rsidP="00A33FCD">
      <w:r w:rsidRPr="37476CD1">
        <w:rPr>
          <w:b/>
          <w:bCs/>
        </w:rPr>
        <w:t>CRPS pathophysiology pathways</w:t>
      </w:r>
    </w:p>
    <w:p w14:paraId="7626B605" w14:textId="77777777" w:rsidR="00401670" w:rsidRPr="00401670" w:rsidRDefault="00A33FCD" w:rsidP="002564DA">
      <w:pPr>
        <w:pStyle w:val="ListParagraph"/>
        <w:numPr>
          <w:ilvl w:val="0"/>
          <w:numId w:val="103"/>
        </w:numPr>
        <w:rPr>
          <w:rFonts w:eastAsiaTheme="minorEastAsia"/>
        </w:rPr>
      </w:pPr>
      <w:r>
        <w:t>Aberrant inflammatory mechanisms</w:t>
      </w:r>
    </w:p>
    <w:p w14:paraId="141B900D" w14:textId="4621C84A" w:rsidR="00A33FCD" w:rsidRDefault="00401670" w:rsidP="002564DA">
      <w:pPr>
        <w:pStyle w:val="ListParagraph"/>
        <w:numPr>
          <w:ilvl w:val="0"/>
          <w:numId w:val="103"/>
        </w:numPr>
        <w:rPr>
          <w:rFonts w:eastAsiaTheme="minorEastAsia"/>
        </w:rPr>
      </w:pPr>
      <w:r>
        <w:t>E</w:t>
      </w:r>
      <w:r w:rsidR="00A33FCD">
        <w:t>levated cytokine signalling</w:t>
      </w:r>
      <w:r>
        <w:t xml:space="preserve"> / Immune </w:t>
      </w:r>
    </w:p>
    <w:p w14:paraId="00720FAE" w14:textId="77777777" w:rsidR="00A33FCD" w:rsidRDefault="00A33FCD" w:rsidP="002564DA">
      <w:pPr>
        <w:pStyle w:val="ListParagraph"/>
        <w:numPr>
          <w:ilvl w:val="0"/>
          <w:numId w:val="103"/>
        </w:numPr>
      </w:pPr>
      <w:r>
        <w:t>Vasomotor dysfunction – sympathetic/afferent coupling</w:t>
      </w:r>
    </w:p>
    <w:p w14:paraId="0D1E26EC" w14:textId="77777777" w:rsidR="00401670" w:rsidRDefault="00A33FCD" w:rsidP="002564DA">
      <w:pPr>
        <w:pStyle w:val="ListParagraph"/>
        <w:numPr>
          <w:ilvl w:val="0"/>
          <w:numId w:val="103"/>
        </w:numPr>
      </w:pPr>
      <w:r>
        <w:t>Maladaptive neuroplasticity</w:t>
      </w:r>
    </w:p>
    <w:p w14:paraId="32D0283B" w14:textId="62811561" w:rsidR="00A33FCD" w:rsidRDefault="00A33FCD" w:rsidP="002564DA">
      <w:pPr>
        <w:pStyle w:val="ListParagraph"/>
        <w:numPr>
          <w:ilvl w:val="0"/>
          <w:numId w:val="103"/>
        </w:numPr>
      </w:pPr>
      <w:r>
        <w:t>Possibly loss of disinhibition</w:t>
      </w:r>
    </w:p>
    <w:p w14:paraId="76A424BE" w14:textId="77777777" w:rsidR="00A33FCD" w:rsidRPr="0068752F" w:rsidRDefault="00A33FCD" w:rsidP="00A33FCD">
      <w:pPr>
        <w:rPr>
          <w:u w:val="single"/>
        </w:rPr>
      </w:pPr>
    </w:p>
    <w:p w14:paraId="1222730B" w14:textId="77777777" w:rsidR="00A33FCD" w:rsidRDefault="00A33FCD" w:rsidP="00A33FCD">
      <w:pPr>
        <w:rPr>
          <w:u w:val="single"/>
        </w:rPr>
      </w:pPr>
      <w:r w:rsidRPr="37476CD1">
        <w:rPr>
          <w:b/>
          <w:bCs/>
        </w:rPr>
        <w:t>CRPS clinical course</w:t>
      </w:r>
    </w:p>
    <w:p w14:paraId="4EA418FA" w14:textId="77777777" w:rsidR="00A33FCD" w:rsidRDefault="00A33FCD" w:rsidP="002564DA">
      <w:pPr>
        <w:pStyle w:val="ListParagraph"/>
        <w:numPr>
          <w:ilvl w:val="0"/>
          <w:numId w:val="102"/>
        </w:numPr>
        <w:rPr>
          <w:rFonts w:eastAsiaTheme="minorEastAsia"/>
        </w:rPr>
      </w:pPr>
      <w:r>
        <w:t xml:space="preserve">Minor or moderate tissue injury --&gt; limb is painful, red, and warm --&gt; Cold and swollen --&gt; allodynia, hyperalgesia, sweating, hair, nails and muscle changes --&gt; motor control can be reduced and then hyperpathia --&gt; hypoesthesia, </w:t>
      </w:r>
      <w:proofErr w:type="spellStart"/>
      <w:r>
        <w:t>hypolalgesia</w:t>
      </w:r>
      <w:proofErr w:type="spellEnd"/>
      <w:r>
        <w:t xml:space="preserve">, and </w:t>
      </w:r>
      <w:proofErr w:type="spellStart"/>
      <w:r>
        <w:t>hypotheraesthesia</w:t>
      </w:r>
      <w:proofErr w:type="spellEnd"/>
      <w:r>
        <w:t xml:space="preserve"> can occur</w:t>
      </w:r>
    </w:p>
    <w:p w14:paraId="085F2091" w14:textId="77777777" w:rsidR="00A33FCD" w:rsidRDefault="00A33FCD" w:rsidP="002564DA">
      <w:pPr>
        <w:pStyle w:val="ListParagraph"/>
        <w:numPr>
          <w:ilvl w:val="0"/>
          <w:numId w:val="102"/>
        </w:numPr>
      </w:pPr>
      <w:r>
        <w:t>Dystonia, tremor and myoclonus may develop</w:t>
      </w:r>
    </w:p>
    <w:p w14:paraId="447103D0" w14:textId="77777777" w:rsidR="00A33FCD" w:rsidRDefault="00A33FCD" w:rsidP="00A33FCD"/>
    <w:p w14:paraId="3EAC11B0" w14:textId="77777777" w:rsidR="00A33FCD" w:rsidRDefault="00A33FCD" w:rsidP="00A33FCD">
      <w:r w:rsidRPr="37476CD1">
        <w:rPr>
          <w:b/>
          <w:bCs/>
        </w:rPr>
        <w:t>CRPS epidemiology</w:t>
      </w:r>
    </w:p>
    <w:p w14:paraId="6A2F5F95" w14:textId="77777777" w:rsidR="00A33FCD" w:rsidRDefault="00A33FCD" w:rsidP="002564DA">
      <w:pPr>
        <w:pStyle w:val="ListParagraph"/>
        <w:numPr>
          <w:ilvl w:val="0"/>
          <w:numId w:val="101"/>
        </w:numPr>
        <w:rPr>
          <w:rFonts w:eastAsiaTheme="minorEastAsia"/>
        </w:rPr>
      </w:pPr>
      <w:r>
        <w:t>Incidence increases to age 70</w:t>
      </w:r>
    </w:p>
    <w:p w14:paraId="3672BE62" w14:textId="77777777" w:rsidR="00A33FCD" w:rsidRDefault="00A33FCD" w:rsidP="002564DA">
      <w:pPr>
        <w:pStyle w:val="ListParagraph"/>
        <w:numPr>
          <w:ilvl w:val="0"/>
          <w:numId w:val="101"/>
        </w:numPr>
      </w:pPr>
      <w:r>
        <w:t>Women 3-4 times more common than men</w:t>
      </w:r>
    </w:p>
    <w:p w14:paraId="6AFE749D" w14:textId="77777777" w:rsidR="00A33FCD" w:rsidRDefault="00A33FCD" w:rsidP="002564DA">
      <w:pPr>
        <w:pStyle w:val="ListParagraph"/>
        <w:numPr>
          <w:ilvl w:val="0"/>
          <w:numId w:val="101"/>
        </w:numPr>
      </w:pPr>
      <w:r>
        <w:t>Arm 60% and leg in 40%</w:t>
      </w:r>
    </w:p>
    <w:p w14:paraId="3ECCA206" w14:textId="77777777" w:rsidR="00A33FCD" w:rsidRDefault="00A33FCD" w:rsidP="002564DA">
      <w:pPr>
        <w:pStyle w:val="ListParagraph"/>
        <w:numPr>
          <w:ilvl w:val="0"/>
          <w:numId w:val="101"/>
        </w:numPr>
      </w:pPr>
      <w:r>
        <w:t>Triggered most commonly by fracture, sprain or elective surgery</w:t>
      </w:r>
    </w:p>
    <w:p w14:paraId="4B7084BD" w14:textId="77777777" w:rsidR="00A33FCD" w:rsidRDefault="00A33FCD" w:rsidP="00A33FCD"/>
    <w:p w14:paraId="36A12838" w14:textId="77777777" w:rsidR="00A33FCD" w:rsidRDefault="00A33FCD" w:rsidP="00A33FCD">
      <w:r w:rsidRPr="37476CD1">
        <w:rPr>
          <w:b/>
          <w:bCs/>
        </w:rPr>
        <w:t>CRPS risk factors</w:t>
      </w:r>
    </w:p>
    <w:p w14:paraId="5F90B2DA" w14:textId="77777777" w:rsidR="00A33FCD" w:rsidRDefault="00A33FCD" w:rsidP="002564DA">
      <w:pPr>
        <w:pStyle w:val="ListParagraph"/>
        <w:numPr>
          <w:ilvl w:val="0"/>
          <w:numId w:val="100"/>
        </w:numPr>
        <w:rPr>
          <w:rFonts w:eastAsiaTheme="minorEastAsia"/>
          <w:u w:val="single"/>
        </w:rPr>
      </w:pPr>
      <w:r w:rsidRPr="37476CD1">
        <w:rPr>
          <w:u w:val="single"/>
        </w:rPr>
        <w:t>Psychological factors</w:t>
      </w:r>
    </w:p>
    <w:p w14:paraId="4D2A2C1D" w14:textId="77777777" w:rsidR="00A33FCD" w:rsidRDefault="00A33FCD" w:rsidP="002564DA">
      <w:pPr>
        <w:pStyle w:val="ListParagraph"/>
        <w:numPr>
          <w:ilvl w:val="1"/>
          <w:numId w:val="100"/>
        </w:numPr>
        <w:rPr>
          <w:u w:val="single"/>
        </w:rPr>
      </w:pPr>
      <w:r>
        <w:t>Unlikely anxiety and depression – conflicting studies</w:t>
      </w:r>
    </w:p>
    <w:p w14:paraId="65EB22FC" w14:textId="77777777" w:rsidR="00A33FCD" w:rsidRDefault="00A33FCD" w:rsidP="002564DA">
      <w:pPr>
        <w:pStyle w:val="ListParagraph"/>
        <w:numPr>
          <w:ilvl w:val="0"/>
          <w:numId w:val="100"/>
        </w:numPr>
      </w:pPr>
      <w:r w:rsidRPr="37476CD1">
        <w:rPr>
          <w:u w:val="single"/>
        </w:rPr>
        <w:t>Immobilisation</w:t>
      </w:r>
    </w:p>
    <w:p w14:paraId="08A9FE35" w14:textId="77777777" w:rsidR="00A33FCD" w:rsidRDefault="00A33FCD" w:rsidP="002564DA">
      <w:pPr>
        <w:pStyle w:val="ListParagraph"/>
        <w:numPr>
          <w:ilvl w:val="1"/>
          <w:numId w:val="100"/>
        </w:numPr>
        <w:rPr>
          <w:u w:val="single"/>
        </w:rPr>
      </w:pPr>
      <w:r>
        <w:t>Experimental suggestion that immobility is a risk</w:t>
      </w:r>
    </w:p>
    <w:p w14:paraId="7C89F6DD" w14:textId="77777777" w:rsidR="00A33FCD" w:rsidRDefault="00A33FCD" w:rsidP="002564DA">
      <w:pPr>
        <w:pStyle w:val="ListParagraph"/>
        <w:numPr>
          <w:ilvl w:val="0"/>
          <w:numId w:val="100"/>
        </w:numPr>
      </w:pPr>
      <w:r w:rsidRPr="37476CD1">
        <w:rPr>
          <w:u w:val="single"/>
        </w:rPr>
        <w:t>Epidemiology</w:t>
      </w:r>
    </w:p>
    <w:p w14:paraId="53D084A7" w14:textId="77777777" w:rsidR="00A33FCD" w:rsidRDefault="00A33FCD" w:rsidP="002564DA">
      <w:pPr>
        <w:pStyle w:val="ListParagraph"/>
        <w:numPr>
          <w:ilvl w:val="1"/>
          <w:numId w:val="100"/>
        </w:numPr>
      </w:pPr>
      <w:r>
        <w:t>ACE inhibitor use</w:t>
      </w:r>
    </w:p>
    <w:p w14:paraId="017DEAFD" w14:textId="77777777" w:rsidR="00A33FCD" w:rsidRDefault="00A33FCD" w:rsidP="002564DA">
      <w:pPr>
        <w:pStyle w:val="ListParagraph"/>
        <w:numPr>
          <w:ilvl w:val="1"/>
          <w:numId w:val="100"/>
        </w:numPr>
      </w:pPr>
      <w:r>
        <w:t xml:space="preserve">Migraine </w:t>
      </w:r>
      <w:proofErr w:type="spellStart"/>
      <w:r>
        <w:t>hisory</w:t>
      </w:r>
      <w:proofErr w:type="spellEnd"/>
    </w:p>
    <w:p w14:paraId="56ACAA19" w14:textId="77777777" w:rsidR="00A33FCD" w:rsidRDefault="00A33FCD" w:rsidP="002564DA">
      <w:pPr>
        <w:pStyle w:val="ListParagraph"/>
        <w:numPr>
          <w:ilvl w:val="0"/>
          <w:numId w:val="100"/>
        </w:numPr>
        <w:rPr>
          <w:u w:val="single"/>
        </w:rPr>
      </w:pPr>
      <w:r w:rsidRPr="37476CD1">
        <w:rPr>
          <w:u w:val="single"/>
        </w:rPr>
        <w:t>Demographics</w:t>
      </w:r>
    </w:p>
    <w:p w14:paraId="39067825" w14:textId="77777777" w:rsidR="00A33FCD" w:rsidRDefault="00A33FCD" w:rsidP="002564DA">
      <w:pPr>
        <w:pStyle w:val="ListParagraph"/>
        <w:numPr>
          <w:ilvl w:val="1"/>
          <w:numId w:val="100"/>
        </w:numPr>
        <w:rPr>
          <w:u w:val="single"/>
        </w:rPr>
      </w:pPr>
      <w:r>
        <w:t>Women more severe than men but NOT increased risk</w:t>
      </w:r>
    </w:p>
    <w:p w14:paraId="483BFA6F" w14:textId="77777777" w:rsidR="00A33FCD" w:rsidRDefault="00A33FCD" w:rsidP="002564DA">
      <w:pPr>
        <w:pStyle w:val="ListParagraph"/>
        <w:numPr>
          <w:ilvl w:val="0"/>
          <w:numId w:val="100"/>
        </w:numPr>
      </w:pPr>
      <w:r w:rsidRPr="37476CD1">
        <w:rPr>
          <w:u w:val="single"/>
        </w:rPr>
        <w:t>Genetics</w:t>
      </w:r>
    </w:p>
    <w:p w14:paraId="0DA55E6E" w14:textId="32C96E07" w:rsidR="00AC5C82" w:rsidRPr="00535B14" w:rsidRDefault="00A33FCD" w:rsidP="002564DA">
      <w:pPr>
        <w:pStyle w:val="ListParagraph"/>
        <w:numPr>
          <w:ilvl w:val="1"/>
          <w:numId w:val="100"/>
        </w:numPr>
      </w:pPr>
      <w:r>
        <w:t xml:space="preserve">Possibly genetic polymorphisms in </w:t>
      </w:r>
      <w:proofErr w:type="spellStart"/>
      <w:r>
        <w:t>TNFalpha</w:t>
      </w:r>
      <w:proofErr w:type="spellEnd"/>
    </w:p>
    <w:p w14:paraId="0D9D056A" w14:textId="77777777" w:rsidR="00934D84" w:rsidRDefault="00934D84" w:rsidP="0301AD96">
      <w:pPr>
        <w:rPr>
          <w:u w:val="single"/>
        </w:rPr>
      </w:pPr>
    </w:p>
    <w:p w14:paraId="1A26DB3C" w14:textId="77777777" w:rsidR="00B15FDF" w:rsidRDefault="00B15FDF" w:rsidP="00B15FDF">
      <w:pPr>
        <w:pBdr>
          <w:top w:val="single" w:sz="4" w:space="1" w:color="auto"/>
          <w:bottom w:val="single" w:sz="4" w:space="1" w:color="auto"/>
        </w:pBdr>
        <w:jc w:val="center"/>
        <w:rPr>
          <w:b/>
          <w:bCs/>
          <w:highlight w:val="yellow"/>
          <w:u w:val="single"/>
        </w:rPr>
      </w:pPr>
    </w:p>
    <w:p w14:paraId="177062CA" w14:textId="2F0CD3D2" w:rsidR="00AC5C82" w:rsidRDefault="00934D84" w:rsidP="00B15FDF">
      <w:pPr>
        <w:pBdr>
          <w:top w:val="single" w:sz="4" w:space="1" w:color="auto"/>
          <w:bottom w:val="single" w:sz="4" w:space="1" w:color="auto"/>
        </w:pBdr>
        <w:jc w:val="center"/>
        <w:rPr>
          <w:b/>
          <w:bCs/>
          <w:u w:val="single"/>
        </w:rPr>
      </w:pPr>
      <w:r w:rsidRPr="00B15FDF">
        <w:rPr>
          <w:b/>
          <w:bCs/>
          <w:u w:val="single"/>
        </w:rPr>
        <w:t>Chronic widespread pain</w:t>
      </w:r>
    </w:p>
    <w:p w14:paraId="13F63E44" w14:textId="77777777" w:rsidR="00BF670B" w:rsidRDefault="00BF670B" w:rsidP="00B15FDF">
      <w:pPr>
        <w:pBdr>
          <w:top w:val="single" w:sz="4" w:space="1" w:color="auto"/>
          <w:bottom w:val="single" w:sz="4" w:space="1" w:color="auto"/>
        </w:pBdr>
        <w:rPr>
          <w:b/>
          <w:bCs/>
          <w:u w:val="single"/>
        </w:rPr>
      </w:pPr>
    </w:p>
    <w:p w14:paraId="2AE09C1B" w14:textId="6522DAC1" w:rsidR="00934D84" w:rsidRDefault="00934D84" w:rsidP="00BF670B">
      <w:pPr>
        <w:rPr>
          <w:b/>
          <w:bCs/>
          <w:u w:val="single"/>
        </w:rPr>
      </w:pPr>
    </w:p>
    <w:p w14:paraId="7C0ED9A5" w14:textId="3264DCD5" w:rsidR="00CB65A1" w:rsidRDefault="00CB65A1" w:rsidP="00BF670B">
      <w:pPr>
        <w:rPr>
          <w:b/>
          <w:bCs/>
        </w:rPr>
      </w:pPr>
    </w:p>
    <w:p w14:paraId="62789B90" w14:textId="07D59B86" w:rsidR="00CB65A1" w:rsidRDefault="00CB65A1" w:rsidP="00BF670B">
      <w:pPr>
        <w:rPr>
          <w:b/>
          <w:bCs/>
        </w:rPr>
      </w:pPr>
      <w:r>
        <w:rPr>
          <w:b/>
          <w:bCs/>
        </w:rPr>
        <w:t>Problems with the term ‘medically unexplained symptoms’</w:t>
      </w:r>
    </w:p>
    <w:p w14:paraId="28BC1330" w14:textId="1A1113C2" w:rsidR="00CB65A1" w:rsidRDefault="00CB65A1" w:rsidP="002564DA">
      <w:pPr>
        <w:pStyle w:val="ListParagraph"/>
        <w:numPr>
          <w:ilvl w:val="0"/>
          <w:numId w:val="100"/>
        </w:numPr>
      </w:pPr>
      <w:r>
        <w:t>Relies upon someone to have a medically unexplained symptom – the reliability of this notion is limited</w:t>
      </w:r>
    </w:p>
    <w:p w14:paraId="1C2FBB7E" w14:textId="659DDF94" w:rsidR="00D46EC5" w:rsidRDefault="00D46EC5" w:rsidP="002564DA">
      <w:pPr>
        <w:pStyle w:val="ListParagraph"/>
        <w:numPr>
          <w:ilvl w:val="0"/>
          <w:numId w:val="100"/>
        </w:numPr>
      </w:pPr>
      <w:r>
        <w:t>Diagnosis is based on the absence of evidence</w:t>
      </w:r>
    </w:p>
    <w:p w14:paraId="7497267A" w14:textId="550ACB6B" w:rsidR="00D46EC5" w:rsidRDefault="00D46EC5" w:rsidP="002564DA">
      <w:pPr>
        <w:pStyle w:val="ListParagraph"/>
        <w:numPr>
          <w:ilvl w:val="0"/>
          <w:numId w:val="100"/>
        </w:numPr>
      </w:pPr>
      <w:r>
        <w:t>Reinforces mind-body dualism</w:t>
      </w:r>
    </w:p>
    <w:p w14:paraId="1A2AA8E8" w14:textId="49A3F59B" w:rsidR="00D46EC5" w:rsidRDefault="00D46EC5" w:rsidP="002564DA">
      <w:pPr>
        <w:pStyle w:val="ListParagraph"/>
        <w:numPr>
          <w:ilvl w:val="0"/>
          <w:numId w:val="100"/>
        </w:numPr>
      </w:pPr>
      <w:r>
        <w:t>Providing a psychiatric diagnosis for medical science’s shortcomings is illogical</w:t>
      </w:r>
    </w:p>
    <w:p w14:paraId="32121274" w14:textId="0F7D5590" w:rsidR="00D46EC5" w:rsidRDefault="00D46EC5" w:rsidP="002564DA">
      <w:pPr>
        <w:pStyle w:val="ListParagraph"/>
        <w:numPr>
          <w:ilvl w:val="0"/>
          <w:numId w:val="100"/>
        </w:numPr>
      </w:pPr>
      <w:r>
        <w:t>Unacceptable to patients to be labelled with a psychiatric disorder or that their suffering is not genuine</w:t>
      </w:r>
    </w:p>
    <w:p w14:paraId="564825DD" w14:textId="7B84C606" w:rsidR="00D46EC5" w:rsidRDefault="00D46EC5" w:rsidP="002564DA">
      <w:pPr>
        <w:pStyle w:val="ListParagraph"/>
        <w:numPr>
          <w:ilvl w:val="0"/>
          <w:numId w:val="100"/>
        </w:numPr>
      </w:pPr>
      <w:r>
        <w:t>They do not form a coherent category – just an absence of something</w:t>
      </w:r>
    </w:p>
    <w:p w14:paraId="2FADC71F" w14:textId="76BA1049" w:rsidR="00D46EC5" w:rsidRDefault="00D46EC5" w:rsidP="00D46EC5"/>
    <w:p w14:paraId="5B0FC85D" w14:textId="31AFB97B" w:rsidR="00D46EC5" w:rsidRDefault="00D46EC5" w:rsidP="00D46EC5">
      <w:pPr>
        <w:rPr>
          <w:b/>
          <w:bCs/>
        </w:rPr>
      </w:pPr>
      <w:r>
        <w:rPr>
          <w:b/>
          <w:bCs/>
        </w:rPr>
        <w:t>Basis of Somatic symptoms and related disorders</w:t>
      </w:r>
    </w:p>
    <w:p w14:paraId="3D6B823E" w14:textId="2FEC302A" w:rsidR="00D46EC5" w:rsidRDefault="00D46EC5" w:rsidP="002564DA">
      <w:pPr>
        <w:pStyle w:val="ListParagraph"/>
        <w:numPr>
          <w:ilvl w:val="0"/>
          <w:numId w:val="100"/>
        </w:numPr>
      </w:pPr>
      <w:r>
        <w:t>Prominent somatic symptoms with significant distress and impairment and disruption in daily life</w:t>
      </w:r>
    </w:p>
    <w:p w14:paraId="13009A7F" w14:textId="7FD8F2CE" w:rsidR="00D46EC5" w:rsidRDefault="00D46EC5" w:rsidP="00D46EC5"/>
    <w:p w14:paraId="40E7C1FF" w14:textId="752F57E2" w:rsidR="00D46EC5" w:rsidRDefault="00D46EC5" w:rsidP="00D46EC5">
      <w:pPr>
        <w:rPr>
          <w:b/>
          <w:bCs/>
        </w:rPr>
      </w:pPr>
      <w:r>
        <w:rPr>
          <w:b/>
          <w:bCs/>
        </w:rPr>
        <w:t>Subcategories of Somatic Symptoms in DSM5</w:t>
      </w:r>
    </w:p>
    <w:p w14:paraId="344B769C" w14:textId="53927177" w:rsidR="00D46EC5" w:rsidRPr="00D46EC5" w:rsidRDefault="00D46EC5" w:rsidP="002564DA">
      <w:pPr>
        <w:pStyle w:val="ListParagraph"/>
        <w:numPr>
          <w:ilvl w:val="0"/>
          <w:numId w:val="100"/>
        </w:numPr>
      </w:pPr>
      <w:r w:rsidRPr="00D46EC5">
        <w:t>Somatic symptom disorder</w:t>
      </w:r>
    </w:p>
    <w:p w14:paraId="3417D206" w14:textId="252B5B1C" w:rsidR="00D46EC5" w:rsidRDefault="00D46EC5" w:rsidP="002564DA">
      <w:pPr>
        <w:pStyle w:val="ListParagraph"/>
        <w:numPr>
          <w:ilvl w:val="0"/>
          <w:numId w:val="100"/>
        </w:numPr>
      </w:pPr>
      <w:r w:rsidRPr="00D46EC5">
        <w:t>Illness anxiety disorder (hypochondriasis)</w:t>
      </w:r>
    </w:p>
    <w:p w14:paraId="0B530057" w14:textId="50F70434" w:rsidR="00D46EC5" w:rsidRDefault="00D46EC5" w:rsidP="002564DA">
      <w:pPr>
        <w:pStyle w:val="ListParagraph"/>
        <w:numPr>
          <w:ilvl w:val="0"/>
          <w:numId w:val="100"/>
        </w:numPr>
      </w:pPr>
      <w:r>
        <w:t>Conversion disorder (Functional neurological symptom disorder)</w:t>
      </w:r>
    </w:p>
    <w:p w14:paraId="2F692BB0" w14:textId="4B59B289" w:rsidR="00D46EC5" w:rsidRDefault="00D46EC5" w:rsidP="002564DA">
      <w:pPr>
        <w:pStyle w:val="ListParagraph"/>
        <w:numPr>
          <w:ilvl w:val="0"/>
          <w:numId w:val="100"/>
        </w:numPr>
      </w:pPr>
      <w:r>
        <w:t>Psychological factors affecting other medical conditions</w:t>
      </w:r>
    </w:p>
    <w:p w14:paraId="4B231A98" w14:textId="0916B57C" w:rsidR="00D46EC5" w:rsidRDefault="00D46EC5" w:rsidP="002564DA">
      <w:pPr>
        <w:pStyle w:val="ListParagraph"/>
        <w:numPr>
          <w:ilvl w:val="0"/>
          <w:numId w:val="100"/>
        </w:numPr>
      </w:pPr>
      <w:r>
        <w:t>Factitious disorder</w:t>
      </w:r>
    </w:p>
    <w:p w14:paraId="473D04A7" w14:textId="620B7A65" w:rsidR="00D46EC5" w:rsidRDefault="00D46EC5" w:rsidP="002564DA">
      <w:pPr>
        <w:pStyle w:val="ListParagraph"/>
        <w:numPr>
          <w:ilvl w:val="0"/>
          <w:numId w:val="100"/>
        </w:numPr>
      </w:pPr>
      <w:r>
        <w:t>Other specified</w:t>
      </w:r>
    </w:p>
    <w:p w14:paraId="6D637258" w14:textId="434B73C1" w:rsidR="00D46EC5" w:rsidRPr="00D46EC5" w:rsidRDefault="00D46EC5" w:rsidP="002564DA">
      <w:pPr>
        <w:pStyle w:val="ListParagraph"/>
        <w:numPr>
          <w:ilvl w:val="0"/>
          <w:numId w:val="100"/>
        </w:numPr>
      </w:pPr>
      <w:r>
        <w:t>Unspecified</w:t>
      </w:r>
    </w:p>
    <w:p w14:paraId="14B87F72" w14:textId="77777777" w:rsidR="00CB65A1" w:rsidRDefault="00CB65A1" w:rsidP="00BF670B">
      <w:pPr>
        <w:rPr>
          <w:b/>
          <w:bCs/>
        </w:rPr>
      </w:pPr>
    </w:p>
    <w:p w14:paraId="052F01CF" w14:textId="1ECB65D8" w:rsidR="00BF670B" w:rsidRDefault="00BF670B" w:rsidP="00BF670B">
      <w:pPr>
        <w:rPr>
          <w:b/>
          <w:bCs/>
        </w:rPr>
      </w:pPr>
      <w:r>
        <w:rPr>
          <w:b/>
          <w:bCs/>
        </w:rPr>
        <w:t>Myofascial pain syndrome</w:t>
      </w:r>
    </w:p>
    <w:p w14:paraId="2F0FF904" w14:textId="0563D620" w:rsidR="00BF670B" w:rsidRDefault="00BF670B" w:rsidP="002564DA">
      <w:pPr>
        <w:pStyle w:val="ListParagraph"/>
        <w:numPr>
          <w:ilvl w:val="0"/>
          <w:numId w:val="92"/>
        </w:numPr>
      </w:pPr>
      <w:r>
        <w:t>Regional pain from hyperirritable spots in skeletal muscle</w:t>
      </w:r>
    </w:p>
    <w:p w14:paraId="621A4DBC" w14:textId="0687DB5B" w:rsidR="00BF670B" w:rsidRDefault="00BF670B" w:rsidP="002564DA">
      <w:pPr>
        <w:pStyle w:val="ListParagraph"/>
        <w:numPr>
          <w:ilvl w:val="0"/>
          <w:numId w:val="92"/>
        </w:numPr>
      </w:pPr>
      <w:r>
        <w:t>Causes are unknown – trauma/repetitive strain/postural</w:t>
      </w:r>
    </w:p>
    <w:p w14:paraId="24F6D5F4" w14:textId="03BF3D89" w:rsidR="00BF670B" w:rsidRDefault="00BF670B" w:rsidP="002564DA">
      <w:pPr>
        <w:pStyle w:val="ListParagraph"/>
        <w:numPr>
          <w:ilvl w:val="0"/>
          <w:numId w:val="92"/>
        </w:numPr>
      </w:pPr>
      <w:r>
        <w:t>No diagnostic criteria (three main bits)</w:t>
      </w:r>
    </w:p>
    <w:p w14:paraId="00732075" w14:textId="37A5B78C" w:rsidR="00BF670B" w:rsidRDefault="00BF670B" w:rsidP="002564DA">
      <w:pPr>
        <w:pStyle w:val="ListParagraph"/>
        <w:numPr>
          <w:ilvl w:val="1"/>
          <w:numId w:val="92"/>
        </w:numPr>
      </w:pPr>
      <w:r>
        <w:t>Taut muscle</w:t>
      </w:r>
    </w:p>
    <w:p w14:paraId="6B7F4C19" w14:textId="0D643941" w:rsidR="00BF670B" w:rsidRDefault="00BF670B" w:rsidP="002564DA">
      <w:pPr>
        <w:pStyle w:val="ListParagraph"/>
        <w:numPr>
          <w:ilvl w:val="1"/>
          <w:numId w:val="92"/>
        </w:numPr>
      </w:pPr>
      <w:r>
        <w:t>Exquisite tenderness over that muscle</w:t>
      </w:r>
    </w:p>
    <w:p w14:paraId="58F536B9" w14:textId="0B860D38" w:rsidR="00BF670B" w:rsidRDefault="00BF670B" w:rsidP="002564DA">
      <w:pPr>
        <w:pStyle w:val="ListParagraph"/>
        <w:numPr>
          <w:ilvl w:val="1"/>
          <w:numId w:val="92"/>
        </w:numPr>
      </w:pPr>
      <w:r>
        <w:t>Reproduces the person’s pain</w:t>
      </w:r>
    </w:p>
    <w:p w14:paraId="30B5E19B" w14:textId="5CDA3EC2" w:rsidR="00BF670B" w:rsidRDefault="00BF670B" w:rsidP="002564DA">
      <w:pPr>
        <w:pStyle w:val="ListParagraph"/>
        <w:numPr>
          <w:ilvl w:val="0"/>
          <w:numId w:val="92"/>
        </w:numPr>
      </w:pPr>
      <w:r>
        <w:t xml:space="preserve">Minimal evidence for any treatments. Maybe </w:t>
      </w:r>
      <w:proofErr w:type="spellStart"/>
      <w:r>
        <w:t>botox</w:t>
      </w:r>
      <w:proofErr w:type="spellEnd"/>
      <w:r>
        <w:t>. Maybe dry needling</w:t>
      </w:r>
    </w:p>
    <w:p w14:paraId="3BA6759D" w14:textId="56E8593A" w:rsidR="00BF670B" w:rsidRDefault="00BF670B" w:rsidP="00BF670B"/>
    <w:p w14:paraId="2AB3FCFC" w14:textId="67CA7700" w:rsidR="00BF670B" w:rsidRDefault="00BF670B" w:rsidP="00BF670B">
      <w:pPr>
        <w:rPr>
          <w:b/>
          <w:bCs/>
        </w:rPr>
      </w:pPr>
      <w:r>
        <w:rPr>
          <w:b/>
          <w:bCs/>
        </w:rPr>
        <w:t>Fibromyalgia</w:t>
      </w:r>
    </w:p>
    <w:p w14:paraId="5D442D90" w14:textId="0BB3877F" w:rsidR="00BF670B" w:rsidRDefault="00BF670B" w:rsidP="002564DA">
      <w:pPr>
        <w:pStyle w:val="ListParagraph"/>
        <w:numPr>
          <w:ilvl w:val="0"/>
          <w:numId w:val="92"/>
        </w:numPr>
      </w:pPr>
      <w:r>
        <w:t>Most common in women 20-55yo</w:t>
      </w:r>
    </w:p>
    <w:p w14:paraId="0161D7C6" w14:textId="3D98A017" w:rsidR="00BF670B" w:rsidRDefault="00BF670B" w:rsidP="002564DA">
      <w:pPr>
        <w:pStyle w:val="ListParagraph"/>
        <w:numPr>
          <w:ilvl w:val="0"/>
          <w:numId w:val="92"/>
        </w:numPr>
      </w:pPr>
      <w:r>
        <w:t>Prevalence increases with age</w:t>
      </w:r>
    </w:p>
    <w:p w14:paraId="23426441" w14:textId="7DF12A97" w:rsidR="00BF670B" w:rsidRDefault="00BF670B" w:rsidP="002564DA">
      <w:pPr>
        <w:pStyle w:val="ListParagraph"/>
        <w:numPr>
          <w:ilvl w:val="0"/>
          <w:numId w:val="92"/>
        </w:numPr>
      </w:pPr>
      <w:r>
        <w:t xml:space="preserve">Presentation – </w:t>
      </w:r>
      <w:r w:rsidRPr="00BF670B">
        <w:rPr>
          <w:i/>
          <w:iCs/>
          <w:u w:val="single"/>
        </w:rPr>
        <w:t>at least 3 months not explained by another</w:t>
      </w:r>
    </w:p>
    <w:p w14:paraId="3B3ED5DA" w14:textId="03C52A2D" w:rsidR="00BF670B" w:rsidRDefault="00BF670B" w:rsidP="002564DA">
      <w:pPr>
        <w:pStyle w:val="ListParagraph"/>
        <w:numPr>
          <w:ilvl w:val="1"/>
          <w:numId w:val="92"/>
        </w:numPr>
      </w:pPr>
      <w:r>
        <w:t>Pain – Multisite (usually &gt;6 sites)</w:t>
      </w:r>
    </w:p>
    <w:p w14:paraId="52DE8F1A" w14:textId="367FAD21" w:rsidR="00BF670B" w:rsidRDefault="00BF670B" w:rsidP="002564DA">
      <w:pPr>
        <w:pStyle w:val="ListParagraph"/>
        <w:numPr>
          <w:ilvl w:val="1"/>
          <w:numId w:val="92"/>
        </w:numPr>
      </w:pPr>
      <w:r>
        <w:t>Fatigue</w:t>
      </w:r>
    </w:p>
    <w:p w14:paraId="5B21A041" w14:textId="27FBD220" w:rsidR="00BF670B" w:rsidRDefault="00BF670B" w:rsidP="002564DA">
      <w:pPr>
        <w:pStyle w:val="ListParagraph"/>
        <w:numPr>
          <w:ilvl w:val="1"/>
          <w:numId w:val="92"/>
        </w:numPr>
      </w:pPr>
      <w:r>
        <w:t>Sleep disturbance</w:t>
      </w:r>
    </w:p>
    <w:p w14:paraId="02B8E56D" w14:textId="3E3D8657" w:rsidR="00BF670B" w:rsidRDefault="00BF670B" w:rsidP="002564DA">
      <w:pPr>
        <w:pStyle w:val="ListParagraph"/>
        <w:numPr>
          <w:ilvl w:val="0"/>
          <w:numId w:val="92"/>
        </w:numPr>
      </w:pPr>
      <w:r>
        <w:t xml:space="preserve">Psychiatric symptoms co-occurring </w:t>
      </w:r>
    </w:p>
    <w:p w14:paraId="5AE17C21" w14:textId="5FE6A7FF" w:rsidR="00BF670B" w:rsidRDefault="00BF670B" w:rsidP="002564DA">
      <w:pPr>
        <w:pStyle w:val="ListParagraph"/>
        <w:numPr>
          <w:ilvl w:val="1"/>
          <w:numId w:val="92"/>
        </w:numPr>
      </w:pPr>
      <w:r>
        <w:t>30-50% at diagnosis also have depression/anxiety</w:t>
      </w:r>
    </w:p>
    <w:p w14:paraId="2EC7BC00" w14:textId="6AD37D97" w:rsidR="00BF670B" w:rsidRDefault="00BF670B" w:rsidP="002564DA">
      <w:pPr>
        <w:pStyle w:val="ListParagraph"/>
        <w:numPr>
          <w:ilvl w:val="0"/>
          <w:numId w:val="92"/>
        </w:numPr>
      </w:pPr>
      <w:r>
        <w:lastRenderedPageBreak/>
        <w:t>Headache’s co-occurring</w:t>
      </w:r>
    </w:p>
    <w:p w14:paraId="1F8FEF1B" w14:textId="4E85F77A" w:rsidR="00BF670B" w:rsidRDefault="00BF670B" w:rsidP="002564DA">
      <w:pPr>
        <w:pStyle w:val="ListParagraph"/>
        <w:numPr>
          <w:ilvl w:val="1"/>
          <w:numId w:val="92"/>
        </w:numPr>
      </w:pPr>
      <w:r>
        <w:t>50%</w:t>
      </w:r>
    </w:p>
    <w:p w14:paraId="0473D346" w14:textId="5A71BCBB" w:rsidR="00BF670B" w:rsidRDefault="00BF670B" w:rsidP="00BF670B"/>
    <w:p w14:paraId="586238F5" w14:textId="1C64663D" w:rsidR="00BF670B" w:rsidRDefault="00BF670B" w:rsidP="00BF670B">
      <w:pPr>
        <w:rPr>
          <w:b/>
          <w:bCs/>
        </w:rPr>
      </w:pPr>
      <w:r>
        <w:rPr>
          <w:b/>
          <w:bCs/>
        </w:rPr>
        <w:t>Fibromyalgia diagnostic criteria (2010 American College of Rheumatology)</w:t>
      </w:r>
    </w:p>
    <w:p w14:paraId="52B2EC61" w14:textId="40FA8CC2" w:rsidR="00BF670B" w:rsidRDefault="00BF670B" w:rsidP="002564DA">
      <w:pPr>
        <w:pStyle w:val="ListParagraph"/>
        <w:numPr>
          <w:ilvl w:val="0"/>
          <w:numId w:val="92"/>
        </w:numPr>
      </w:pPr>
      <w:r>
        <w:t>WPI &gt; 7 and SSS &gt; 5 (75)</w:t>
      </w:r>
    </w:p>
    <w:p w14:paraId="58D18F25" w14:textId="7EB516E3" w:rsidR="00BF670B" w:rsidRDefault="00BF670B" w:rsidP="002564DA">
      <w:pPr>
        <w:pStyle w:val="ListParagraph"/>
        <w:numPr>
          <w:ilvl w:val="0"/>
          <w:numId w:val="92"/>
        </w:numPr>
      </w:pPr>
      <w:r>
        <w:t xml:space="preserve">WPI </w:t>
      </w:r>
      <w:r w:rsidR="007F1654">
        <w:t>4</w:t>
      </w:r>
      <w:r>
        <w:t>-6 and SSS &gt; 9 (</w:t>
      </w:r>
      <w:r w:rsidR="007F1654">
        <w:t>4</w:t>
      </w:r>
      <w:r>
        <w:t>69)</w:t>
      </w:r>
    </w:p>
    <w:p w14:paraId="37A7C047" w14:textId="5CE83DBE" w:rsidR="00BF670B" w:rsidRDefault="00BF670B" w:rsidP="002564DA">
      <w:pPr>
        <w:pStyle w:val="ListParagraph"/>
        <w:numPr>
          <w:ilvl w:val="0"/>
          <w:numId w:val="92"/>
        </w:numPr>
      </w:pPr>
      <w:r>
        <w:t>Symptoms for &gt; 3 months</w:t>
      </w:r>
    </w:p>
    <w:p w14:paraId="54958BAC" w14:textId="04DF2E80" w:rsidR="00BF670B" w:rsidRDefault="00BF670B" w:rsidP="002564DA">
      <w:pPr>
        <w:pStyle w:val="ListParagraph"/>
        <w:numPr>
          <w:ilvl w:val="0"/>
          <w:numId w:val="92"/>
        </w:numPr>
      </w:pPr>
      <w:r>
        <w:t>Not explained by another</w:t>
      </w:r>
    </w:p>
    <w:p w14:paraId="0107A52B" w14:textId="16418882" w:rsidR="00BF670B" w:rsidRPr="00BF670B" w:rsidRDefault="00BF670B" w:rsidP="002564DA">
      <w:pPr>
        <w:pStyle w:val="ListParagraph"/>
        <w:numPr>
          <w:ilvl w:val="0"/>
          <w:numId w:val="92"/>
        </w:numPr>
      </w:pPr>
      <w:r>
        <w:rPr>
          <w:i/>
          <w:iCs/>
        </w:rPr>
        <w:t>ACTTION-APS Pain Taxonomy group tried to define further in 2019. Multisite pain defined as 6 or more sites from possible 9</w:t>
      </w:r>
    </w:p>
    <w:p w14:paraId="6B1EA2B0" w14:textId="31FFC747" w:rsidR="00BF670B" w:rsidRDefault="00BF670B" w:rsidP="00BF670B"/>
    <w:p w14:paraId="3C8CAFAE" w14:textId="24AC7128" w:rsidR="00BF670B" w:rsidRDefault="00BF670B" w:rsidP="00BF670B">
      <w:pPr>
        <w:rPr>
          <w:b/>
          <w:bCs/>
        </w:rPr>
      </w:pPr>
      <w:r>
        <w:rPr>
          <w:b/>
          <w:bCs/>
        </w:rPr>
        <w:t>Pathophysiology of Fibromyalgia</w:t>
      </w:r>
    </w:p>
    <w:p w14:paraId="541FB936" w14:textId="022BE7EB" w:rsidR="00BF670B" w:rsidRDefault="00BF670B" w:rsidP="002564DA">
      <w:pPr>
        <w:pStyle w:val="ListParagraph"/>
        <w:numPr>
          <w:ilvl w:val="0"/>
          <w:numId w:val="92"/>
        </w:numPr>
      </w:pPr>
      <w:r>
        <w:t>Temporal summation of pain</w:t>
      </w:r>
    </w:p>
    <w:p w14:paraId="696CE2BB" w14:textId="32DB9DBE" w:rsidR="00BF670B" w:rsidRDefault="00BF670B" w:rsidP="002564DA">
      <w:pPr>
        <w:pStyle w:val="ListParagraph"/>
        <w:numPr>
          <w:ilvl w:val="0"/>
          <w:numId w:val="92"/>
        </w:numPr>
      </w:pPr>
      <w:r>
        <w:t>Decreased endogenous pain inhibition</w:t>
      </w:r>
    </w:p>
    <w:p w14:paraId="2E3F3DBE" w14:textId="13348E8E" w:rsidR="00BF670B" w:rsidRDefault="00BF670B" w:rsidP="002564DA">
      <w:pPr>
        <w:pStyle w:val="ListParagraph"/>
        <w:numPr>
          <w:ilvl w:val="0"/>
          <w:numId w:val="92"/>
        </w:numPr>
      </w:pPr>
      <w:r>
        <w:t>Upregulation of pronociceptive peptides e.g. substance P</w:t>
      </w:r>
      <w:bookmarkStart w:id="0" w:name="_GoBack"/>
      <w:bookmarkEnd w:id="0"/>
    </w:p>
    <w:p w14:paraId="624D897E" w14:textId="6E1EBE53" w:rsidR="00BF670B" w:rsidRDefault="00BF670B" w:rsidP="002564DA">
      <w:pPr>
        <w:pStyle w:val="ListParagraph"/>
        <w:numPr>
          <w:ilvl w:val="0"/>
          <w:numId w:val="92"/>
        </w:numPr>
      </w:pPr>
      <w:r>
        <w:t xml:space="preserve">Brain pain dysregulation </w:t>
      </w:r>
    </w:p>
    <w:p w14:paraId="2C7859E2" w14:textId="29EA1BBD" w:rsidR="00BF670B" w:rsidRDefault="00BF670B" w:rsidP="002564DA">
      <w:pPr>
        <w:pStyle w:val="ListParagraph"/>
        <w:numPr>
          <w:ilvl w:val="1"/>
          <w:numId w:val="92"/>
        </w:numPr>
      </w:pPr>
      <w:r>
        <w:t>Morphology changes</w:t>
      </w:r>
    </w:p>
    <w:p w14:paraId="1536F19D" w14:textId="5D8E052F" w:rsidR="00BF670B" w:rsidRDefault="00BF670B" w:rsidP="002564DA">
      <w:pPr>
        <w:pStyle w:val="ListParagraph"/>
        <w:numPr>
          <w:ilvl w:val="1"/>
          <w:numId w:val="92"/>
        </w:numPr>
      </w:pPr>
      <w:r>
        <w:t>Neurotransmitter changes</w:t>
      </w:r>
    </w:p>
    <w:p w14:paraId="2C69D349" w14:textId="715910BD" w:rsidR="00BF670B" w:rsidRDefault="00BF670B" w:rsidP="002564DA">
      <w:pPr>
        <w:pStyle w:val="ListParagraph"/>
        <w:numPr>
          <w:ilvl w:val="1"/>
          <w:numId w:val="92"/>
        </w:numPr>
      </w:pPr>
      <w:r>
        <w:t>Resting state connectivity changes</w:t>
      </w:r>
    </w:p>
    <w:p w14:paraId="00E4256A" w14:textId="77777777" w:rsidR="00BF670B" w:rsidRPr="00BF670B" w:rsidRDefault="00BF670B" w:rsidP="00BF670B"/>
    <w:p w14:paraId="75571DDE" w14:textId="34C872B9" w:rsidR="00BF670B" w:rsidRDefault="00BF670B" w:rsidP="00BF670B">
      <w:pPr>
        <w:rPr>
          <w:b/>
          <w:bCs/>
        </w:rPr>
      </w:pPr>
      <w:r>
        <w:rPr>
          <w:b/>
          <w:bCs/>
        </w:rPr>
        <w:t>Evidence of therapeutics</w:t>
      </w:r>
    </w:p>
    <w:p w14:paraId="08E5E0CD" w14:textId="51868212" w:rsidR="00BF670B" w:rsidRDefault="00BF670B" w:rsidP="002564DA">
      <w:pPr>
        <w:pStyle w:val="ListParagraph"/>
        <w:numPr>
          <w:ilvl w:val="0"/>
          <w:numId w:val="92"/>
        </w:numPr>
      </w:pPr>
      <w:r>
        <w:t>Education – 2019 Systematic review showed reduced pain intensity and anxiety</w:t>
      </w:r>
    </w:p>
    <w:p w14:paraId="170FAE81" w14:textId="61E818DC" w:rsidR="00BF670B" w:rsidRDefault="00BF670B" w:rsidP="002564DA">
      <w:pPr>
        <w:pStyle w:val="ListParagraph"/>
        <w:numPr>
          <w:ilvl w:val="0"/>
          <w:numId w:val="92"/>
        </w:numPr>
      </w:pPr>
      <w:r>
        <w:t>Exercise – 2017 Systematic review improves QOL and aerobic exercise may reduce pain and improve physical function</w:t>
      </w:r>
    </w:p>
    <w:p w14:paraId="0059615F" w14:textId="77777777" w:rsidR="00BF670B" w:rsidRDefault="00BF670B" w:rsidP="002564DA">
      <w:pPr>
        <w:pStyle w:val="ListParagraph"/>
        <w:numPr>
          <w:ilvl w:val="0"/>
          <w:numId w:val="92"/>
        </w:numPr>
      </w:pPr>
      <w:r>
        <w:t>Pharmacology</w:t>
      </w:r>
    </w:p>
    <w:p w14:paraId="61045E30" w14:textId="72D8C761" w:rsidR="00BF670B" w:rsidRDefault="00BF670B" w:rsidP="002564DA">
      <w:pPr>
        <w:pStyle w:val="ListParagraph"/>
        <w:numPr>
          <w:ilvl w:val="1"/>
          <w:numId w:val="92"/>
        </w:numPr>
      </w:pPr>
      <w:r>
        <w:t>Gabapentinoids – 2018 Systematic review improved pain and sleep - pregabalin (NNT = 14)</w:t>
      </w:r>
    </w:p>
    <w:p w14:paraId="12A2CE77" w14:textId="46D43B4D" w:rsidR="00BF670B" w:rsidRDefault="00BF670B" w:rsidP="002564DA">
      <w:pPr>
        <w:pStyle w:val="ListParagraph"/>
        <w:numPr>
          <w:ilvl w:val="1"/>
          <w:numId w:val="92"/>
        </w:numPr>
      </w:pPr>
      <w:r>
        <w:t>TCA some benefit - 2015 Systematic review (NNT = 4)</w:t>
      </w:r>
    </w:p>
    <w:p w14:paraId="6AFF7A36" w14:textId="0165BB0B" w:rsidR="00BF670B" w:rsidRDefault="00BF670B" w:rsidP="002564DA">
      <w:pPr>
        <w:pStyle w:val="ListParagraph"/>
        <w:numPr>
          <w:ilvl w:val="1"/>
          <w:numId w:val="92"/>
        </w:numPr>
      </w:pPr>
      <w:r>
        <w:t>Benefit from duloxetine - 2013 SR (NNT = 8)</w:t>
      </w:r>
    </w:p>
    <w:p w14:paraId="36C55091" w14:textId="77777777" w:rsidR="00BF670B" w:rsidRDefault="00BF670B" w:rsidP="00BF670B">
      <w:pPr>
        <w:pStyle w:val="ListParagraph"/>
        <w:ind w:left="1440"/>
      </w:pPr>
    </w:p>
    <w:p w14:paraId="3038BBF7" w14:textId="200EA569" w:rsidR="00BF670B" w:rsidRDefault="00BF670B" w:rsidP="002564DA">
      <w:pPr>
        <w:pStyle w:val="ListParagraph"/>
        <w:numPr>
          <w:ilvl w:val="0"/>
          <w:numId w:val="92"/>
        </w:numPr>
      </w:pPr>
      <w:r>
        <w:t>Address comorbidities (no specific evidence base) (sleep, mood, IBS)</w:t>
      </w:r>
    </w:p>
    <w:p w14:paraId="2C58D898" w14:textId="33FE9E17" w:rsidR="00BF670B" w:rsidRDefault="00BF670B" w:rsidP="00BF670B"/>
    <w:p w14:paraId="4A03B6FD" w14:textId="40D32487" w:rsidR="00BF670B" w:rsidRDefault="00BF670B" w:rsidP="00BF670B">
      <w:pPr>
        <w:rPr>
          <w:b/>
          <w:bCs/>
        </w:rPr>
      </w:pPr>
      <w:r>
        <w:rPr>
          <w:b/>
          <w:bCs/>
        </w:rPr>
        <w:t>Describe difficulties in labelling CWP</w:t>
      </w:r>
    </w:p>
    <w:p w14:paraId="7F2D29A1" w14:textId="76654A35" w:rsidR="00BF670B" w:rsidRDefault="00BF670B" w:rsidP="002564DA">
      <w:pPr>
        <w:pStyle w:val="ListParagraph"/>
        <w:numPr>
          <w:ilvl w:val="0"/>
          <w:numId w:val="92"/>
        </w:numPr>
      </w:pPr>
      <w:r>
        <w:t>ICD-10 required pain to be described in terms of its underlying pathophysiological process</w:t>
      </w:r>
    </w:p>
    <w:p w14:paraId="26DCC9DE" w14:textId="460504CB" w:rsidR="00BF670B" w:rsidRDefault="00BF670B" w:rsidP="002564DA">
      <w:pPr>
        <w:pStyle w:val="ListParagraph"/>
        <w:numPr>
          <w:ilvl w:val="0"/>
          <w:numId w:val="92"/>
        </w:numPr>
      </w:pPr>
      <w:r>
        <w:t>If this process could not be defined, the pain condition was classed as psychiatric in nature and classified under somatoform disorders</w:t>
      </w:r>
    </w:p>
    <w:p w14:paraId="4995BF48" w14:textId="26C992BA" w:rsidR="00BF670B" w:rsidRDefault="00BF670B" w:rsidP="002564DA">
      <w:pPr>
        <w:pStyle w:val="ListParagraph"/>
        <w:numPr>
          <w:ilvl w:val="0"/>
          <w:numId w:val="92"/>
        </w:numPr>
      </w:pPr>
      <w:r>
        <w:t>Increasing pain understanding demonstrates these are likely conditions in their own right</w:t>
      </w:r>
    </w:p>
    <w:p w14:paraId="1E0EC164" w14:textId="7B178CC9" w:rsidR="00BF670B" w:rsidRDefault="00BF670B" w:rsidP="002564DA">
      <w:pPr>
        <w:pStyle w:val="ListParagraph"/>
        <w:numPr>
          <w:ilvl w:val="0"/>
          <w:numId w:val="92"/>
        </w:numPr>
      </w:pPr>
      <w:r>
        <w:t>Terms like ‘functional’ never made sense – improving function?</w:t>
      </w:r>
    </w:p>
    <w:p w14:paraId="5180FFF1" w14:textId="390EB05B" w:rsidR="00BF670B" w:rsidRDefault="00BF670B" w:rsidP="00BF670B"/>
    <w:p w14:paraId="03906E8D" w14:textId="52A922BB" w:rsidR="00BF670B" w:rsidRDefault="00BF670B" w:rsidP="00BF670B">
      <w:pPr>
        <w:rPr>
          <w:b/>
          <w:bCs/>
        </w:rPr>
      </w:pPr>
      <w:r>
        <w:rPr>
          <w:b/>
          <w:bCs/>
        </w:rPr>
        <w:t>Definition of Chronic primary pain</w:t>
      </w:r>
    </w:p>
    <w:p w14:paraId="3DA64E9A" w14:textId="5431E0CF" w:rsidR="00BF670B" w:rsidRDefault="00BF670B" w:rsidP="002564DA">
      <w:pPr>
        <w:pStyle w:val="ListParagraph"/>
        <w:numPr>
          <w:ilvl w:val="0"/>
          <w:numId w:val="92"/>
        </w:numPr>
      </w:pPr>
      <w:r>
        <w:t>Persists for longer than 3 months</w:t>
      </w:r>
    </w:p>
    <w:p w14:paraId="188A46D5" w14:textId="388E62CE" w:rsidR="00BF670B" w:rsidRDefault="00BF670B" w:rsidP="002564DA">
      <w:pPr>
        <w:pStyle w:val="ListParagraph"/>
        <w:numPr>
          <w:ilvl w:val="0"/>
          <w:numId w:val="92"/>
        </w:numPr>
      </w:pPr>
      <w:r>
        <w:t>Associated with significant emotional distress and/or functional disability</w:t>
      </w:r>
    </w:p>
    <w:p w14:paraId="4971494F" w14:textId="5D3DD563" w:rsidR="00BF670B" w:rsidRDefault="00BF670B" w:rsidP="002564DA">
      <w:pPr>
        <w:pStyle w:val="ListParagraph"/>
        <w:numPr>
          <w:ilvl w:val="0"/>
          <w:numId w:val="92"/>
        </w:numPr>
      </w:pPr>
      <w:r>
        <w:t>Symptoms not better accounted for by another diagnosis</w:t>
      </w:r>
    </w:p>
    <w:p w14:paraId="28302782" w14:textId="4F5A93C4" w:rsidR="00BF670B" w:rsidRPr="00BF670B" w:rsidRDefault="00BF670B" w:rsidP="002564DA">
      <w:pPr>
        <w:pStyle w:val="ListParagraph"/>
        <w:numPr>
          <w:ilvl w:val="0"/>
          <w:numId w:val="92"/>
        </w:numPr>
      </w:pPr>
      <w:r>
        <w:rPr>
          <w:i/>
          <w:iCs/>
        </w:rPr>
        <w:t>It is then described in terms of location</w:t>
      </w:r>
    </w:p>
    <w:p w14:paraId="60E3A3DD" w14:textId="02EFE133" w:rsidR="00BF670B" w:rsidRDefault="00BF670B" w:rsidP="00BF670B"/>
    <w:p w14:paraId="479F2663" w14:textId="3B75E7A8" w:rsidR="00BF670B" w:rsidRDefault="00BF670B" w:rsidP="00BF670B">
      <w:pPr>
        <w:rPr>
          <w:b/>
          <w:bCs/>
        </w:rPr>
      </w:pPr>
      <w:r>
        <w:rPr>
          <w:b/>
          <w:bCs/>
        </w:rPr>
        <w:lastRenderedPageBreak/>
        <w:t>Chronic widespread pain diagnosis</w:t>
      </w:r>
    </w:p>
    <w:p w14:paraId="3544E535" w14:textId="6C6935FA" w:rsidR="00BF670B" w:rsidRDefault="00BF670B" w:rsidP="002564DA">
      <w:pPr>
        <w:pStyle w:val="ListParagraph"/>
        <w:numPr>
          <w:ilvl w:val="0"/>
          <w:numId w:val="92"/>
        </w:numPr>
      </w:pPr>
      <w:r>
        <w:t>Diffuse musculoskeletal pain in 4 of 5 body regions and 3 or more body quadrants and axial skeleton</w:t>
      </w:r>
    </w:p>
    <w:p w14:paraId="1B48AE22" w14:textId="7C419CD8" w:rsidR="00BF670B" w:rsidRDefault="00BF670B" w:rsidP="002564DA">
      <w:pPr>
        <w:pStyle w:val="ListParagraph"/>
        <w:numPr>
          <w:ilvl w:val="0"/>
          <w:numId w:val="92"/>
        </w:numPr>
      </w:pPr>
      <w:r>
        <w:t>With significant distress and/or functional disability</w:t>
      </w:r>
    </w:p>
    <w:p w14:paraId="7C2AF5EA" w14:textId="4A084570" w:rsidR="00A33FCD" w:rsidRDefault="00A33FCD" w:rsidP="00A33FCD"/>
    <w:p w14:paraId="3A5CC908" w14:textId="7B9CD6AC" w:rsidR="00A33FCD" w:rsidRPr="00A33FCD" w:rsidRDefault="00A33FCD" w:rsidP="00A33FCD">
      <w:pPr>
        <w:rPr>
          <w:b/>
          <w:bCs/>
        </w:rPr>
      </w:pPr>
      <w:r w:rsidRPr="00A33FCD">
        <w:rPr>
          <w:b/>
          <w:bCs/>
        </w:rPr>
        <w:t>CWP Pathophysiology theory</w:t>
      </w:r>
    </w:p>
    <w:p w14:paraId="4AE4916D" w14:textId="11A45E06" w:rsidR="00A33FCD" w:rsidRDefault="00A33FCD" w:rsidP="002564DA">
      <w:pPr>
        <w:pStyle w:val="ListParagraph"/>
        <w:numPr>
          <w:ilvl w:val="0"/>
          <w:numId w:val="92"/>
        </w:numPr>
      </w:pPr>
      <w:r w:rsidRPr="00A33FCD">
        <w:t>Persistent activation of evolutionarily conserved physiological system</w:t>
      </w:r>
      <w:r>
        <w:t xml:space="preserve"> designed to defend and repair organism from challenges to homeostasis</w:t>
      </w:r>
    </w:p>
    <w:p w14:paraId="24B902EF" w14:textId="3BF51242" w:rsidR="00A33FCD" w:rsidRPr="00A33FCD" w:rsidRDefault="00A33FCD" w:rsidP="002564DA">
      <w:pPr>
        <w:pStyle w:val="ListParagraph"/>
        <w:numPr>
          <w:ilvl w:val="0"/>
          <w:numId w:val="92"/>
        </w:numPr>
      </w:pPr>
      <w:r>
        <w:t>SP/NK1R pathway activation (Substance P and Neurokinin 1 pathway)</w:t>
      </w:r>
    </w:p>
    <w:p w14:paraId="223E89CB" w14:textId="3476D940" w:rsidR="00BF670B" w:rsidRDefault="00BF670B" w:rsidP="00BF670B"/>
    <w:p w14:paraId="4E794065" w14:textId="666047F7" w:rsidR="00BF670B" w:rsidRDefault="00997B28" w:rsidP="00BF670B">
      <w:pPr>
        <w:rPr>
          <w:b/>
          <w:bCs/>
        </w:rPr>
      </w:pPr>
      <w:r>
        <w:rPr>
          <w:b/>
          <w:bCs/>
        </w:rPr>
        <w:t>Somatic Symptom Disorder evolution</w:t>
      </w:r>
    </w:p>
    <w:p w14:paraId="16B5B190" w14:textId="011EDC6F" w:rsidR="00997B28" w:rsidRDefault="00997B28" w:rsidP="002564DA">
      <w:pPr>
        <w:pStyle w:val="ListParagraph"/>
        <w:numPr>
          <w:ilvl w:val="0"/>
          <w:numId w:val="92"/>
        </w:numPr>
      </w:pPr>
      <w:r>
        <w:t>Introduced in DSM 5 and replaces 3 DSM 4 entities (somatisation disorder, pain disorder, and undifferentiated somatoform disorder)</w:t>
      </w:r>
    </w:p>
    <w:p w14:paraId="17FB36B7" w14:textId="77777777" w:rsidR="00997B28" w:rsidRDefault="00997B28" w:rsidP="00997B28">
      <w:pPr>
        <w:pStyle w:val="ListParagraph"/>
      </w:pPr>
    </w:p>
    <w:p w14:paraId="0E1410E9" w14:textId="125B9AE0" w:rsidR="00997B28" w:rsidRDefault="00997B28" w:rsidP="002564DA">
      <w:pPr>
        <w:pStyle w:val="ListParagraph"/>
        <w:numPr>
          <w:ilvl w:val="0"/>
          <w:numId w:val="92"/>
        </w:numPr>
      </w:pPr>
      <w:r>
        <w:t>Introduced because:</w:t>
      </w:r>
    </w:p>
    <w:p w14:paraId="5F514DB4" w14:textId="52062CB2" w:rsidR="00997B28" w:rsidRDefault="00997B28" w:rsidP="002564DA">
      <w:pPr>
        <w:pStyle w:val="ListParagraph"/>
        <w:numPr>
          <w:ilvl w:val="1"/>
          <w:numId w:val="92"/>
        </w:numPr>
      </w:pPr>
      <w:r>
        <w:t xml:space="preserve">Questionable label of ‘medically unexplained pain’ </w:t>
      </w:r>
    </w:p>
    <w:p w14:paraId="6C65FD7F" w14:textId="3484A435" w:rsidR="00997B28" w:rsidRDefault="00997B28" w:rsidP="002564DA">
      <w:pPr>
        <w:pStyle w:val="ListParagraph"/>
        <w:numPr>
          <w:ilvl w:val="1"/>
          <w:numId w:val="92"/>
        </w:numPr>
      </w:pPr>
      <w:r>
        <w:t>Previous diagnoses were conditions of exclusion</w:t>
      </w:r>
    </w:p>
    <w:p w14:paraId="5F9C428B" w14:textId="77777777" w:rsidR="00997B28" w:rsidRDefault="00997B28" w:rsidP="00997B28">
      <w:pPr>
        <w:pStyle w:val="ListParagraph"/>
        <w:ind w:left="1440"/>
      </w:pPr>
    </w:p>
    <w:p w14:paraId="70047EA7" w14:textId="75B03958" w:rsidR="00997B28" w:rsidRDefault="00997B28" w:rsidP="002564DA">
      <w:pPr>
        <w:pStyle w:val="ListParagraph"/>
        <w:numPr>
          <w:ilvl w:val="0"/>
          <w:numId w:val="92"/>
        </w:numPr>
      </w:pPr>
      <w:r>
        <w:t>Criticised by:</w:t>
      </w:r>
    </w:p>
    <w:p w14:paraId="0494CD46" w14:textId="05ABC3DA" w:rsidR="00997B28" w:rsidRDefault="00997B28" w:rsidP="002564DA">
      <w:pPr>
        <w:pStyle w:val="ListParagraph"/>
        <w:numPr>
          <w:ilvl w:val="1"/>
          <w:numId w:val="92"/>
        </w:numPr>
      </w:pPr>
      <w:r>
        <w:t>Diagnostic inflation (though ultimately this has not been proven)</w:t>
      </w:r>
    </w:p>
    <w:p w14:paraId="29852BEF" w14:textId="515AFD12" w:rsidR="00997B28" w:rsidRDefault="00997B28" w:rsidP="002564DA">
      <w:pPr>
        <w:pStyle w:val="ListParagraph"/>
        <w:numPr>
          <w:ilvl w:val="1"/>
          <w:numId w:val="92"/>
        </w:numPr>
      </w:pPr>
      <w:r>
        <w:t>Fear of misdiagnosing a medical illness as SSD</w:t>
      </w:r>
    </w:p>
    <w:p w14:paraId="2AAB78FA" w14:textId="25D89101" w:rsidR="00997B28" w:rsidRDefault="00997B28" w:rsidP="002564DA">
      <w:pPr>
        <w:pStyle w:val="ListParagraph"/>
        <w:numPr>
          <w:ilvl w:val="1"/>
          <w:numId w:val="92"/>
        </w:numPr>
      </w:pPr>
      <w:r>
        <w:t>Inadequate field testing</w:t>
      </w:r>
    </w:p>
    <w:p w14:paraId="003F8CC3" w14:textId="77777777" w:rsidR="00997B28" w:rsidRDefault="00997B28" w:rsidP="00997B28">
      <w:pPr>
        <w:pStyle w:val="ListParagraph"/>
        <w:ind w:left="1440"/>
      </w:pPr>
    </w:p>
    <w:p w14:paraId="1BC507E6" w14:textId="37B7EE27" w:rsidR="00997B28" w:rsidRDefault="00997B28" w:rsidP="002564DA">
      <w:pPr>
        <w:pStyle w:val="ListParagraph"/>
        <w:numPr>
          <w:ilvl w:val="0"/>
          <w:numId w:val="92"/>
        </w:numPr>
      </w:pPr>
      <w:r>
        <w:t>Risks of SSD category</w:t>
      </w:r>
    </w:p>
    <w:p w14:paraId="26382982" w14:textId="011D9609" w:rsidR="00997B28" w:rsidRDefault="00997B28" w:rsidP="002564DA">
      <w:pPr>
        <w:pStyle w:val="ListParagraph"/>
        <w:numPr>
          <w:ilvl w:val="1"/>
          <w:numId w:val="92"/>
        </w:numPr>
      </w:pPr>
      <w:r>
        <w:t>Stigma</w:t>
      </w:r>
    </w:p>
    <w:p w14:paraId="671191A3" w14:textId="143A2F43" w:rsidR="00997B28" w:rsidRDefault="00997B28" w:rsidP="002564DA">
      <w:pPr>
        <w:pStyle w:val="ListParagraph"/>
        <w:numPr>
          <w:ilvl w:val="1"/>
          <w:numId w:val="92"/>
        </w:numPr>
      </w:pPr>
      <w:r>
        <w:t>Overlooked diagnoses with failure to investigate new or worsening symptoms</w:t>
      </w:r>
    </w:p>
    <w:p w14:paraId="1733E8A5" w14:textId="061B8D5E" w:rsidR="00997B28" w:rsidRDefault="00997B28" w:rsidP="002564DA">
      <w:pPr>
        <w:pStyle w:val="ListParagraph"/>
        <w:numPr>
          <w:ilvl w:val="1"/>
          <w:numId w:val="92"/>
        </w:numPr>
      </w:pPr>
      <w:r>
        <w:t>Increased risk of inappropriate psychotropic meds</w:t>
      </w:r>
    </w:p>
    <w:p w14:paraId="6A0B00AC" w14:textId="2B30EFF3" w:rsidR="00997B28" w:rsidRDefault="00997B28" w:rsidP="002564DA">
      <w:pPr>
        <w:pStyle w:val="ListParagraph"/>
        <w:numPr>
          <w:ilvl w:val="1"/>
          <w:numId w:val="92"/>
        </w:numPr>
      </w:pPr>
      <w:r>
        <w:t>Gender concerns (women more commonly diagnosed than men)</w:t>
      </w:r>
    </w:p>
    <w:p w14:paraId="0F721073" w14:textId="77777777" w:rsidR="00997B28" w:rsidRPr="00997B28" w:rsidRDefault="00997B28" w:rsidP="00997B28"/>
    <w:p w14:paraId="46DAFFF9" w14:textId="20887799" w:rsidR="00BF670B" w:rsidRDefault="00997B28" w:rsidP="00BF670B">
      <w:pPr>
        <w:rPr>
          <w:b/>
          <w:bCs/>
        </w:rPr>
      </w:pPr>
      <w:r w:rsidRPr="00997B28">
        <w:rPr>
          <w:b/>
          <w:bCs/>
        </w:rPr>
        <w:t>Somatic Symptom Disorder</w:t>
      </w:r>
      <w:r>
        <w:rPr>
          <w:b/>
          <w:bCs/>
        </w:rPr>
        <w:t xml:space="preserve"> - Diagnostics</w:t>
      </w:r>
    </w:p>
    <w:p w14:paraId="1308622A" w14:textId="3DCBF0AE" w:rsidR="00997B28" w:rsidRDefault="00997B28" w:rsidP="002564DA">
      <w:pPr>
        <w:pStyle w:val="ListParagraph"/>
        <w:numPr>
          <w:ilvl w:val="0"/>
          <w:numId w:val="92"/>
        </w:numPr>
      </w:pPr>
      <w:r>
        <w:t>A - One or more somatic symptoms that are distressing or result in significant disruption of daily life</w:t>
      </w:r>
    </w:p>
    <w:p w14:paraId="1A7FEB7E" w14:textId="2ABD32FB" w:rsidR="00997B28" w:rsidRDefault="00997B28" w:rsidP="002564DA">
      <w:pPr>
        <w:pStyle w:val="ListParagraph"/>
        <w:numPr>
          <w:ilvl w:val="0"/>
          <w:numId w:val="92"/>
        </w:numPr>
      </w:pPr>
      <w:r>
        <w:t>B – Excessive thoughts, feelings, or behaviours related to the somatic symptoms or associated health concerns as manifested by one of the following</w:t>
      </w:r>
    </w:p>
    <w:p w14:paraId="3759A1C6" w14:textId="792A6B47" w:rsidR="00997B28" w:rsidRDefault="00997B28" w:rsidP="002564DA">
      <w:pPr>
        <w:pStyle w:val="ListParagraph"/>
        <w:numPr>
          <w:ilvl w:val="1"/>
          <w:numId w:val="92"/>
        </w:numPr>
      </w:pPr>
      <w:r>
        <w:t xml:space="preserve">Disproportionate and persistent thoughts about the seriousness of </w:t>
      </w:r>
      <w:proofErr w:type="gramStart"/>
      <w:r>
        <w:t>ones</w:t>
      </w:r>
      <w:proofErr w:type="gramEnd"/>
      <w:r>
        <w:t xml:space="preserve"> symptoms</w:t>
      </w:r>
    </w:p>
    <w:p w14:paraId="6B626D90" w14:textId="089B7B4E" w:rsidR="00997B28" w:rsidRDefault="00997B28" w:rsidP="002564DA">
      <w:pPr>
        <w:pStyle w:val="ListParagraph"/>
        <w:numPr>
          <w:ilvl w:val="1"/>
          <w:numId w:val="92"/>
        </w:numPr>
      </w:pPr>
      <w:r>
        <w:t>Persistently high level of anxiety about health or symptoms</w:t>
      </w:r>
    </w:p>
    <w:p w14:paraId="4FD60181" w14:textId="5943136C" w:rsidR="00997B28" w:rsidRDefault="00997B28" w:rsidP="002564DA">
      <w:pPr>
        <w:pStyle w:val="ListParagraph"/>
        <w:numPr>
          <w:ilvl w:val="1"/>
          <w:numId w:val="92"/>
        </w:numPr>
      </w:pPr>
      <w:r>
        <w:t>Excessive time and energy devoted to these symptoms or health concerns</w:t>
      </w:r>
    </w:p>
    <w:p w14:paraId="7D4CFBAF" w14:textId="0B8741A2" w:rsidR="00997B28" w:rsidRDefault="00997B28" w:rsidP="002564DA">
      <w:pPr>
        <w:pStyle w:val="ListParagraph"/>
        <w:numPr>
          <w:ilvl w:val="0"/>
          <w:numId w:val="92"/>
        </w:numPr>
      </w:pPr>
      <w:r>
        <w:t>C – Although any one somatic symptom may not be continuously present, the state of being symptomatic is persistent (typically &gt; 6 months)</w:t>
      </w:r>
    </w:p>
    <w:p w14:paraId="5EED96CD" w14:textId="0D9C49B0" w:rsidR="00997B28" w:rsidRDefault="00997B28" w:rsidP="002564DA">
      <w:pPr>
        <w:pStyle w:val="ListParagraph"/>
        <w:numPr>
          <w:ilvl w:val="0"/>
          <w:numId w:val="92"/>
        </w:numPr>
      </w:pPr>
      <w:r>
        <w:t>SPECIFICATIONS</w:t>
      </w:r>
    </w:p>
    <w:p w14:paraId="3FC38A67" w14:textId="74AB1F3F" w:rsidR="00997B28" w:rsidRDefault="00997B28" w:rsidP="002564DA">
      <w:pPr>
        <w:pStyle w:val="ListParagraph"/>
        <w:numPr>
          <w:ilvl w:val="1"/>
          <w:numId w:val="92"/>
        </w:numPr>
      </w:pPr>
      <w:r>
        <w:t>With predominant pain</w:t>
      </w:r>
    </w:p>
    <w:p w14:paraId="63DA9D3C" w14:textId="3F0B4158" w:rsidR="00997B28" w:rsidRDefault="00997B28" w:rsidP="002564DA">
      <w:pPr>
        <w:pStyle w:val="ListParagraph"/>
        <w:numPr>
          <w:ilvl w:val="1"/>
          <w:numId w:val="92"/>
        </w:numPr>
      </w:pPr>
      <w:r>
        <w:t>Persistent &gt; 6 months</w:t>
      </w:r>
    </w:p>
    <w:p w14:paraId="2DD69234" w14:textId="301CFC36" w:rsidR="00997B28" w:rsidRDefault="00997B28" w:rsidP="002564DA">
      <w:pPr>
        <w:pStyle w:val="ListParagraph"/>
        <w:numPr>
          <w:ilvl w:val="1"/>
          <w:numId w:val="92"/>
        </w:numPr>
      </w:pPr>
      <w:r>
        <w:t>Mild/Moderate/Severe</w:t>
      </w:r>
    </w:p>
    <w:p w14:paraId="63046122" w14:textId="77777777" w:rsidR="00997B28" w:rsidRPr="00997B28" w:rsidRDefault="00997B28" w:rsidP="00997B28"/>
    <w:p w14:paraId="506A4A8E" w14:textId="477BE4D7" w:rsidR="00BF670B" w:rsidRDefault="00B15FDF" w:rsidP="00BF670B">
      <w:pPr>
        <w:rPr>
          <w:b/>
          <w:bCs/>
        </w:rPr>
      </w:pPr>
      <w:r>
        <w:rPr>
          <w:b/>
          <w:bCs/>
        </w:rPr>
        <w:t>Evidence of therapeutics for SSD</w:t>
      </w:r>
    </w:p>
    <w:p w14:paraId="7706EDE2" w14:textId="08B65C6B" w:rsidR="00B15FDF" w:rsidRDefault="00B15FDF" w:rsidP="002564DA">
      <w:pPr>
        <w:pStyle w:val="ListParagraph"/>
        <w:numPr>
          <w:ilvl w:val="0"/>
          <w:numId w:val="92"/>
        </w:numPr>
      </w:pPr>
      <w:r>
        <w:t>Cochrane 2015 – Minimal evidence for pharmacological therapies</w:t>
      </w:r>
    </w:p>
    <w:p w14:paraId="59262247" w14:textId="68F6BA09" w:rsidR="00BF670B" w:rsidRPr="00B05E04" w:rsidRDefault="00B15FDF" w:rsidP="002564DA">
      <w:pPr>
        <w:pStyle w:val="ListParagraph"/>
        <w:numPr>
          <w:ilvl w:val="0"/>
          <w:numId w:val="92"/>
        </w:numPr>
      </w:pPr>
      <w:r>
        <w:lastRenderedPageBreak/>
        <w:t>Cochrane 2014 – CBT, mindfulness, psychodynamic and integrative therapies – superior to usual care – but limited studies.</w:t>
      </w:r>
    </w:p>
    <w:p w14:paraId="2B1CEB60" w14:textId="77777777" w:rsidR="00B15FDF" w:rsidRDefault="00B15FDF" w:rsidP="00BF670B">
      <w:pPr>
        <w:rPr>
          <w:b/>
          <w:bCs/>
          <w:u w:val="single"/>
        </w:rPr>
      </w:pPr>
    </w:p>
    <w:p w14:paraId="00720666" w14:textId="12E6A7FF" w:rsidR="00BF670B" w:rsidRDefault="00B15FDF" w:rsidP="00BF670B">
      <w:pPr>
        <w:rPr>
          <w:b/>
          <w:bCs/>
        </w:rPr>
      </w:pPr>
      <w:r>
        <w:rPr>
          <w:b/>
          <w:bCs/>
        </w:rPr>
        <w:t>Risk factors for SSD</w:t>
      </w:r>
    </w:p>
    <w:p w14:paraId="35C78A06" w14:textId="51B2627A" w:rsidR="00B15FDF" w:rsidRDefault="00B15FDF" w:rsidP="002564DA">
      <w:pPr>
        <w:pStyle w:val="ListParagraph"/>
        <w:numPr>
          <w:ilvl w:val="0"/>
          <w:numId w:val="92"/>
        </w:numPr>
      </w:pPr>
      <w:r>
        <w:t>Epidemiological</w:t>
      </w:r>
    </w:p>
    <w:p w14:paraId="4378CBBF" w14:textId="48AA9245" w:rsidR="00B15FDF" w:rsidRDefault="00B15FDF" w:rsidP="002564DA">
      <w:pPr>
        <w:pStyle w:val="ListParagraph"/>
        <w:numPr>
          <w:ilvl w:val="1"/>
          <w:numId w:val="92"/>
        </w:numPr>
      </w:pPr>
      <w:r>
        <w:t>Female</w:t>
      </w:r>
    </w:p>
    <w:p w14:paraId="52BA2E9E" w14:textId="583BA1CD" w:rsidR="00B15FDF" w:rsidRDefault="00B15FDF" w:rsidP="002564DA">
      <w:pPr>
        <w:pStyle w:val="ListParagraph"/>
        <w:numPr>
          <w:ilvl w:val="1"/>
          <w:numId w:val="92"/>
        </w:numPr>
      </w:pPr>
      <w:r>
        <w:t>Lower socioeconomic</w:t>
      </w:r>
    </w:p>
    <w:p w14:paraId="02BB1709" w14:textId="14701370" w:rsidR="00B15FDF" w:rsidRDefault="00B15FDF" w:rsidP="002564DA">
      <w:pPr>
        <w:pStyle w:val="ListParagraph"/>
        <w:numPr>
          <w:ilvl w:val="1"/>
          <w:numId w:val="92"/>
        </w:numPr>
      </w:pPr>
      <w:r>
        <w:t>Lower education</w:t>
      </w:r>
    </w:p>
    <w:p w14:paraId="26F83861" w14:textId="36F5AC04" w:rsidR="00B15FDF" w:rsidRDefault="00B15FDF" w:rsidP="002564DA">
      <w:pPr>
        <w:pStyle w:val="ListParagraph"/>
        <w:numPr>
          <w:ilvl w:val="0"/>
          <w:numId w:val="92"/>
        </w:numPr>
      </w:pPr>
      <w:r>
        <w:t>Comorbidities</w:t>
      </w:r>
    </w:p>
    <w:p w14:paraId="09D4D6DF" w14:textId="62FD58EE" w:rsidR="00B15FDF" w:rsidRDefault="00B15FDF" w:rsidP="002564DA">
      <w:pPr>
        <w:pStyle w:val="ListParagraph"/>
        <w:numPr>
          <w:ilvl w:val="1"/>
          <w:numId w:val="92"/>
        </w:numPr>
      </w:pPr>
      <w:r>
        <w:t>History of sexual abuse</w:t>
      </w:r>
    </w:p>
    <w:p w14:paraId="2C499C12" w14:textId="1969F12E" w:rsidR="00B15FDF" w:rsidRDefault="00B15FDF" w:rsidP="002564DA">
      <w:pPr>
        <w:pStyle w:val="ListParagraph"/>
        <w:numPr>
          <w:ilvl w:val="1"/>
          <w:numId w:val="92"/>
        </w:numPr>
      </w:pPr>
      <w:r>
        <w:t>History of childhood chronic illness</w:t>
      </w:r>
    </w:p>
    <w:p w14:paraId="10564256" w14:textId="0FB454F8" w:rsidR="00B15FDF" w:rsidRDefault="00B15FDF" w:rsidP="002564DA">
      <w:pPr>
        <w:pStyle w:val="ListParagraph"/>
        <w:numPr>
          <w:ilvl w:val="1"/>
          <w:numId w:val="92"/>
        </w:numPr>
      </w:pPr>
      <w:r>
        <w:t>Concurrent medical disorders</w:t>
      </w:r>
    </w:p>
    <w:p w14:paraId="142C5895" w14:textId="72C9955E" w:rsidR="00B15FDF" w:rsidRDefault="00B15FDF" w:rsidP="002564DA">
      <w:pPr>
        <w:pStyle w:val="ListParagraph"/>
        <w:numPr>
          <w:ilvl w:val="1"/>
          <w:numId w:val="92"/>
        </w:numPr>
      </w:pPr>
      <w:r>
        <w:t>Health anxiety</w:t>
      </w:r>
    </w:p>
    <w:p w14:paraId="3A74248B" w14:textId="457B9FFF" w:rsidR="00B15FDF" w:rsidRDefault="00B15FDF" w:rsidP="002564DA">
      <w:pPr>
        <w:pStyle w:val="ListParagraph"/>
        <w:numPr>
          <w:ilvl w:val="1"/>
          <w:numId w:val="92"/>
        </w:numPr>
      </w:pPr>
      <w:r>
        <w:t>Psychiatric disorder</w:t>
      </w:r>
    </w:p>
    <w:p w14:paraId="6E5F7726" w14:textId="096F8977" w:rsidR="00B15FDF" w:rsidRDefault="00B15FDF" w:rsidP="002564DA">
      <w:pPr>
        <w:pStyle w:val="ListParagraph"/>
        <w:numPr>
          <w:ilvl w:val="1"/>
          <w:numId w:val="92"/>
        </w:numPr>
      </w:pPr>
      <w:r>
        <w:t>Family history of chronic illness</w:t>
      </w:r>
    </w:p>
    <w:p w14:paraId="16F93D73" w14:textId="77777777" w:rsidR="00B15FDF" w:rsidRDefault="00B15FDF" w:rsidP="00B15FDF"/>
    <w:p w14:paraId="53B669ED" w14:textId="74EA0258" w:rsidR="00B15FDF" w:rsidRDefault="00B15FDF" w:rsidP="00BF670B">
      <w:pPr>
        <w:rPr>
          <w:b/>
          <w:bCs/>
        </w:rPr>
      </w:pPr>
      <w:r>
        <w:rPr>
          <w:b/>
          <w:bCs/>
        </w:rPr>
        <w:t>Functional Neurological Symptom Disorder</w:t>
      </w:r>
    </w:p>
    <w:p w14:paraId="5068D5A4" w14:textId="20EF66F7" w:rsidR="00B15FDF" w:rsidRDefault="00B15FDF" w:rsidP="002564DA">
      <w:pPr>
        <w:pStyle w:val="ListParagraph"/>
        <w:numPr>
          <w:ilvl w:val="0"/>
          <w:numId w:val="92"/>
        </w:numPr>
      </w:pPr>
      <w:r>
        <w:t>One or more symptoms of altered voluntary motor or sensory function</w:t>
      </w:r>
    </w:p>
    <w:p w14:paraId="1B4DCD27" w14:textId="1A219D25" w:rsidR="00B15FDF" w:rsidRDefault="00B15FDF" w:rsidP="002564DA">
      <w:pPr>
        <w:pStyle w:val="ListParagraph"/>
        <w:numPr>
          <w:ilvl w:val="0"/>
          <w:numId w:val="92"/>
        </w:numPr>
      </w:pPr>
      <w:r>
        <w:t>Clinical features are incompatible between symptoms and recognised medical/neuro conditions</w:t>
      </w:r>
    </w:p>
    <w:p w14:paraId="1696558F" w14:textId="4D2463B2" w:rsidR="00B15FDF" w:rsidRDefault="00B15FDF" w:rsidP="002564DA">
      <w:pPr>
        <w:pStyle w:val="ListParagraph"/>
        <w:numPr>
          <w:ilvl w:val="0"/>
          <w:numId w:val="92"/>
        </w:numPr>
      </w:pPr>
      <w:r>
        <w:t>Symptoms not better explained by medical or mental health disorder</w:t>
      </w:r>
    </w:p>
    <w:p w14:paraId="08119196" w14:textId="5A69DDD2" w:rsidR="00B15FDF" w:rsidRDefault="00B15FDF" w:rsidP="002564DA">
      <w:pPr>
        <w:pStyle w:val="ListParagraph"/>
        <w:numPr>
          <w:ilvl w:val="0"/>
          <w:numId w:val="92"/>
        </w:numPr>
      </w:pPr>
      <w:r>
        <w:t>Clinically significant distress in social, occupational, or other areas of functioning</w:t>
      </w:r>
    </w:p>
    <w:p w14:paraId="5E847FF0" w14:textId="65449A6E" w:rsidR="00B15FDF" w:rsidRDefault="00B15FDF" w:rsidP="00B15FDF"/>
    <w:p w14:paraId="13E554C4" w14:textId="6F382685" w:rsidR="00B15FDF" w:rsidRDefault="00B15FDF" w:rsidP="00B15FDF">
      <w:pPr>
        <w:rPr>
          <w:b/>
          <w:bCs/>
        </w:rPr>
      </w:pPr>
      <w:r>
        <w:rPr>
          <w:b/>
          <w:bCs/>
        </w:rPr>
        <w:t>Assessment of FND patient</w:t>
      </w:r>
    </w:p>
    <w:p w14:paraId="582AA810" w14:textId="13EEB020" w:rsidR="00B15FDF" w:rsidRDefault="00B15FDF" w:rsidP="002564DA">
      <w:pPr>
        <w:pStyle w:val="ListParagraph"/>
        <w:numPr>
          <w:ilvl w:val="0"/>
          <w:numId w:val="92"/>
        </w:numPr>
      </w:pPr>
      <w:r>
        <w:t>Ask about all effects upon life</w:t>
      </w:r>
    </w:p>
    <w:p w14:paraId="46E784D4" w14:textId="00B5AE95" w:rsidR="00B15FDF" w:rsidRDefault="00B15FDF" w:rsidP="002564DA">
      <w:pPr>
        <w:pStyle w:val="ListParagraph"/>
        <w:numPr>
          <w:ilvl w:val="1"/>
          <w:numId w:val="92"/>
        </w:numPr>
      </w:pPr>
      <w:r>
        <w:t>Sleep</w:t>
      </w:r>
    </w:p>
    <w:p w14:paraId="54F7343D" w14:textId="70851537" w:rsidR="00B15FDF" w:rsidRDefault="00B15FDF" w:rsidP="002564DA">
      <w:pPr>
        <w:pStyle w:val="ListParagraph"/>
        <w:numPr>
          <w:ilvl w:val="1"/>
          <w:numId w:val="92"/>
        </w:numPr>
      </w:pPr>
      <w:r>
        <w:t>Pain</w:t>
      </w:r>
    </w:p>
    <w:p w14:paraId="3C8BE088" w14:textId="50409E44" w:rsidR="00B15FDF" w:rsidRDefault="00B15FDF" w:rsidP="002564DA">
      <w:pPr>
        <w:pStyle w:val="ListParagraph"/>
        <w:numPr>
          <w:ilvl w:val="1"/>
          <w:numId w:val="92"/>
        </w:numPr>
      </w:pPr>
      <w:r>
        <w:t>Fatigue</w:t>
      </w:r>
    </w:p>
    <w:p w14:paraId="5A047CFB" w14:textId="00F741E6" w:rsidR="00B15FDF" w:rsidRDefault="00B15FDF" w:rsidP="002564DA">
      <w:pPr>
        <w:pStyle w:val="ListParagraph"/>
        <w:numPr>
          <w:ilvl w:val="1"/>
          <w:numId w:val="92"/>
        </w:numPr>
      </w:pPr>
      <w:r>
        <w:t>Memory</w:t>
      </w:r>
    </w:p>
    <w:p w14:paraId="22472C7A" w14:textId="0250ECCA" w:rsidR="00B15FDF" w:rsidRDefault="00B15FDF" w:rsidP="002564DA">
      <w:pPr>
        <w:pStyle w:val="ListParagraph"/>
        <w:numPr>
          <w:ilvl w:val="1"/>
          <w:numId w:val="92"/>
        </w:numPr>
      </w:pPr>
      <w:r>
        <w:t>Concentration</w:t>
      </w:r>
    </w:p>
    <w:p w14:paraId="7598C1AB" w14:textId="32ECD346" w:rsidR="00B15FDF" w:rsidRDefault="00B15FDF" w:rsidP="002564DA">
      <w:pPr>
        <w:pStyle w:val="ListParagraph"/>
        <w:numPr>
          <w:ilvl w:val="0"/>
          <w:numId w:val="92"/>
        </w:numPr>
      </w:pPr>
      <w:r>
        <w:t>Ask about depression/anxiety as common in this group</w:t>
      </w:r>
    </w:p>
    <w:p w14:paraId="4272017E" w14:textId="10971569" w:rsidR="00B15FDF" w:rsidRDefault="00B15FDF" w:rsidP="002564DA">
      <w:pPr>
        <w:pStyle w:val="ListParagraph"/>
        <w:numPr>
          <w:ilvl w:val="0"/>
          <w:numId w:val="92"/>
        </w:numPr>
      </w:pPr>
      <w:r>
        <w:t>Ask about functional comorbid conditions</w:t>
      </w:r>
    </w:p>
    <w:p w14:paraId="513B1C97" w14:textId="51B1814F" w:rsidR="00934D84" w:rsidRDefault="00B15FDF" w:rsidP="002564DA">
      <w:pPr>
        <w:pStyle w:val="ListParagraph"/>
        <w:numPr>
          <w:ilvl w:val="0"/>
          <w:numId w:val="92"/>
        </w:numPr>
      </w:pPr>
      <w:r>
        <w:t>PHQ15 can be used as a questionnaire</w:t>
      </w:r>
    </w:p>
    <w:p w14:paraId="0B133E17" w14:textId="37703AB9" w:rsidR="00A33FCD" w:rsidRDefault="00A33FCD" w:rsidP="00A33FCD">
      <w:pPr>
        <w:pBdr>
          <w:bottom w:val="single" w:sz="12" w:space="1" w:color="auto"/>
        </w:pBdr>
      </w:pPr>
    </w:p>
    <w:p w14:paraId="1F666C90" w14:textId="77777777" w:rsidR="00506D99" w:rsidRDefault="00506D99" w:rsidP="00A33FCD">
      <w:pPr>
        <w:rPr>
          <w:u w:val="single"/>
        </w:rPr>
      </w:pPr>
    </w:p>
    <w:p w14:paraId="413ADBFD" w14:textId="6D598C40" w:rsidR="00506D99" w:rsidRPr="00506D99" w:rsidRDefault="00506D99" w:rsidP="00A33FCD">
      <w:pPr>
        <w:rPr>
          <w:u w:val="single"/>
        </w:rPr>
      </w:pPr>
      <w:r w:rsidRPr="00506D99">
        <w:rPr>
          <w:u w:val="single"/>
        </w:rPr>
        <w:t>Topical issues:</w:t>
      </w:r>
    </w:p>
    <w:p w14:paraId="7C5F4150" w14:textId="77777777" w:rsidR="00506D99" w:rsidRDefault="00506D99" w:rsidP="00A33FCD"/>
    <w:p w14:paraId="03B77F37" w14:textId="6E0FDE3F" w:rsidR="00506D99" w:rsidRDefault="00506D99" w:rsidP="00A33FCD">
      <w:r>
        <w:rPr>
          <w:b/>
          <w:bCs/>
        </w:rPr>
        <w:t>Covid-19</w:t>
      </w:r>
    </w:p>
    <w:p w14:paraId="71CDFB37" w14:textId="062B4F37" w:rsidR="00506D99" w:rsidRDefault="00506D99" w:rsidP="00A33FCD"/>
    <w:p w14:paraId="468AA98D" w14:textId="770A9993" w:rsidR="00506D99" w:rsidRPr="001D0932" w:rsidRDefault="00506D99" w:rsidP="00A33FCD">
      <w:pPr>
        <w:rPr>
          <w:b/>
          <w:bCs/>
        </w:rPr>
      </w:pPr>
      <w:r w:rsidRPr="001D0932">
        <w:rPr>
          <w:b/>
          <w:bCs/>
        </w:rPr>
        <w:t>Benefits of telehealth:</w:t>
      </w:r>
      <w:r w:rsidR="00F62224">
        <w:rPr>
          <w:b/>
          <w:bCs/>
        </w:rPr>
        <w:t xml:space="preserve"> (IASP, 2021)</w:t>
      </w:r>
    </w:p>
    <w:p w14:paraId="008508BC" w14:textId="1B39CA08" w:rsidR="00506D99" w:rsidRDefault="00506D99" w:rsidP="002564DA">
      <w:pPr>
        <w:pStyle w:val="ListParagraph"/>
        <w:numPr>
          <w:ilvl w:val="0"/>
          <w:numId w:val="191"/>
        </w:numPr>
      </w:pPr>
      <w:r>
        <w:t>Savings</w:t>
      </w:r>
    </w:p>
    <w:p w14:paraId="13085DF7" w14:textId="0836AEB4" w:rsidR="00506D99" w:rsidRDefault="00506D99" w:rsidP="002564DA">
      <w:pPr>
        <w:pStyle w:val="ListParagraph"/>
        <w:numPr>
          <w:ilvl w:val="0"/>
          <w:numId w:val="191"/>
        </w:numPr>
      </w:pPr>
      <w:r>
        <w:t>Avoidance of travel</w:t>
      </w:r>
    </w:p>
    <w:p w14:paraId="34D8E830" w14:textId="3C048B42" w:rsidR="00506D99" w:rsidRDefault="00506D99" w:rsidP="002564DA">
      <w:pPr>
        <w:pStyle w:val="ListParagraph"/>
        <w:numPr>
          <w:ilvl w:val="0"/>
          <w:numId w:val="191"/>
        </w:numPr>
      </w:pPr>
      <w:r>
        <w:t>Reduction in delays</w:t>
      </w:r>
    </w:p>
    <w:p w14:paraId="155F42E3" w14:textId="072E4228" w:rsidR="00506D99" w:rsidRDefault="00506D99" w:rsidP="002564DA">
      <w:pPr>
        <w:pStyle w:val="ListParagraph"/>
        <w:numPr>
          <w:ilvl w:val="0"/>
          <w:numId w:val="191"/>
        </w:numPr>
      </w:pPr>
      <w:r>
        <w:t>Improved patient satisfaction, compliance and QOL</w:t>
      </w:r>
    </w:p>
    <w:p w14:paraId="14ACA770" w14:textId="2A845B68" w:rsidR="001D0932" w:rsidRDefault="001D0932" w:rsidP="002564DA">
      <w:pPr>
        <w:pStyle w:val="ListParagraph"/>
        <w:numPr>
          <w:ilvl w:val="0"/>
          <w:numId w:val="191"/>
        </w:numPr>
      </w:pPr>
      <w:r>
        <w:t>Avoids physical interaction with challenging patients/families</w:t>
      </w:r>
    </w:p>
    <w:p w14:paraId="32B36B84" w14:textId="395CC0F8" w:rsidR="001D0932" w:rsidRDefault="001D0932" w:rsidP="002564DA">
      <w:pPr>
        <w:pStyle w:val="ListParagraph"/>
        <w:numPr>
          <w:ilvl w:val="0"/>
          <w:numId w:val="191"/>
        </w:numPr>
      </w:pPr>
      <w:r>
        <w:t>Improved time management</w:t>
      </w:r>
    </w:p>
    <w:p w14:paraId="3663C50F" w14:textId="09FA90EB" w:rsidR="001D0932" w:rsidRDefault="001D0932" w:rsidP="002564DA">
      <w:pPr>
        <w:pStyle w:val="ListParagraph"/>
        <w:numPr>
          <w:ilvl w:val="0"/>
          <w:numId w:val="191"/>
        </w:numPr>
      </w:pPr>
      <w:r>
        <w:t>E-mail communications easily documented</w:t>
      </w:r>
    </w:p>
    <w:p w14:paraId="6C9632E7" w14:textId="45E40BFF" w:rsidR="001D0932" w:rsidRDefault="001D0932" w:rsidP="002564DA">
      <w:pPr>
        <w:pStyle w:val="ListParagraph"/>
        <w:numPr>
          <w:ilvl w:val="0"/>
          <w:numId w:val="191"/>
        </w:numPr>
      </w:pPr>
      <w:r>
        <w:lastRenderedPageBreak/>
        <w:t xml:space="preserve">Less dedicated patient </w:t>
      </w:r>
      <w:proofErr w:type="gramStart"/>
      <w:r>
        <w:t>wait</w:t>
      </w:r>
      <w:proofErr w:type="gramEnd"/>
      <w:r>
        <w:t xml:space="preserve"> areas and supports</w:t>
      </w:r>
    </w:p>
    <w:p w14:paraId="58AD04AF" w14:textId="6A4E0CF1" w:rsidR="001D0932" w:rsidRDefault="001D0932" w:rsidP="002564DA">
      <w:pPr>
        <w:pStyle w:val="ListParagraph"/>
        <w:numPr>
          <w:ilvl w:val="0"/>
          <w:numId w:val="191"/>
        </w:numPr>
      </w:pPr>
      <w:r>
        <w:t>Can be performed even if the doctor is not in the clinic</w:t>
      </w:r>
    </w:p>
    <w:p w14:paraId="4F536EAA" w14:textId="33BB95AA" w:rsidR="001D0932" w:rsidRDefault="001D0932" w:rsidP="002564DA">
      <w:pPr>
        <w:pStyle w:val="ListParagraph"/>
        <w:numPr>
          <w:ilvl w:val="0"/>
          <w:numId w:val="191"/>
        </w:numPr>
      </w:pPr>
      <w:r>
        <w:t>Allows remote communication between clinicians also</w:t>
      </w:r>
    </w:p>
    <w:p w14:paraId="3E695A13" w14:textId="3FA70482" w:rsidR="001D0932" w:rsidRDefault="001D0932" w:rsidP="001D0932"/>
    <w:p w14:paraId="0564D62F" w14:textId="3B7B7A6C" w:rsidR="001D0932" w:rsidRPr="001D0932" w:rsidRDefault="001D0932" w:rsidP="001D0932">
      <w:pPr>
        <w:rPr>
          <w:b/>
          <w:bCs/>
        </w:rPr>
      </w:pPr>
      <w:r w:rsidRPr="001D0932">
        <w:rPr>
          <w:b/>
          <w:bCs/>
        </w:rPr>
        <w:t>Cons of telehealth:</w:t>
      </w:r>
      <w:r w:rsidR="00F62224">
        <w:rPr>
          <w:b/>
          <w:bCs/>
        </w:rPr>
        <w:t xml:space="preserve"> (IASP, 2021)</w:t>
      </w:r>
    </w:p>
    <w:p w14:paraId="4B3BF499" w14:textId="59AAD7BC" w:rsidR="001D0932" w:rsidRDefault="001D0932" w:rsidP="002564DA">
      <w:pPr>
        <w:pStyle w:val="ListParagraph"/>
        <w:numPr>
          <w:ilvl w:val="0"/>
          <w:numId w:val="193"/>
        </w:numPr>
      </w:pPr>
      <w:r>
        <w:t>Communication less effective</w:t>
      </w:r>
    </w:p>
    <w:p w14:paraId="0A23238A" w14:textId="22C73A15" w:rsidR="001D0932" w:rsidRDefault="001D0932" w:rsidP="002564DA">
      <w:pPr>
        <w:pStyle w:val="ListParagraph"/>
        <w:numPr>
          <w:ilvl w:val="0"/>
          <w:numId w:val="193"/>
        </w:numPr>
      </w:pPr>
      <w:r>
        <w:t>Lack of paper interaction</w:t>
      </w:r>
    </w:p>
    <w:p w14:paraId="500C01BB" w14:textId="1C04AE5E" w:rsidR="001D0932" w:rsidRDefault="001D0932" w:rsidP="002564DA">
      <w:pPr>
        <w:pStyle w:val="ListParagraph"/>
        <w:numPr>
          <w:ilvl w:val="0"/>
          <w:numId w:val="193"/>
        </w:numPr>
      </w:pPr>
      <w:r>
        <w:t>Lack of universal access</w:t>
      </w:r>
    </w:p>
    <w:p w14:paraId="7AA20D55" w14:textId="6B69B17D" w:rsidR="001D0932" w:rsidRDefault="001D0932" w:rsidP="002564DA">
      <w:pPr>
        <w:pStyle w:val="ListParagraph"/>
        <w:numPr>
          <w:ilvl w:val="0"/>
          <w:numId w:val="193"/>
        </w:numPr>
      </w:pPr>
      <w:r>
        <w:t>Upgrade tools for remote care</w:t>
      </w:r>
    </w:p>
    <w:p w14:paraId="50CAFBCD" w14:textId="42B38F15" w:rsidR="001D0932" w:rsidRDefault="001D0932" w:rsidP="002564DA">
      <w:pPr>
        <w:pStyle w:val="ListParagraph"/>
        <w:numPr>
          <w:ilvl w:val="0"/>
          <w:numId w:val="193"/>
        </w:numPr>
      </w:pPr>
      <w:r>
        <w:t xml:space="preserve">Time consuming </w:t>
      </w:r>
      <w:proofErr w:type="gramStart"/>
      <w:r>
        <w:t>patients</w:t>
      </w:r>
      <w:proofErr w:type="gramEnd"/>
      <w:r>
        <w:t xml:space="preserve"> education on use</w:t>
      </w:r>
    </w:p>
    <w:p w14:paraId="7D84DEAF" w14:textId="4A0CCB16" w:rsidR="001D0932" w:rsidRDefault="001D0932" w:rsidP="002564DA">
      <w:pPr>
        <w:pStyle w:val="ListParagraph"/>
        <w:numPr>
          <w:ilvl w:val="0"/>
          <w:numId w:val="193"/>
        </w:numPr>
      </w:pPr>
      <w:r>
        <w:t>Requires high level equipment/software</w:t>
      </w:r>
    </w:p>
    <w:p w14:paraId="67D7E1AF" w14:textId="7EF78722" w:rsidR="001D0932" w:rsidRDefault="001D0932" w:rsidP="002564DA">
      <w:pPr>
        <w:pStyle w:val="ListParagraph"/>
        <w:numPr>
          <w:ilvl w:val="0"/>
          <w:numId w:val="193"/>
        </w:numPr>
      </w:pPr>
      <w:r>
        <w:t>Requires internet access</w:t>
      </w:r>
    </w:p>
    <w:p w14:paraId="79082D71" w14:textId="79E2586B" w:rsidR="001D0932" w:rsidRDefault="001D0932" w:rsidP="002564DA">
      <w:pPr>
        <w:pStyle w:val="ListParagraph"/>
        <w:numPr>
          <w:ilvl w:val="0"/>
          <w:numId w:val="193"/>
        </w:numPr>
      </w:pPr>
      <w:r>
        <w:t>Lack of body language</w:t>
      </w:r>
    </w:p>
    <w:p w14:paraId="7B66E978" w14:textId="0DD38EDF" w:rsidR="001D0932" w:rsidRDefault="001D0932" w:rsidP="002564DA">
      <w:pPr>
        <w:pStyle w:val="ListParagraph"/>
        <w:numPr>
          <w:ilvl w:val="0"/>
          <w:numId w:val="193"/>
        </w:numPr>
      </w:pPr>
      <w:r>
        <w:t>Arguably weaker clinical alliance with patients</w:t>
      </w:r>
    </w:p>
    <w:p w14:paraId="081CAC19" w14:textId="462582F2" w:rsidR="001D0932" w:rsidRDefault="001D0932" w:rsidP="002564DA">
      <w:pPr>
        <w:pStyle w:val="ListParagraph"/>
        <w:numPr>
          <w:ilvl w:val="0"/>
          <w:numId w:val="193"/>
        </w:numPr>
      </w:pPr>
      <w:r>
        <w:t>Manual skills cannot be perfectioned</w:t>
      </w:r>
    </w:p>
    <w:p w14:paraId="7544BCA9" w14:textId="17A271CC" w:rsidR="00506D99" w:rsidRDefault="00506D99" w:rsidP="00A33FCD"/>
    <w:p w14:paraId="4DF44B17" w14:textId="77777777" w:rsidR="001D0932" w:rsidRPr="00506D99" w:rsidRDefault="001D0932" w:rsidP="00A33FCD"/>
    <w:p w14:paraId="30981239" w14:textId="36B6CD1C" w:rsidR="00506D99" w:rsidRPr="001D0932" w:rsidRDefault="00506D99" w:rsidP="00A33FCD">
      <w:pPr>
        <w:rPr>
          <w:b/>
          <w:bCs/>
        </w:rPr>
      </w:pPr>
      <w:r w:rsidRPr="001D0932">
        <w:rPr>
          <w:b/>
          <w:bCs/>
        </w:rPr>
        <w:t>Barriers to telehealth:</w:t>
      </w:r>
      <w:r w:rsidR="00F62224">
        <w:rPr>
          <w:b/>
          <w:bCs/>
        </w:rPr>
        <w:t xml:space="preserve"> (IASP, 2021)</w:t>
      </w:r>
    </w:p>
    <w:p w14:paraId="75F316DE" w14:textId="0637C8C2" w:rsidR="00506D99" w:rsidRDefault="00506D99" w:rsidP="002564DA">
      <w:pPr>
        <w:pStyle w:val="ListParagraph"/>
        <w:numPr>
          <w:ilvl w:val="0"/>
          <w:numId w:val="192"/>
        </w:numPr>
      </w:pPr>
      <w:r>
        <w:t>Lack of evidence-based research on long-term outcomes</w:t>
      </w:r>
    </w:p>
    <w:p w14:paraId="5936A357" w14:textId="063E6FF6" w:rsidR="00506D99" w:rsidRDefault="00506D99" w:rsidP="002564DA">
      <w:pPr>
        <w:pStyle w:val="ListParagraph"/>
        <w:numPr>
          <w:ilvl w:val="0"/>
          <w:numId w:val="192"/>
        </w:numPr>
      </w:pPr>
      <w:r>
        <w:t>Unforeseen harms are unknown</w:t>
      </w:r>
    </w:p>
    <w:p w14:paraId="2459F59A" w14:textId="24CE1332" w:rsidR="00506D99" w:rsidRDefault="00506D99" w:rsidP="002564DA">
      <w:pPr>
        <w:pStyle w:val="ListParagraph"/>
        <w:numPr>
          <w:ilvl w:val="0"/>
          <w:numId w:val="192"/>
        </w:numPr>
      </w:pPr>
      <w:r>
        <w:t>Potential inequity in access</w:t>
      </w:r>
    </w:p>
    <w:p w14:paraId="10C326BB" w14:textId="251D7945" w:rsidR="00506D99" w:rsidRDefault="00506D99" w:rsidP="002564DA">
      <w:pPr>
        <w:pStyle w:val="ListParagraph"/>
        <w:numPr>
          <w:ilvl w:val="0"/>
          <w:numId w:val="192"/>
        </w:numPr>
      </w:pPr>
      <w:r>
        <w:t>Use in elderly and disabled is unknown</w:t>
      </w:r>
    </w:p>
    <w:p w14:paraId="76C207C8" w14:textId="4E877DCF" w:rsidR="00506D99" w:rsidRDefault="00506D99" w:rsidP="00506D99"/>
    <w:p w14:paraId="3EF2565A" w14:textId="48F377B5" w:rsidR="00506D99" w:rsidRPr="001D0932" w:rsidRDefault="00506D99" w:rsidP="00506D99">
      <w:pPr>
        <w:rPr>
          <w:b/>
          <w:bCs/>
        </w:rPr>
      </w:pPr>
      <w:r w:rsidRPr="001D0932">
        <w:rPr>
          <w:b/>
          <w:bCs/>
        </w:rPr>
        <w:t>Steps in successful telehealth consult:</w:t>
      </w:r>
      <w:r w:rsidR="00F62224">
        <w:rPr>
          <w:b/>
          <w:bCs/>
        </w:rPr>
        <w:t xml:space="preserve"> (IASP, 2021)</w:t>
      </w:r>
    </w:p>
    <w:p w14:paraId="202FD0CD" w14:textId="4057F7FA" w:rsidR="00506D99" w:rsidRDefault="00506D99" w:rsidP="002564DA">
      <w:pPr>
        <w:pStyle w:val="ListParagraph"/>
        <w:numPr>
          <w:ilvl w:val="0"/>
          <w:numId w:val="194"/>
        </w:numPr>
      </w:pPr>
      <w:r>
        <w:t>Verbal consent</w:t>
      </w:r>
    </w:p>
    <w:p w14:paraId="09D0F961" w14:textId="02343D13" w:rsidR="00506D99" w:rsidRDefault="00506D99" w:rsidP="002564DA">
      <w:pPr>
        <w:pStyle w:val="ListParagraph"/>
        <w:numPr>
          <w:ilvl w:val="0"/>
          <w:numId w:val="194"/>
        </w:numPr>
      </w:pPr>
      <w:r>
        <w:t>Patients aware of possible limitations</w:t>
      </w:r>
    </w:p>
    <w:p w14:paraId="2917BD52" w14:textId="487BE2D6" w:rsidR="00506D99" w:rsidRDefault="00506D99" w:rsidP="002564DA">
      <w:pPr>
        <w:pStyle w:val="ListParagraph"/>
        <w:numPr>
          <w:ilvl w:val="0"/>
          <w:numId w:val="194"/>
        </w:numPr>
      </w:pPr>
      <w:r>
        <w:t>There is suggestion to only do phone after initial F2F appts if possible</w:t>
      </w:r>
    </w:p>
    <w:p w14:paraId="53B9F9AB" w14:textId="232616F9" w:rsidR="00506D99" w:rsidRDefault="00506D99" w:rsidP="002564DA">
      <w:pPr>
        <w:pStyle w:val="ListParagraph"/>
        <w:numPr>
          <w:ilvl w:val="0"/>
          <w:numId w:val="194"/>
        </w:numPr>
      </w:pPr>
      <w:r>
        <w:t>Confidentiality should be maintained</w:t>
      </w:r>
    </w:p>
    <w:p w14:paraId="074C21B5" w14:textId="34AC3311" w:rsidR="00506D99" w:rsidRDefault="00506D99" w:rsidP="00506D99"/>
    <w:p w14:paraId="4D2FE61F" w14:textId="45F96E05" w:rsidR="001D0932" w:rsidRDefault="001D0932" w:rsidP="00506D99">
      <w:pPr>
        <w:rPr>
          <w:b/>
          <w:bCs/>
        </w:rPr>
      </w:pPr>
      <w:r w:rsidRPr="001D0932">
        <w:rPr>
          <w:b/>
          <w:bCs/>
        </w:rPr>
        <w:t>Health system impacts of COVID-19</w:t>
      </w:r>
      <w:r w:rsidR="00F62224">
        <w:rPr>
          <w:b/>
          <w:bCs/>
        </w:rPr>
        <w:t xml:space="preserve"> (IASP, 2021)</w:t>
      </w:r>
    </w:p>
    <w:p w14:paraId="5DCF696F" w14:textId="4188DDDD" w:rsidR="001D0932" w:rsidRDefault="001D0932" w:rsidP="002564DA">
      <w:pPr>
        <w:pStyle w:val="ListParagraph"/>
        <w:numPr>
          <w:ilvl w:val="0"/>
          <w:numId w:val="195"/>
        </w:numPr>
      </w:pPr>
      <w:r>
        <w:t>Pharmacological drug access and shortages</w:t>
      </w:r>
    </w:p>
    <w:p w14:paraId="3AB434FD" w14:textId="602BA757" w:rsidR="001D0932" w:rsidRDefault="001D0932" w:rsidP="002564DA">
      <w:pPr>
        <w:pStyle w:val="ListParagraph"/>
        <w:numPr>
          <w:ilvl w:val="0"/>
          <w:numId w:val="195"/>
        </w:numPr>
      </w:pPr>
      <w:r>
        <w:t>Closure of multidisciplinary services</w:t>
      </w:r>
    </w:p>
    <w:p w14:paraId="05BF9F62" w14:textId="751A03C8" w:rsidR="001D0932" w:rsidRDefault="001D0932" w:rsidP="002564DA">
      <w:pPr>
        <w:pStyle w:val="ListParagraph"/>
        <w:numPr>
          <w:ilvl w:val="0"/>
          <w:numId w:val="195"/>
        </w:numPr>
      </w:pPr>
      <w:r>
        <w:t>Confinement measures leading to loss to follow up</w:t>
      </w:r>
    </w:p>
    <w:p w14:paraId="02100F0A" w14:textId="7BEAEC43" w:rsidR="001D0932" w:rsidRDefault="001D0932" w:rsidP="002564DA">
      <w:pPr>
        <w:pStyle w:val="ListParagraph"/>
        <w:numPr>
          <w:ilvl w:val="0"/>
          <w:numId w:val="195"/>
        </w:numPr>
      </w:pPr>
      <w:r>
        <w:t>Fear of going to health appointments</w:t>
      </w:r>
    </w:p>
    <w:p w14:paraId="7E76D320" w14:textId="67594C8A" w:rsidR="001D0932" w:rsidRDefault="001D0932" w:rsidP="002564DA">
      <w:pPr>
        <w:pStyle w:val="ListParagraph"/>
        <w:numPr>
          <w:ilvl w:val="0"/>
          <w:numId w:val="195"/>
        </w:numPr>
      </w:pPr>
      <w:r>
        <w:t>Increased non-medical use of illicit or prescribed substances</w:t>
      </w:r>
    </w:p>
    <w:p w14:paraId="67DA3DD2" w14:textId="5FFF0071" w:rsidR="001D0932" w:rsidRDefault="001D0932" w:rsidP="00506D99"/>
    <w:p w14:paraId="54C0D0E8" w14:textId="58510A5B" w:rsidR="001D0932" w:rsidRDefault="001D0932" w:rsidP="00506D99">
      <w:pPr>
        <w:rPr>
          <w:b/>
          <w:bCs/>
        </w:rPr>
      </w:pPr>
      <w:r>
        <w:rPr>
          <w:b/>
          <w:bCs/>
        </w:rPr>
        <w:t>Possible secondary causes of pain from COVID-19</w:t>
      </w:r>
      <w:r w:rsidR="00F62224">
        <w:rPr>
          <w:b/>
          <w:bCs/>
        </w:rPr>
        <w:t xml:space="preserve"> (IASP, 2021)</w:t>
      </w:r>
    </w:p>
    <w:p w14:paraId="7D50E62F" w14:textId="35351C11" w:rsidR="001D0932" w:rsidRDefault="001D0932" w:rsidP="002564DA">
      <w:pPr>
        <w:pStyle w:val="ListParagraph"/>
        <w:numPr>
          <w:ilvl w:val="0"/>
          <w:numId w:val="196"/>
        </w:numPr>
      </w:pPr>
      <w:r>
        <w:t>Herpes zoster</w:t>
      </w:r>
    </w:p>
    <w:p w14:paraId="51828DD1" w14:textId="63FE034C" w:rsidR="001D0932" w:rsidRDefault="001D0932" w:rsidP="002564DA">
      <w:pPr>
        <w:pStyle w:val="ListParagraph"/>
        <w:numPr>
          <w:ilvl w:val="0"/>
          <w:numId w:val="196"/>
        </w:numPr>
      </w:pPr>
      <w:r>
        <w:t>HIV</w:t>
      </w:r>
    </w:p>
    <w:p w14:paraId="22D16FF3" w14:textId="64147A86" w:rsidR="001D0932" w:rsidRDefault="001D0932" w:rsidP="002564DA">
      <w:pPr>
        <w:pStyle w:val="ListParagraph"/>
        <w:numPr>
          <w:ilvl w:val="0"/>
          <w:numId w:val="196"/>
        </w:numPr>
      </w:pPr>
      <w:r>
        <w:t>Enteroviruses</w:t>
      </w:r>
    </w:p>
    <w:p w14:paraId="00AD55CD" w14:textId="4931A3D8" w:rsidR="001D0932" w:rsidRDefault="001D0932" w:rsidP="002564DA">
      <w:pPr>
        <w:pStyle w:val="ListParagraph"/>
        <w:numPr>
          <w:ilvl w:val="0"/>
          <w:numId w:val="196"/>
        </w:numPr>
      </w:pPr>
      <w:r>
        <w:t>Zika</w:t>
      </w:r>
    </w:p>
    <w:p w14:paraId="10677348" w14:textId="0BB9E7FB" w:rsidR="001D0932" w:rsidRDefault="00B85933" w:rsidP="002564DA">
      <w:pPr>
        <w:pStyle w:val="ListParagraph"/>
        <w:numPr>
          <w:ilvl w:val="0"/>
          <w:numId w:val="196"/>
        </w:numPr>
      </w:pPr>
      <w:r>
        <w:t>Guillain-Barre</w:t>
      </w:r>
    </w:p>
    <w:p w14:paraId="760546BF" w14:textId="7D606387" w:rsidR="00B85933" w:rsidRDefault="00B85933" w:rsidP="002564DA">
      <w:pPr>
        <w:pStyle w:val="ListParagraph"/>
        <w:numPr>
          <w:ilvl w:val="0"/>
          <w:numId w:val="196"/>
        </w:numPr>
      </w:pPr>
      <w:r>
        <w:t>Myelitis</w:t>
      </w:r>
    </w:p>
    <w:p w14:paraId="75D71E29" w14:textId="111BB5AE" w:rsidR="00B85933" w:rsidRDefault="00B85933" w:rsidP="002564DA">
      <w:pPr>
        <w:pStyle w:val="ListParagraph"/>
        <w:numPr>
          <w:ilvl w:val="0"/>
          <w:numId w:val="196"/>
        </w:numPr>
      </w:pPr>
      <w:r>
        <w:t>Stroke</w:t>
      </w:r>
    </w:p>
    <w:p w14:paraId="6F158F8D" w14:textId="7FCAEDE4" w:rsidR="00B85933" w:rsidRDefault="00B85933" w:rsidP="002564DA">
      <w:pPr>
        <w:pStyle w:val="ListParagraph"/>
        <w:numPr>
          <w:ilvl w:val="0"/>
          <w:numId w:val="196"/>
        </w:numPr>
      </w:pPr>
      <w:r>
        <w:t>Encephalitis</w:t>
      </w:r>
    </w:p>
    <w:p w14:paraId="27152DBE" w14:textId="1741969B" w:rsidR="00B85933" w:rsidRDefault="00B85933" w:rsidP="002564DA">
      <w:pPr>
        <w:pStyle w:val="ListParagraph"/>
        <w:numPr>
          <w:ilvl w:val="0"/>
          <w:numId w:val="196"/>
        </w:numPr>
      </w:pPr>
      <w:r>
        <w:t>Worsening of co-morbidities</w:t>
      </w:r>
    </w:p>
    <w:p w14:paraId="4A3B8748" w14:textId="3FA6C174" w:rsidR="00B85933" w:rsidRDefault="00B85933" w:rsidP="00B85933"/>
    <w:p w14:paraId="7B5842DF" w14:textId="6972B3AB" w:rsidR="00B85933" w:rsidRDefault="00B85933" w:rsidP="00B85933">
      <w:pPr>
        <w:rPr>
          <w:b/>
          <w:bCs/>
        </w:rPr>
      </w:pPr>
      <w:r>
        <w:rPr>
          <w:b/>
          <w:bCs/>
        </w:rPr>
        <w:lastRenderedPageBreak/>
        <w:t>Cannabinoids</w:t>
      </w:r>
      <w:r w:rsidR="00F62224">
        <w:rPr>
          <w:b/>
          <w:bCs/>
        </w:rPr>
        <w:t xml:space="preserve"> (Nature, 2017)</w:t>
      </w:r>
    </w:p>
    <w:p w14:paraId="20A1D3E9" w14:textId="6204DEA2" w:rsidR="00B85933" w:rsidRDefault="00B85933" w:rsidP="002564DA">
      <w:pPr>
        <w:pStyle w:val="ListParagraph"/>
        <w:numPr>
          <w:ilvl w:val="0"/>
          <w:numId w:val="197"/>
        </w:numPr>
      </w:pPr>
      <w:r>
        <w:t>Exerts its actions through THC and CBD</w:t>
      </w:r>
    </w:p>
    <w:p w14:paraId="6FDDCC3C" w14:textId="71830CF2" w:rsidR="00B85933" w:rsidRDefault="00B85933" w:rsidP="002564DA">
      <w:pPr>
        <w:pStyle w:val="ListParagraph"/>
        <w:numPr>
          <w:ilvl w:val="0"/>
          <w:numId w:val="197"/>
        </w:numPr>
      </w:pPr>
      <w:r>
        <w:t>THC activates CB1 and CB2 receptors</w:t>
      </w:r>
    </w:p>
    <w:p w14:paraId="4B949C12" w14:textId="3DB514AE" w:rsidR="00B85933" w:rsidRDefault="00B85933" w:rsidP="002564DA">
      <w:pPr>
        <w:pStyle w:val="ListParagraph"/>
        <w:numPr>
          <w:ilvl w:val="0"/>
          <w:numId w:val="197"/>
        </w:numPr>
      </w:pPr>
      <w:r>
        <w:t>CBD does not activate these receptors</w:t>
      </w:r>
    </w:p>
    <w:p w14:paraId="66E73ADD" w14:textId="0DE3099D" w:rsidR="00B85933" w:rsidRDefault="00B85933" w:rsidP="002564DA">
      <w:pPr>
        <w:pStyle w:val="ListParagraph"/>
        <w:numPr>
          <w:ilvl w:val="0"/>
          <w:numId w:val="197"/>
        </w:numPr>
      </w:pPr>
      <w:r>
        <w:t>CBD may reduce psychotropic effects of THC</w:t>
      </w:r>
    </w:p>
    <w:p w14:paraId="59F496D0" w14:textId="7AB6873B" w:rsidR="00B85933" w:rsidRDefault="00B85933" w:rsidP="002564DA">
      <w:pPr>
        <w:pStyle w:val="ListParagraph"/>
        <w:numPr>
          <w:ilvl w:val="0"/>
          <w:numId w:val="197"/>
        </w:numPr>
      </w:pPr>
      <w:r>
        <w:t>CB1 is mostly in CNS and PNS</w:t>
      </w:r>
    </w:p>
    <w:p w14:paraId="476EDF57" w14:textId="3DEA87A6" w:rsidR="00B85933" w:rsidRDefault="00B85933" w:rsidP="002564DA">
      <w:pPr>
        <w:pStyle w:val="ListParagraph"/>
        <w:numPr>
          <w:ilvl w:val="0"/>
          <w:numId w:val="197"/>
        </w:numPr>
      </w:pPr>
      <w:r>
        <w:t>CB2 is mostly in immune cells and peripheral</w:t>
      </w:r>
    </w:p>
    <w:p w14:paraId="6962D2A1" w14:textId="77777777" w:rsidR="002564DA" w:rsidRDefault="002564DA" w:rsidP="002564DA">
      <w:pPr>
        <w:pStyle w:val="ListParagraph"/>
      </w:pPr>
    </w:p>
    <w:p w14:paraId="7C93FD48" w14:textId="4D1EC03B" w:rsidR="002564DA" w:rsidRDefault="002564DA" w:rsidP="002564DA">
      <w:pPr>
        <w:rPr>
          <w:b/>
          <w:bCs/>
        </w:rPr>
      </w:pPr>
      <w:r>
        <w:rPr>
          <w:b/>
          <w:bCs/>
        </w:rPr>
        <w:t>Cannabinoids and chronic pain: (FPM statement)</w:t>
      </w:r>
    </w:p>
    <w:p w14:paraId="5468B6E1" w14:textId="77777777" w:rsidR="002564DA" w:rsidRDefault="002564DA" w:rsidP="002564DA">
      <w:pPr>
        <w:pStyle w:val="ListParagraph"/>
        <w:numPr>
          <w:ilvl w:val="0"/>
          <w:numId w:val="169"/>
        </w:numPr>
      </w:pPr>
      <w:r w:rsidRPr="00096350">
        <w:t>FPM states doctors are urged not to prescribe cannabinoids for non-cancer pain unless part of a clinical trial</w:t>
      </w:r>
    </w:p>
    <w:p w14:paraId="503CBC2A" w14:textId="77777777" w:rsidR="002564DA" w:rsidRDefault="002564DA" w:rsidP="002564DA">
      <w:pPr>
        <w:pStyle w:val="ListParagraph"/>
        <w:numPr>
          <w:ilvl w:val="0"/>
          <w:numId w:val="169"/>
        </w:numPr>
      </w:pPr>
      <w:r>
        <w:t>IASP states there is a lack of evidence for cannabinoids to be used to treat pain. Systematic reviews that have been completed have been critiqued heavily and are difficult to pool/compare</w:t>
      </w:r>
    </w:p>
    <w:p w14:paraId="450B7CB6" w14:textId="77777777" w:rsidR="002564DA" w:rsidRDefault="002564DA" w:rsidP="002564DA">
      <w:pPr>
        <w:pStyle w:val="ListParagraph"/>
        <w:numPr>
          <w:ilvl w:val="0"/>
          <w:numId w:val="169"/>
        </w:numPr>
      </w:pPr>
      <w:r>
        <w:t>TGA in 2017 recommended that only use of cannabis in clinical trials is recommended due to the paucity of appropriate evidence for their use</w:t>
      </w:r>
    </w:p>
    <w:p w14:paraId="64BC29B5" w14:textId="77777777" w:rsidR="002564DA" w:rsidRDefault="002564DA" w:rsidP="002564DA">
      <w:pPr>
        <w:pStyle w:val="ListParagraph"/>
        <w:numPr>
          <w:ilvl w:val="0"/>
          <w:numId w:val="169"/>
        </w:numPr>
      </w:pPr>
      <w:r>
        <w:t>There is a critical lack of evidence that cannabis provides a consistent benefit for any type of non-cancer pain</w:t>
      </w:r>
    </w:p>
    <w:p w14:paraId="274CE2E8" w14:textId="297674AA" w:rsidR="002564DA" w:rsidRDefault="002564DA" w:rsidP="002564DA">
      <w:pPr>
        <w:pStyle w:val="ListParagraph"/>
        <w:numPr>
          <w:ilvl w:val="0"/>
          <w:numId w:val="169"/>
        </w:numPr>
      </w:pPr>
      <w:r>
        <w:t>Evidence is either unsupportive or of low quality so no scientific conclusion can be drawn</w:t>
      </w:r>
    </w:p>
    <w:p w14:paraId="0F4111F5" w14:textId="7D055A22" w:rsidR="00B85933" w:rsidRDefault="00B85933" w:rsidP="00B85933"/>
    <w:p w14:paraId="515FD1AC" w14:textId="065BA23F" w:rsidR="00B85933" w:rsidRDefault="00B85933" w:rsidP="00B85933">
      <w:pPr>
        <w:rPr>
          <w:b/>
          <w:bCs/>
        </w:rPr>
      </w:pPr>
      <w:r>
        <w:rPr>
          <w:b/>
          <w:bCs/>
        </w:rPr>
        <w:t>End of life cares</w:t>
      </w:r>
      <w:r w:rsidR="00F62224">
        <w:rPr>
          <w:b/>
          <w:bCs/>
        </w:rPr>
        <w:t xml:space="preserve"> (FPM 2017 submission to NZ parliament)</w:t>
      </w:r>
    </w:p>
    <w:p w14:paraId="248C32A7" w14:textId="3119BC22" w:rsidR="00B85933" w:rsidRDefault="00F62224" w:rsidP="002564DA">
      <w:pPr>
        <w:pStyle w:val="ListParagraph"/>
        <w:numPr>
          <w:ilvl w:val="0"/>
          <w:numId w:val="198"/>
        </w:numPr>
      </w:pPr>
      <w:r w:rsidRPr="00F62224">
        <w:t>Patient advocacy – Protect patient’s rights and ability to exercise those rights</w:t>
      </w:r>
    </w:p>
    <w:p w14:paraId="43534143" w14:textId="23E1B2B4" w:rsidR="00F62224" w:rsidRDefault="00F62224" w:rsidP="002564DA">
      <w:pPr>
        <w:pStyle w:val="ListParagraph"/>
        <w:numPr>
          <w:ilvl w:val="0"/>
          <w:numId w:val="198"/>
        </w:numPr>
      </w:pPr>
      <w:r>
        <w:t>Health advocacy – Ensure research into palliative care is not an unintended casualty</w:t>
      </w:r>
    </w:p>
    <w:p w14:paraId="24916900" w14:textId="11D856B7" w:rsidR="00F62224" w:rsidRDefault="00F62224" w:rsidP="002564DA">
      <w:pPr>
        <w:pStyle w:val="ListParagraph"/>
        <w:numPr>
          <w:ilvl w:val="0"/>
          <w:numId w:val="198"/>
        </w:numPr>
      </w:pPr>
      <w:r>
        <w:t>Practitioner advocacy – Practitioners are protected through legislation</w:t>
      </w:r>
    </w:p>
    <w:p w14:paraId="33836839" w14:textId="06215949" w:rsidR="00F62224" w:rsidRDefault="00F62224" w:rsidP="002564DA">
      <w:pPr>
        <w:pStyle w:val="ListParagraph"/>
        <w:numPr>
          <w:ilvl w:val="0"/>
          <w:numId w:val="198"/>
        </w:numPr>
      </w:pPr>
      <w:r>
        <w:t>Skill safety – Appropriate education and support should be provided</w:t>
      </w:r>
    </w:p>
    <w:p w14:paraId="486AFEC4" w14:textId="1D869A1C" w:rsidR="00F62224" w:rsidRDefault="00F62224" w:rsidP="002564DA">
      <w:pPr>
        <w:pStyle w:val="ListParagraph"/>
        <w:numPr>
          <w:ilvl w:val="0"/>
          <w:numId w:val="198"/>
        </w:numPr>
      </w:pPr>
      <w:r>
        <w:t xml:space="preserve">Priority – Alleviation of patient suffering </w:t>
      </w:r>
    </w:p>
    <w:p w14:paraId="4FD2F1DF" w14:textId="68D1FF5B" w:rsidR="00F62224" w:rsidRDefault="00F62224" w:rsidP="002564DA">
      <w:pPr>
        <w:pStyle w:val="ListParagraph"/>
        <w:numPr>
          <w:ilvl w:val="0"/>
          <w:numId w:val="198"/>
        </w:numPr>
      </w:pPr>
      <w:r>
        <w:t>Access – Those in rural and remote areas and disadvantaged should have equal access</w:t>
      </w:r>
    </w:p>
    <w:p w14:paraId="5B3E3E64" w14:textId="591109DF" w:rsidR="00F62224" w:rsidRDefault="00F62224" w:rsidP="002564DA">
      <w:pPr>
        <w:pStyle w:val="ListParagraph"/>
        <w:numPr>
          <w:ilvl w:val="0"/>
          <w:numId w:val="198"/>
        </w:numPr>
      </w:pPr>
      <w:r>
        <w:t>Coercion – Avoided at all costs and in all facets</w:t>
      </w:r>
    </w:p>
    <w:p w14:paraId="7DB49E74" w14:textId="2D0ECAC8" w:rsidR="00F62224" w:rsidRDefault="00F62224" w:rsidP="002564DA">
      <w:pPr>
        <w:pStyle w:val="ListParagraph"/>
        <w:numPr>
          <w:ilvl w:val="0"/>
          <w:numId w:val="198"/>
        </w:numPr>
      </w:pPr>
      <w:r>
        <w:t>Medical practitioners right to conscientious objection</w:t>
      </w:r>
    </w:p>
    <w:p w14:paraId="2B862343" w14:textId="434E482D" w:rsidR="00F62224" w:rsidRDefault="00F62224" w:rsidP="002564DA">
      <w:pPr>
        <w:pStyle w:val="ListParagraph"/>
        <w:numPr>
          <w:ilvl w:val="0"/>
          <w:numId w:val="198"/>
        </w:numPr>
      </w:pPr>
      <w:r>
        <w:t>Predictions at end of life are difficult</w:t>
      </w:r>
    </w:p>
    <w:p w14:paraId="2D33BAA5" w14:textId="7D326E99" w:rsidR="00F62224" w:rsidRDefault="00F62224" w:rsidP="002564DA">
      <w:pPr>
        <w:pStyle w:val="ListParagraph"/>
        <w:numPr>
          <w:ilvl w:val="0"/>
          <w:numId w:val="198"/>
        </w:numPr>
      </w:pPr>
      <w:r>
        <w:t>Psychiatric assessment is not required in all settings unless there are concerns about capacity</w:t>
      </w:r>
    </w:p>
    <w:p w14:paraId="12C9ECB4" w14:textId="7063A6DF" w:rsidR="00F62224" w:rsidRDefault="00F62224" w:rsidP="00B85933"/>
    <w:p w14:paraId="3A05AD9A" w14:textId="77777777" w:rsidR="00F62224" w:rsidRPr="00F62224" w:rsidRDefault="00F62224" w:rsidP="00B85933"/>
    <w:p w14:paraId="756C5118" w14:textId="77777777" w:rsidR="00934D84" w:rsidRDefault="00934D84" w:rsidP="0301AD96">
      <w:pPr>
        <w:rPr>
          <w:u w:val="single"/>
        </w:rPr>
      </w:pPr>
    </w:p>
    <w:p w14:paraId="254EB7F9" w14:textId="77777777" w:rsidR="00B15FDF" w:rsidRDefault="00B15FDF" w:rsidP="00B15FDF">
      <w:pPr>
        <w:pBdr>
          <w:top w:val="single" w:sz="4" w:space="1" w:color="auto"/>
        </w:pBdr>
        <w:jc w:val="center"/>
        <w:rPr>
          <w:b/>
          <w:bCs/>
          <w:u w:val="single"/>
        </w:rPr>
      </w:pPr>
    </w:p>
    <w:p w14:paraId="317C5BCD" w14:textId="4F69B4ED" w:rsidR="456FEF83" w:rsidRDefault="456FEF83" w:rsidP="00B15FDF">
      <w:pPr>
        <w:pBdr>
          <w:top w:val="single" w:sz="4" w:space="1" w:color="auto"/>
        </w:pBdr>
        <w:jc w:val="center"/>
        <w:rPr>
          <w:b/>
          <w:bCs/>
          <w:u w:val="single"/>
        </w:rPr>
      </w:pPr>
      <w:r w:rsidRPr="456FEF83">
        <w:rPr>
          <w:b/>
          <w:bCs/>
          <w:u w:val="single"/>
        </w:rPr>
        <w:t>Radiology</w:t>
      </w:r>
    </w:p>
    <w:p w14:paraId="085D7A53" w14:textId="31CE9E30" w:rsidR="456FEF83" w:rsidRDefault="456FEF83" w:rsidP="00F01393">
      <w:pPr>
        <w:pBdr>
          <w:bottom w:val="single" w:sz="4" w:space="1" w:color="auto"/>
        </w:pBdr>
        <w:rPr>
          <w:b/>
          <w:bCs/>
          <w:u w:val="single"/>
        </w:rPr>
      </w:pPr>
    </w:p>
    <w:p w14:paraId="1C55D9D5" w14:textId="1FBE6C42" w:rsidR="456FEF83" w:rsidRPr="00C60C15" w:rsidRDefault="456FEF83" w:rsidP="456FEF83">
      <w:pPr>
        <w:rPr>
          <w:b/>
          <w:bCs/>
          <w:u w:val="single"/>
        </w:rPr>
      </w:pPr>
    </w:p>
    <w:p w14:paraId="783E8238" w14:textId="21F18B32" w:rsidR="0068752F" w:rsidRPr="00C60C15" w:rsidRDefault="0068752F" w:rsidP="006E0D80">
      <w:pPr>
        <w:jc w:val="center"/>
        <w:rPr>
          <w:b/>
          <w:bCs/>
          <w:u w:val="single"/>
        </w:rPr>
      </w:pPr>
      <w:r w:rsidRPr="00C60C15">
        <w:rPr>
          <w:b/>
          <w:bCs/>
          <w:u w:val="single"/>
        </w:rPr>
        <w:t>Evidence</w:t>
      </w:r>
      <w:r w:rsidR="006E0D80" w:rsidRPr="00C60C15">
        <w:rPr>
          <w:b/>
          <w:bCs/>
          <w:u w:val="single"/>
        </w:rPr>
        <w:t xml:space="preserve"> and therapeutics</w:t>
      </w:r>
      <w:r w:rsidRPr="00C60C15">
        <w:rPr>
          <w:b/>
          <w:bCs/>
          <w:u w:val="single"/>
        </w:rPr>
        <w:t xml:space="preserve"> </w:t>
      </w:r>
      <w:r w:rsidR="006E0D80" w:rsidRPr="00C60C15">
        <w:rPr>
          <w:b/>
          <w:bCs/>
          <w:u w:val="single"/>
        </w:rPr>
        <w:t>t</w:t>
      </w:r>
      <w:r w:rsidRPr="00C60C15">
        <w:rPr>
          <w:b/>
          <w:bCs/>
          <w:u w:val="single"/>
        </w:rPr>
        <w:t>able</w:t>
      </w:r>
    </w:p>
    <w:p w14:paraId="00B6637F" w14:textId="7013BBFA" w:rsidR="00454A3C" w:rsidRDefault="00454A3C" w:rsidP="001945D7">
      <w:pPr>
        <w:rPr>
          <w:i/>
          <w:iCs/>
          <w:u w:val="single"/>
        </w:rPr>
      </w:pPr>
    </w:p>
    <w:tbl>
      <w:tblPr>
        <w:tblStyle w:val="TableGrid"/>
        <w:tblW w:w="0" w:type="auto"/>
        <w:tblLayout w:type="fixed"/>
        <w:tblLook w:val="04A0" w:firstRow="1" w:lastRow="0" w:firstColumn="1" w:lastColumn="0" w:noHBand="0" w:noVBand="1"/>
      </w:tblPr>
      <w:tblGrid>
        <w:gridCol w:w="2972"/>
        <w:gridCol w:w="6038"/>
      </w:tblGrid>
      <w:tr w:rsidR="00454A3C" w14:paraId="018AA70E" w14:textId="77777777" w:rsidTr="18A44876">
        <w:tc>
          <w:tcPr>
            <w:tcW w:w="2972" w:type="dxa"/>
          </w:tcPr>
          <w:p w14:paraId="69299F79" w14:textId="3C044EA5" w:rsidR="00454A3C" w:rsidRPr="00454A3C" w:rsidRDefault="00454A3C" w:rsidP="001945D7">
            <w:pPr>
              <w:rPr>
                <w:b/>
                <w:bCs/>
                <w:u w:val="single"/>
              </w:rPr>
            </w:pPr>
            <w:r>
              <w:rPr>
                <w:b/>
                <w:bCs/>
                <w:u w:val="single"/>
              </w:rPr>
              <w:t>Condition</w:t>
            </w:r>
          </w:p>
        </w:tc>
        <w:tc>
          <w:tcPr>
            <w:tcW w:w="6038" w:type="dxa"/>
          </w:tcPr>
          <w:p w14:paraId="574F527A" w14:textId="77777777" w:rsidR="00454A3C" w:rsidRDefault="00454A3C" w:rsidP="001945D7">
            <w:pPr>
              <w:rPr>
                <w:u w:val="single"/>
              </w:rPr>
            </w:pPr>
            <w:r>
              <w:rPr>
                <w:u w:val="single"/>
              </w:rPr>
              <w:t xml:space="preserve">Therapeutic </w:t>
            </w:r>
            <w:proofErr w:type="spellStart"/>
            <w:r>
              <w:rPr>
                <w:u w:val="single"/>
              </w:rPr>
              <w:t>evidencial</w:t>
            </w:r>
            <w:proofErr w:type="spellEnd"/>
            <w:r>
              <w:rPr>
                <w:u w:val="single"/>
              </w:rPr>
              <w:t xml:space="preserve"> statements (Sept 2021)</w:t>
            </w:r>
          </w:p>
          <w:p w14:paraId="5E373E76" w14:textId="77777777" w:rsidR="00454A3C" w:rsidRDefault="00454A3C" w:rsidP="001945D7">
            <w:pPr>
              <w:rPr>
                <w:u w:val="single"/>
              </w:rPr>
            </w:pPr>
          </w:p>
          <w:p w14:paraId="177A2278" w14:textId="77777777" w:rsidR="00454A3C" w:rsidRDefault="00454A3C" w:rsidP="001945D7">
            <w:pPr>
              <w:rPr>
                <w:i/>
                <w:iCs/>
                <w:u w:val="single"/>
              </w:rPr>
            </w:pPr>
            <w:r w:rsidRPr="00454A3C">
              <w:rPr>
                <w:i/>
                <w:iCs/>
                <w:u w:val="single"/>
              </w:rPr>
              <w:t>Be aware – if NOTHING written about something – then its stance is one of the (101) statements.</w:t>
            </w:r>
          </w:p>
          <w:p w14:paraId="7DEE0986" w14:textId="77777777" w:rsidR="00454A3C" w:rsidRDefault="00454A3C" w:rsidP="001945D7">
            <w:pPr>
              <w:rPr>
                <w:i/>
                <w:iCs/>
                <w:u w:val="single"/>
              </w:rPr>
            </w:pPr>
          </w:p>
          <w:p w14:paraId="7CD7E575" w14:textId="7C960ECB" w:rsidR="00454A3C" w:rsidRPr="00454A3C" w:rsidRDefault="00454A3C" w:rsidP="001945D7">
            <w:pPr>
              <w:rPr>
                <w:u w:val="single"/>
              </w:rPr>
            </w:pPr>
            <w:r>
              <w:rPr>
                <w:i/>
                <w:iCs/>
                <w:u w:val="single"/>
              </w:rPr>
              <w:t>Strongest grouped together at the top otherwise ‘weak or absent evidence of benefit’</w:t>
            </w:r>
          </w:p>
        </w:tc>
      </w:tr>
      <w:tr w:rsidR="007E7BDB" w14:paraId="638A0C93" w14:textId="77777777" w:rsidTr="18A44876">
        <w:tc>
          <w:tcPr>
            <w:tcW w:w="2972" w:type="dxa"/>
          </w:tcPr>
          <w:p w14:paraId="40CC2710" w14:textId="7B1027B2" w:rsidR="007E7BDB" w:rsidRPr="00454A3C" w:rsidRDefault="007E7BDB" w:rsidP="001945D7">
            <w:r>
              <w:lastRenderedPageBreak/>
              <w:t>Trials to quote by name</w:t>
            </w:r>
          </w:p>
        </w:tc>
        <w:tc>
          <w:tcPr>
            <w:tcW w:w="6038" w:type="dxa"/>
          </w:tcPr>
          <w:p w14:paraId="08FF4FCA" w14:textId="7A093FFF" w:rsidR="007E7BDB" w:rsidRDefault="18A44876" w:rsidP="007E7BDB">
            <w:pPr>
              <w:rPr>
                <w:rFonts w:ascii="Arial" w:eastAsia="Arial" w:hAnsi="Arial" w:cs="Arial"/>
                <w:b/>
                <w:bCs/>
                <w:color w:val="000000" w:themeColor="text1"/>
                <w:sz w:val="20"/>
                <w:szCs w:val="20"/>
                <w:u w:val="single"/>
                <w:lang w:val="de"/>
              </w:rPr>
            </w:pPr>
            <w:r w:rsidRPr="18A44876">
              <w:rPr>
                <w:rFonts w:ascii="Arial" w:eastAsia="Arial" w:hAnsi="Arial" w:cs="Arial"/>
                <w:b/>
                <w:bCs/>
                <w:color w:val="000000" w:themeColor="text1"/>
                <w:sz w:val="20"/>
                <w:szCs w:val="20"/>
                <w:highlight w:val="yellow"/>
                <w:u w:val="single"/>
                <w:lang w:val="de"/>
              </w:rPr>
              <w:t xml:space="preserve">ROCKET </w:t>
            </w:r>
            <w:r w:rsidRPr="18A44876">
              <w:rPr>
                <w:rFonts w:ascii="Arial" w:eastAsia="Arial" w:hAnsi="Arial" w:cs="Arial"/>
                <w:color w:val="000000" w:themeColor="text1"/>
                <w:sz w:val="20"/>
                <w:szCs w:val="20"/>
                <w:highlight w:val="yellow"/>
                <w:lang w:val="de"/>
              </w:rPr>
              <w:t>– Australian Trial looking at Ketamine benefit at 3 and 12 months</w:t>
            </w:r>
          </w:p>
          <w:p w14:paraId="46306BE0" w14:textId="48F9AAF9" w:rsidR="18A44876" w:rsidRDefault="18A44876" w:rsidP="18A44876">
            <w:pPr>
              <w:rPr>
                <w:rFonts w:ascii="Arial" w:eastAsia="Arial" w:hAnsi="Arial" w:cs="Arial"/>
                <w:color w:val="000000" w:themeColor="text1"/>
                <w:sz w:val="20"/>
                <w:szCs w:val="20"/>
                <w:highlight w:val="yellow"/>
                <w:lang w:val="de"/>
              </w:rPr>
            </w:pPr>
          </w:p>
          <w:p w14:paraId="771CBA3A" w14:textId="49C94FC7" w:rsidR="007E7BDB" w:rsidRDefault="007E7BDB" w:rsidP="007E7BDB">
            <w:pPr>
              <w:rPr>
                <w:rFonts w:ascii="Arial" w:eastAsia="Arial" w:hAnsi="Arial" w:cs="Arial"/>
                <w:b/>
                <w:bCs/>
                <w:color w:val="000000" w:themeColor="text1"/>
                <w:sz w:val="20"/>
                <w:szCs w:val="20"/>
                <w:u w:val="single"/>
                <w:lang w:val="de"/>
              </w:rPr>
            </w:pPr>
            <w:r>
              <w:rPr>
                <w:rFonts w:ascii="Arial" w:eastAsia="Arial" w:hAnsi="Arial" w:cs="Arial"/>
                <w:b/>
                <w:bCs/>
                <w:color w:val="000000" w:themeColor="text1"/>
                <w:sz w:val="20"/>
                <w:szCs w:val="20"/>
                <w:u w:val="single"/>
                <w:lang w:val="de"/>
              </w:rPr>
              <w:t>SPORT</w:t>
            </w:r>
          </w:p>
          <w:p w14:paraId="4B0670F7" w14:textId="77777777" w:rsidR="00475833" w:rsidRDefault="00475833" w:rsidP="007E7BDB">
            <w:pPr>
              <w:rPr>
                <w:rFonts w:ascii="Arial" w:eastAsia="Arial" w:hAnsi="Arial" w:cs="Arial"/>
                <w:b/>
                <w:bCs/>
                <w:color w:val="000000" w:themeColor="text1"/>
                <w:sz w:val="20"/>
                <w:szCs w:val="20"/>
                <w:u w:val="single"/>
                <w:lang w:val="de"/>
              </w:rPr>
            </w:pPr>
          </w:p>
          <w:p w14:paraId="6A9507FC" w14:textId="77777777" w:rsidR="00F01393" w:rsidRPr="001B3063" w:rsidRDefault="00F01393" w:rsidP="00F01393">
            <w:pPr>
              <w:rPr>
                <w:rFonts w:eastAsiaTheme="minorEastAsia"/>
                <w:b/>
                <w:bCs/>
                <w:u w:val="single"/>
              </w:rPr>
            </w:pPr>
            <w:r w:rsidRPr="001B3063">
              <w:rPr>
                <w:rFonts w:eastAsiaTheme="minorEastAsia"/>
                <w:b/>
                <w:bCs/>
                <w:u w:val="single"/>
              </w:rPr>
              <w:t>SPACE trial</w:t>
            </w:r>
          </w:p>
          <w:p w14:paraId="72604AB3" w14:textId="7F9F50CC" w:rsidR="00F01393" w:rsidRDefault="00F01393" w:rsidP="002564DA">
            <w:pPr>
              <w:pStyle w:val="ListParagraph"/>
              <w:numPr>
                <w:ilvl w:val="0"/>
                <w:numId w:val="183"/>
              </w:numPr>
              <w:rPr>
                <w:rFonts w:eastAsiaTheme="minorEastAsia"/>
              </w:rPr>
            </w:pPr>
            <w:r>
              <w:rPr>
                <w:rFonts w:eastAsiaTheme="minorEastAsia"/>
              </w:rPr>
              <w:t>Showed opioids use was not more effective than non-opioid management of chronic back pain, hip and knee pain with OA</w:t>
            </w:r>
          </w:p>
          <w:p w14:paraId="1DEBA217" w14:textId="77777777" w:rsidR="00475833" w:rsidRDefault="00475833" w:rsidP="00475833">
            <w:pPr>
              <w:pStyle w:val="ListParagraph"/>
              <w:rPr>
                <w:rFonts w:eastAsiaTheme="minorEastAsia"/>
              </w:rPr>
            </w:pPr>
          </w:p>
          <w:p w14:paraId="2988D004" w14:textId="77777777" w:rsidR="00475833" w:rsidRDefault="00253ECF" w:rsidP="00253ECF">
            <w:pPr>
              <w:rPr>
                <w:rFonts w:eastAsiaTheme="minorEastAsia"/>
              </w:rPr>
            </w:pPr>
            <w:r w:rsidRPr="004A640D">
              <w:rPr>
                <w:rFonts w:eastAsiaTheme="minorEastAsia"/>
                <w:b/>
                <w:bCs/>
                <w:u w:val="single"/>
              </w:rPr>
              <w:t xml:space="preserve">HUNT Trial </w:t>
            </w:r>
            <w:r w:rsidRPr="004A640D">
              <w:rPr>
                <w:rFonts w:eastAsiaTheme="minorEastAsia"/>
                <w:u w:val="single"/>
              </w:rPr>
              <w:t>2020</w:t>
            </w:r>
            <w:r>
              <w:rPr>
                <w:rFonts w:eastAsiaTheme="minorEastAsia"/>
              </w:rPr>
              <w:t xml:space="preserve"> </w:t>
            </w:r>
            <w:r w:rsidR="00691EB5">
              <w:rPr>
                <w:rFonts w:eastAsiaTheme="minorEastAsia"/>
              </w:rPr>
              <w:t xml:space="preserve">– </w:t>
            </w:r>
          </w:p>
          <w:p w14:paraId="140E86CE" w14:textId="304F4D3E" w:rsidR="00253ECF" w:rsidRPr="00475833" w:rsidRDefault="00475833" w:rsidP="002564DA">
            <w:pPr>
              <w:pStyle w:val="ListParagraph"/>
              <w:numPr>
                <w:ilvl w:val="0"/>
                <w:numId w:val="183"/>
              </w:numPr>
              <w:rPr>
                <w:rFonts w:eastAsiaTheme="minorEastAsia"/>
              </w:rPr>
            </w:pPr>
            <w:proofErr w:type="spellStart"/>
            <w:r>
              <w:rPr>
                <w:rFonts w:eastAsiaTheme="minorEastAsia"/>
              </w:rPr>
              <w:t>L</w:t>
            </w:r>
            <w:r w:rsidR="00691EB5" w:rsidRPr="00475833">
              <w:rPr>
                <w:rFonts w:eastAsiaTheme="minorEastAsia"/>
              </w:rPr>
              <w:t>ongtitudinal</w:t>
            </w:r>
            <w:proofErr w:type="spellEnd"/>
            <w:r w:rsidR="00691EB5" w:rsidRPr="00475833">
              <w:rPr>
                <w:rFonts w:eastAsiaTheme="minorEastAsia"/>
              </w:rPr>
              <w:t xml:space="preserve"> study </w:t>
            </w:r>
            <w:r w:rsidR="00253ECF" w:rsidRPr="00475833">
              <w:rPr>
                <w:rFonts w:eastAsiaTheme="minorEastAsia"/>
              </w:rPr>
              <w:t xml:space="preserve">– Significant association between depressive symptoms and </w:t>
            </w:r>
            <w:r w:rsidR="00691EB5" w:rsidRPr="00475833">
              <w:rPr>
                <w:rFonts w:eastAsiaTheme="minorEastAsia"/>
              </w:rPr>
              <w:t>pain. Association was stronger in patients with catastrophisation.</w:t>
            </w:r>
          </w:p>
          <w:p w14:paraId="5645E8F5" w14:textId="77777777" w:rsidR="00475833" w:rsidRPr="00475833" w:rsidRDefault="00475833" w:rsidP="00253ECF">
            <w:pPr>
              <w:rPr>
                <w:rFonts w:eastAsiaTheme="minorEastAsia" w:cstheme="minorHAnsi"/>
              </w:rPr>
            </w:pPr>
          </w:p>
          <w:p w14:paraId="7969CAC6" w14:textId="10CDA01D" w:rsidR="00F01393" w:rsidRPr="00475833" w:rsidRDefault="18A44876" w:rsidP="18A44876">
            <w:pPr>
              <w:rPr>
                <w:rFonts w:eastAsia="Arial"/>
                <w:color w:val="000000" w:themeColor="text1"/>
                <w:lang w:val="de"/>
              </w:rPr>
            </w:pPr>
            <w:r w:rsidRPr="18A44876">
              <w:rPr>
                <w:rFonts w:eastAsia="Arial"/>
                <w:b/>
                <w:bCs/>
                <w:color w:val="000000" w:themeColor="text1"/>
                <w:u w:val="single"/>
                <w:lang w:val="de"/>
              </w:rPr>
              <w:t xml:space="preserve">MINT trial 2013 </w:t>
            </w:r>
            <w:r w:rsidRPr="18A44876">
              <w:rPr>
                <w:rFonts w:eastAsia="Arial"/>
                <w:color w:val="000000" w:themeColor="text1"/>
                <w:lang w:val="de"/>
              </w:rPr>
              <w:t>– Managing Injuries of the Neck Trial</w:t>
            </w:r>
          </w:p>
          <w:p w14:paraId="38F11FEE" w14:textId="3044A6E1" w:rsidR="00475833" w:rsidRPr="00475833" w:rsidRDefault="00475833" w:rsidP="002564DA">
            <w:pPr>
              <w:pStyle w:val="ListParagraph"/>
              <w:numPr>
                <w:ilvl w:val="0"/>
                <w:numId w:val="182"/>
              </w:numPr>
              <w:rPr>
                <w:rFonts w:eastAsia="Arial" w:cstheme="minorHAnsi"/>
                <w:color w:val="000000" w:themeColor="text1"/>
                <w:lang w:val="de"/>
              </w:rPr>
            </w:pPr>
            <w:r w:rsidRPr="00475833">
              <w:rPr>
                <w:rFonts w:eastAsia="Arial" w:cstheme="minorHAnsi"/>
                <w:color w:val="000000" w:themeColor="text1"/>
                <w:lang w:val="de"/>
              </w:rPr>
              <w:t>Stepped care approach following whiplash injury over 12 month period</w:t>
            </w:r>
          </w:p>
          <w:p w14:paraId="54C2CC8B" w14:textId="14FBD865" w:rsidR="00475833" w:rsidRPr="00475833" w:rsidRDefault="00475833" w:rsidP="002564DA">
            <w:pPr>
              <w:pStyle w:val="ListParagraph"/>
              <w:numPr>
                <w:ilvl w:val="0"/>
                <w:numId w:val="182"/>
              </w:numPr>
              <w:rPr>
                <w:rFonts w:eastAsia="Arial" w:cstheme="minorHAnsi"/>
                <w:color w:val="000000" w:themeColor="text1"/>
                <w:lang w:val="de"/>
              </w:rPr>
            </w:pPr>
            <w:r w:rsidRPr="00475833">
              <w:rPr>
                <w:rFonts w:eastAsia="Arial" w:cstheme="minorHAnsi"/>
                <w:color w:val="000000" w:themeColor="text1"/>
                <w:lang w:val="de"/>
              </w:rPr>
              <w:t>Outcome was Neck Disability Index</w:t>
            </w:r>
          </w:p>
          <w:p w14:paraId="1CA953DD" w14:textId="577A1185" w:rsidR="00475833" w:rsidRPr="00475833" w:rsidRDefault="00475833" w:rsidP="002564DA">
            <w:pPr>
              <w:pStyle w:val="ListParagraph"/>
              <w:numPr>
                <w:ilvl w:val="0"/>
                <w:numId w:val="182"/>
              </w:numPr>
              <w:rPr>
                <w:rFonts w:eastAsia="Arial" w:cstheme="minorHAnsi"/>
                <w:color w:val="000000" w:themeColor="text1"/>
                <w:lang w:val="de"/>
              </w:rPr>
            </w:pPr>
            <w:r w:rsidRPr="00475833">
              <w:rPr>
                <w:rFonts w:eastAsia="Arial" w:cstheme="minorHAnsi"/>
                <w:color w:val="000000" w:themeColor="text1"/>
                <w:lang w:val="de"/>
              </w:rPr>
              <w:t>Suggested psychoeducational interventions in ED are no more effective than usual care advice for reducing burden of acute whiplash injuries</w:t>
            </w:r>
          </w:p>
          <w:p w14:paraId="26E6083B" w14:textId="0DF6A29E" w:rsidR="001B3063" w:rsidRPr="00475833" w:rsidRDefault="18A44876" w:rsidP="002564DA">
            <w:pPr>
              <w:pStyle w:val="ListParagraph"/>
              <w:numPr>
                <w:ilvl w:val="0"/>
                <w:numId w:val="182"/>
              </w:numPr>
              <w:rPr>
                <w:rFonts w:eastAsia="Arial"/>
                <w:color w:val="000000" w:themeColor="text1"/>
                <w:lang w:val="de"/>
              </w:rPr>
            </w:pPr>
            <w:r w:rsidRPr="18A44876">
              <w:rPr>
                <w:rFonts w:eastAsia="Arial"/>
                <w:color w:val="000000" w:themeColor="text1"/>
                <w:lang w:val="de"/>
              </w:rPr>
              <w:t>Physiotherapy was more effective in multiple sessions rather than one. Benefit was return to work earlier</w:t>
            </w:r>
          </w:p>
          <w:p w14:paraId="7EE06AFA" w14:textId="19573B23" w:rsidR="18A44876" w:rsidRDefault="18A44876" w:rsidP="18A44876">
            <w:pPr>
              <w:rPr>
                <w:rFonts w:eastAsia="Arial"/>
                <w:color w:val="000000" w:themeColor="text1"/>
                <w:lang w:val="de"/>
              </w:rPr>
            </w:pPr>
          </w:p>
          <w:p w14:paraId="5FA559F3" w14:textId="5795245C" w:rsidR="18A44876" w:rsidRDefault="18A44876" w:rsidP="18A44876">
            <w:pPr>
              <w:rPr>
                <w:rFonts w:eastAsia="Arial"/>
                <w:color w:val="000000" w:themeColor="text1"/>
                <w:lang w:val="de"/>
              </w:rPr>
            </w:pPr>
            <w:r w:rsidRPr="18A44876">
              <w:rPr>
                <w:rFonts w:eastAsia="Arial"/>
                <w:b/>
                <w:bCs/>
                <w:color w:val="000000" w:themeColor="text1"/>
                <w:u w:val="single"/>
                <w:lang w:val="de"/>
              </w:rPr>
              <w:t>PROMISE trial 2014</w:t>
            </w:r>
            <w:r w:rsidRPr="18A44876">
              <w:rPr>
                <w:rFonts w:eastAsia="Arial"/>
                <w:b/>
                <w:bCs/>
                <w:color w:val="000000" w:themeColor="text1"/>
                <w:lang w:val="de"/>
              </w:rPr>
              <w:t xml:space="preserve"> </w:t>
            </w:r>
            <w:r w:rsidRPr="18A44876">
              <w:rPr>
                <w:rFonts w:eastAsia="Arial"/>
                <w:color w:val="000000" w:themeColor="text1"/>
                <w:lang w:val="de"/>
              </w:rPr>
              <w:t>- MINT continued essentially</w:t>
            </w:r>
          </w:p>
          <w:p w14:paraId="443B87AA" w14:textId="21385480" w:rsidR="18A44876" w:rsidRDefault="18A44876" w:rsidP="18A44876">
            <w:pPr>
              <w:pStyle w:val="ListParagraph"/>
              <w:numPr>
                <w:ilvl w:val="0"/>
                <w:numId w:val="35"/>
              </w:numPr>
              <w:rPr>
                <w:rFonts w:eastAsiaTheme="minorEastAsia"/>
                <w:color w:val="000000" w:themeColor="text1"/>
                <w:lang w:val="de"/>
              </w:rPr>
            </w:pPr>
            <w:r w:rsidRPr="18A44876">
              <w:rPr>
                <w:rFonts w:eastAsia="Arial"/>
                <w:color w:val="000000" w:themeColor="text1"/>
                <w:lang w:val="de"/>
              </w:rPr>
              <w:t>Showed no benefit in intensive physio program over simple education for chronic whiplash-associated disorders (after they had already had symptoms for 3 mths)</w:t>
            </w:r>
          </w:p>
          <w:p w14:paraId="50D9CA91" w14:textId="21F9AEB9" w:rsidR="18A44876" w:rsidRDefault="18A44876" w:rsidP="18A44876">
            <w:pPr>
              <w:rPr>
                <w:rFonts w:eastAsia="Arial"/>
                <w:color w:val="000000" w:themeColor="text1"/>
                <w:lang w:val="de"/>
              </w:rPr>
            </w:pPr>
          </w:p>
          <w:p w14:paraId="5C6CD994" w14:textId="20C2BB5E" w:rsidR="18A44876" w:rsidRDefault="18A44876" w:rsidP="18A44876">
            <w:pPr>
              <w:spacing w:line="259" w:lineRule="auto"/>
              <w:rPr>
                <w:rFonts w:eastAsia="Arial"/>
                <w:b/>
                <w:bCs/>
                <w:color w:val="000000" w:themeColor="text1"/>
                <w:lang w:val="de"/>
              </w:rPr>
            </w:pPr>
            <w:r w:rsidRPr="00F711C1">
              <w:rPr>
                <w:rFonts w:eastAsia="Arial"/>
                <w:b/>
                <w:bCs/>
                <w:color w:val="000000" w:themeColor="text1"/>
                <w:u w:val="single"/>
                <w:lang w:val="de"/>
              </w:rPr>
              <w:t>POINT Study</w:t>
            </w:r>
            <w:r w:rsidRPr="18A44876">
              <w:rPr>
                <w:rFonts w:eastAsia="Arial"/>
                <w:b/>
                <w:bCs/>
                <w:color w:val="000000" w:themeColor="text1"/>
                <w:lang w:val="de"/>
              </w:rPr>
              <w:t xml:space="preserve"> – </w:t>
            </w:r>
            <w:r w:rsidRPr="18A44876">
              <w:rPr>
                <w:rFonts w:eastAsia="Arial"/>
                <w:color w:val="000000" w:themeColor="text1"/>
                <w:lang w:val="de"/>
              </w:rPr>
              <w:t>Pain and Opioids IN Treatment  (2015)</w:t>
            </w:r>
          </w:p>
          <w:p w14:paraId="70D27B74" w14:textId="6371285D" w:rsidR="18A44876" w:rsidRDefault="18A44876" w:rsidP="18A44876">
            <w:pPr>
              <w:pStyle w:val="ListParagraph"/>
              <w:numPr>
                <w:ilvl w:val="0"/>
                <w:numId w:val="33"/>
              </w:numPr>
              <w:spacing w:line="259" w:lineRule="auto"/>
              <w:rPr>
                <w:rFonts w:eastAsiaTheme="minorEastAsia"/>
                <w:color w:val="000000" w:themeColor="text1"/>
                <w:lang w:val="de"/>
              </w:rPr>
            </w:pPr>
            <w:r w:rsidRPr="18A44876">
              <w:rPr>
                <w:rFonts w:eastAsia="Arial"/>
                <w:color w:val="000000" w:themeColor="text1"/>
                <w:lang w:val="de"/>
              </w:rPr>
              <w:t xml:space="preserve">Higher OME associated with higher physical and mental health issues, aberrant opioid use, probelms with opioids, and opioid dependence. </w:t>
            </w:r>
          </w:p>
          <w:p w14:paraId="53BCC484" w14:textId="2F47AE00" w:rsidR="18A44876" w:rsidRPr="00C43091" w:rsidRDefault="18A44876" w:rsidP="18A44876">
            <w:pPr>
              <w:pStyle w:val="ListParagraph"/>
              <w:numPr>
                <w:ilvl w:val="0"/>
                <w:numId w:val="33"/>
              </w:numPr>
              <w:spacing w:line="259" w:lineRule="auto"/>
              <w:rPr>
                <w:color w:val="000000" w:themeColor="text1"/>
                <w:lang w:val="de"/>
              </w:rPr>
            </w:pPr>
            <w:r w:rsidRPr="18A44876">
              <w:rPr>
                <w:rFonts w:eastAsia="Arial"/>
                <w:color w:val="000000" w:themeColor="text1"/>
                <w:lang w:val="de"/>
              </w:rPr>
              <w:t>Cannabis use is common in CNCP (25%) but not evidence that cannabis use improved patient outcomes</w:t>
            </w:r>
          </w:p>
          <w:p w14:paraId="6BEB0186" w14:textId="737EBE1B" w:rsidR="00C43091" w:rsidRDefault="00C43091" w:rsidP="00C43091">
            <w:pPr>
              <w:spacing w:line="259" w:lineRule="auto"/>
              <w:rPr>
                <w:color w:val="000000" w:themeColor="text1"/>
                <w:lang w:val="de"/>
              </w:rPr>
            </w:pPr>
          </w:p>
          <w:p w14:paraId="605011A2" w14:textId="7C682A3C" w:rsidR="00C43091" w:rsidRPr="00C43091" w:rsidRDefault="00C43091" w:rsidP="00C43091">
            <w:pPr>
              <w:spacing w:line="259" w:lineRule="auto"/>
              <w:rPr>
                <w:b/>
                <w:bCs/>
                <w:color w:val="000000" w:themeColor="text1"/>
                <w:lang w:val="de"/>
              </w:rPr>
            </w:pPr>
            <w:r w:rsidRPr="00C43091">
              <w:rPr>
                <w:b/>
                <w:bCs/>
                <w:color w:val="000000" w:themeColor="text1"/>
                <w:u w:val="single"/>
                <w:lang w:val="de"/>
              </w:rPr>
              <w:t>LAIDBack Study</w:t>
            </w:r>
            <w:r>
              <w:rPr>
                <w:b/>
                <w:bCs/>
                <w:color w:val="000000" w:themeColor="text1"/>
                <w:lang w:val="de"/>
              </w:rPr>
              <w:t xml:space="preserve"> – </w:t>
            </w:r>
            <w:r w:rsidRPr="00C43091">
              <w:rPr>
                <w:color w:val="000000" w:themeColor="text1"/>
                <w:lang w:val="de"/>
              </w:rPr>
              <w:t>Showed 1 in 5 asymptomatic people over 75 have evidence of spinal canal stenosis</w:t>
            </w:r>
          </w:p>
          <w:p w14:paraId="5AD6254A" w14:textId="491B16D3" w:rsidR="18A44876" w:rsidRDefault="18A44876" w:rsidP="18A44876">
            <w:pPr>
              <w:spacing w:line="259" w:lineRule="auto"/>
              <w:rPr>
                <w:rFonts w:eastAsia="Arial"/>
                <w:color w:val="000000" w:themeColor="text1"/>
                <w:lang w:val="de"/>
              </w:rPr>
            </w:pPr>
          </w:p>
          <w:p w14:paraId="73036015" w14:textId="18224E26" w:rsidR="007E7BDB" w:rsidRPr="17C627C0" w:rsidRDefault="007E7BDB" w:rsidP="007E7BDB">
            <w:pPr>
              <w:rPr>
                <w:rFonts w:ascii="Arial" w:eastAsia="Arial" w:hAnsi="Arial" w:cs="Arial"/>
                <w:b/>
                <w:bCs/>
                <w:color w:val="000000" w:themeColor="text1"/>
                <w:sz w:val="20"/>
                <w:szCs w:val="20"/>
                <w:u w:val="single"/>
                <w:lang w:val="de"/>
              </w:rPr>
            </w:pPr>
          </w:p>
        </w:tc>
      </w:tr>
      <w:tr w:rsidR="00454A3C" w14:paraId="727A20E4" w14:textId="77777777" w:rsidTr="18A44876">
        <w:tc>
          <w:tcPr>
            <w:tcW w:w="2972" w:type="dxa"/>
          </w:tcPr>
          <w:p w14:paraId="3F3766C7" w14:textId="56F536B4" w:rsidR="00454A3C" w:rsidRPr="00454A3C" w:rsidRDefault="00454A3C" w:rsidP="001945D7">
            <w:r w:rsidRPr="00454A3C">
              <w:lastRenderedPageBreak/>
              <w:t xml:space="preserve">Neuropathic </w:t>
            </w:r>
            <w:proofErr w:type="gramStart"/>
            <w:r w:rsidRPr="00454A3C">
              <w:t>Pain</w:t>
            </w:r>
            <w:r>
              <w:t>(</w:t>
            </w:r>
            <w:proofErr w:type="gramEnd"/>
            <w:r>
              <w:t>101)</w:t>
            </w:r>
          </w:p>
        </w:tc>
        <w:tc>
          <w:tcPr>
            <w:tcW w:w="6038" w:type="dxa"/>
          </w:tcPr>
          <w:p w14:paraId="2893CDAF" w14:textId="77777777" w:rsidR="007E7BDB" w:rsidRDefault="007E7BDB" w:rsidP="007E7BDB">
            <w:pPr>
              <w:rPr>
                <w:rFonts w:ascii="Arial" w:eastAsia="Arial" w:hAnsi="Arial" w:cs="Arial"/>
                <w:b/>
                <w:bCs/>
                <w:color w:val="000000" w:themeColor="text1"/>
                <w:sz w:val="20"/>
                <w:szCs w:val="20"/>
                <w:u w:val="single"/>
                <w:lang w:val="de"/>
              </w:rPr>
            </w:pPr>
            <w:r w:rsidRPr="17C627C0">
              <w:rPr>
                <w:rFonts w:ascii="Arial" w:eastAsia="Arial" w:hAnsi="Arial" w:cs="Arial"/>
                <w:b/>
                <w:bCs/>
                <w:color w:val="000000" w:themeColor="text1"/>
                <w:sz w:val="20"/>
                <w:szCs w:val="20"/>
                <w:u w:val="single"/>
                <w:lang w:val="de"/>
              </w:rPr>
              <w:t>First Line.                    NNT</w:t>
            </w:r>
            <w:r>
              <w:tab/>
            </w:r>
            <w:r w:rsidRPr="17C627C0">
              <w:rPr>
                <w:rFonts w:ascii="Arial" w:eastAsia="Arial" w:hAnsi="Arial" w:cs="Arial"/>
                <w:b/>
                <w:bCs/>
                <w:color w:val="000000" w:themeColor="text1"/>
                <w:sz w:val="20"/>
                <w:szCs w:val="20"/>
                <w:u w:val="single"/>
                <w:lang w:val="de"/>
              </w:rPr>
              <w:t xml:space="preserve">    NNH</w:t>
            </w:r>
            <w:r>
              <w:tab/>
            </w:r>
            <w:r>
              <w:tab/>
            </w:r>
          </w:p>
          <w:p w14:paraId="49467C14" w14:textId="7B6697CE" w:rsidR="007E7BDB" w:rsidRDefault="007E7BDB" w:rsidP="007E7BDB">
            <w:r w:rsidRPr="17C627C0">
              <w:rPr>
                <w:rFonts w:ascii="Arial" w:eastAsia="Arial" w:hAnsi="Arial" w:cs="Arial"/>
                <w:color w:val="000000" w:themeColor="text1"/>
                <w:sz w:val="20"/>
                <w:szCs w:val="20"/>
                <w:lang w:val="pt"/>
              </w:rPr>
              <w:t>TCA</w:t>
            </w:r>
            <w:r w:rsidRPr="17C627C0">
              <w:rPr>
                <w:rFonts w:ascii="Arial" w:eastAsia="Arial" w:hAnsi="Arial" w:cs="Arial"/>
                <w:color w:val="000000" w:themeColor="text1"/>
                <w:sz w:val="20"/>
                <w:szCs w:val="20"/>
                <w:lang w:val="en-US"/>
              </w:rPr>
              <w:t>’s</w:t>
            </w:r>
            <w:r>
              <w:tab/>
            </w:r>
            <w:r w:rsidRPr="17C627C0">
              <w:rPr>
                <w:rFonts w:ascii="Arial" w:eastAsia="Arial" w:hAnsi="Arial" w:cs="Arial"/>
                <w:color w:val="000000" w:themeColor="text1"/>
                <w:sz w:val="20"/>
                <w:szCs w:val="20"/>
                <w:lang w:val="en-US"/>
              </w:rPr>
              <w:t>(</w:t>
            </w:r>
            <w:proofErr w:type="spellStart"/>
            <w:r w:rsidRPr="17C627C0">
              <w:rPr>
                <w:rFonts w:ascii="Arial" w:eastAsia="Arial" w:hAnsi="Arial" w:cs="Arial"/>
                <w:color w:val="000000" w:themeColor="text1"/>
                <w:sz w:val="20"/>
                <w:szCs w:val="20"/>
                <w:lang w:val="en-US"/>
              </w:rPr>
              <w:t>amy</w:t>
            </w:r>
            <w:proofErr w:type="spellEnd"/>
            <w:r w:rsidRPr="17C627C0">
              <w:rPr>
                <w:rFonts w:ascii="Arial" w:eastAsia="Arial" w:hAnsi="Arial" w:cs="Arial"/>
                <w:color w:val="000000" w:themeColor="text1"/>
                <w:sz w:val="20"/>
                <w:szCs w:val="20"/>
                <w:lang w:val="en-US"/>
              </w:rPr>
              <w:t xml:space="preserve">/nor) </w:t>
            </w:r>
            <w:r>
              <w:tab/>
            </w:r>
            <w:r w:rsidRPr="17C627C0">
              <w:rPr>
                <w:rFonts w:ascii="Arial" w:eastAsia="Arial" w:hAnsi="Arial" w:cs="Arial"/>
                <w:color w:val="000000" w:themeColor="text1"/>
                <w:sz w:val="20"/>
                <w:szCs w:val="20"/>
                <w:lang w:val="en-US"/>
              </w:rPr>
              <w:t>3.6           14</w:t>
            </w:r>
          </w:p>
          <w:p w14:paraId="3012EC60" w14:textId="77777777" w:rsidR="007E7BDB" w:rsidRDefault="007E7BDB" w:rsidP="007E7BDB">
            <w:pPr>
              <w:rPr>
                <w:rFonts w:ascii="Arial" w:eastAsia="Arial" w:hAnsi="Arial" w:cs="Arial"/>
                <w:color w:val="000000" w:themeColor="text1"/>
                <w:sz w:val="20"/>
                <w:szCs w:val="20"/>
              </w:rPr>
            </w:pPr>
            <w:r w:rsidRPr="17C627C0">
              <w:rPr>
                <w:rFonts w:ascii="Arial" w:eastAsia="Arial" w:hAnsi="Arial" w:cs="Arial"/>
                <w:color w:val="000000" w:themeColor="text1"/>
                <w:sz w:val="20"/>
                <w:szCs w:val="20"/>
              </w:rPr>
              <w:t>SNRI</w:t>
            </w:r>
            <w:r>
              <w:tab/>
            </w:r>
            <w:r w:rsidRPr="17C627C0">
              <w:rPr>
                <w:rFonts w:ascii="Arial" w:eastAsia="Arial" w:hAnsi="Arial" w:cs="Arial"/>
                <w:color w:val="000000" w:themeColor="text1"/>
                <w:sz w:val="20"/>
                <w:szCs w:val="20"/>
              </w:rPr>
              <w:t>Duloxetine</w:t>
            </w:r>
            <w:r>
              <w:tab/>
            </w:r>
            <w:r w:rsidRPr="17C627C0">
              <w:rPr>
                <w:rFonts w:ascii="Arial" w:eastAsia="Arial" w:hAnsi="Arial" w:cs="Arial"/>
                <w:color w:val="000000" w:themeColor="text1"/>
                <w:sz w:val="20"/>
                <w:szCs w:val="20"/>
              </w:rPr>
              <w:t>6.4</w:t>
            </w:r>
            <w:r>
              <w:tab/>
            </w:r>
            <w:r w:rsidRPr="17C627C0">
              <w:rPr>
                <w:rFonts w:ascii="Arial" w:eastAsia="Arial" w:hAnsi="Arial" w:cs="Arial"/>
                <w:color w:val="000000" w:themeColor="text1"/>
                <w:sz w:val="20"/>
                <w:szCs w:val="20"/>
              </w:rPr>
              <w:t xml:space="preserve">    8</w:t>
            </w:r>
            <w:r>
              <w:tab/>
            </w:r>
            <w:r>
              <w:tab/>
            </w:r>
          </w:p>
          <w:p w14:paraId="6102E1EF" w14:textId="6C313459" w:rsidR="007E7BDB" w:rsidRDefault="007E7BDB" w:rsidP="007E7BDB">
            <w:pPr>
              <w:rPr>
                <w:rFonts w:ascii="Arial" w:eastAsia="Arial" w:hAnsi="Arial" w:cs="Arial"/>
                <w:color w:val="000000" w:themeColor="text1"/>
                <w:sz w:val="20"/>
                <w:szCs w:val="20"/>
              </w:rPr>
            </w:pPr>
            <w:proofErr w:type="spellStart"/>
            <w:r w:rsidRPr="17C627C0">
              <w:rPr>
                <w:rFonts w:ascii="Arial" w:eastAsia="Arial" w:hAnsi="Arial" w:cs="Arial"/>
                <w:color w:val="000000" w:themeColor="text1"/>
                <w:sz w:val="20"/>
                <w:szCs w:val="20"/>
              </w:rPr>
              <w:t>Venl</w:t>
            </w:r>
            <w:proofErr w:type="spellEnd"/>
            <w:r w:rsidRPr="17C627C0">
              <w:rPr>
                <w:rFonts w:ascii="Arial" w:eastAsia="Arial" w:hAnsi="Arial" w:cs="Arial"/>
                <w:color w:val="000000" w:themeColor="text1"/>
                <w:sz w:val="20"/>
                <w:szCs w:val="20"/>
                <w:lang w:val="en-US"/>
              </w:rPr>
              <w:t>a</w:t>
            </w:r>
            <w:proofErr w:type="spellStart"/>
            <w:r w:rsidRPr="17C627C0">
              <w:rPr>
                <w:rFonts w:ascii="Arial" w:eastAsia="Arial" w:hAnsi="Arial" w:cs="Arial"/>
                <w:color w:val="000000" w:themeColor="text1"/>
                <w:sz w:val="20"/>
                <w:szCs w:val="20"/>
              </w:rPr>
              <w:t>faxine</w:t>
            </w:r>
            <w:proofErr w:type="spellEnd"/>
            <w:r>
              <w:tab/>
            </w:r>
            <w:r w:rsidRPr="17C627C0">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w:t>
            </w:r>
            <w:r w:rsidRPr="17C627C0">
              <w:rPr>
                <w:rFonts w:ascii="Arial" w:eastAsia="Arial" w:hAnsi="Arial" w:cs="Arial"/>
                <w:color w:val="000000" w:themeColor="text1"/>
                <w:sz w:val="20"/>
                <w:szCs w:val="20"/>
              </w:rPr>
              <w:t>6.4</w:t>
            </w:r>
            <w:r>
              <w:tab/>
            </w:r>
          </w:p>
          <w:p w14:paraId="46A27D78" w14:textId="77777777" w:rsidR="007E7BDB" w:rsidRDefault="007E7BDB" w:rsidP="007E7BDB">
            <w:pPr>
              <w:rPr>
                <w:rFonts w:ascii="Arial" w:eastAsia="Arial" w:hAnsi="Arial" w:cs="Arial"/>
                <w:color w:val="000000" w:themeColor="text1"/>
                <w:sz w:val="20"/>
                <w:szCs w:val="20"/>
              </w:rPr>
            </w:pPr>
            <w:r w:rsidRPr="17C627C0">
              <w:rPr>
                <w:rFonts w:ascii="Arial" w:eastAsia="Arial" w:hAnsi="Arial" w:cs="Arial"/>
                <w:color w:val="000000" w:themeColor="text1"/>
                <w:sz w:val="20"/>
                <w:szCs w:val="20"/>
              </w:rPr>
              <w:t>Gabapentin IR/SR</w:t>
            </w:r>
            <w:r>
              <w:tab/>
            </w:r>
            <w:r w:rsidRPr="17C627C0">
              <w:rPr>
                <w:rFonts w:ascii="Arial" w:eastAsia="Arial" w:hAnsi="Arial" w:cs="Arial"/>
                <w:color w:val="000000" w:themeColor="text1"/>
                <w:sz w:val="20"/>
                <w:szCs w:val="20"/>
              </w:rPr>
              <w:t>7.2</w:t>
            </w:r>
            <w:r>
              <w:tab/>
            </w:r>
            <w:r w:rsidRPr="17C627C0">
              <w:rPr>
                <w:rFonts w:ascii="Arial" w:eastAsia="Arial" w:hAnsi="Arial" w:cs="Arial"/>
                <w:color w:val="000000" w:themeColor="text1"/>
                <w:sz w:val="20"/>
                <w:szCs w:val="20"/>
              </w:rPr>
              <w:t xml:space="preserve">   12</w:t>
            </w:r>
            <w:r>
              <w:tab/>
            </w:r>
            <w:r>
              <w:tab/>
            </w:r>
          </w:p>
          <w:p w14:paraId="62B430CB" w14:textId="77777777" w:rsidR="007E7BDB" w:rsidRDefault="007E7BDB" w:rsidP="007E7BDB">
            <w:pPr>
              <w:rPr>
                <w:rFonts w:ascii="Arial" w:eastAsia="Arial" w:hAnsi="Arial" w:cs="Arial"/>
                <w:color w:val="000000" w:themeColor="text1"/>
                <w:sz w:val="20"/>
                <w:szCs w:val="20"/>
                <w:lang w:val="en-US"/>
              </w:rPr>
            </w:pPr>
            <w:r w:rsidRPr="17C627C0">
              <w:rPr>
                <w:rFonts w:ascii="Arial" w:eastAsia="Arial" w:hAnsi="Arial" w:cs="Arial"/>
                <w:color w:val="000000" w:themeColor="text1"/>
                <w:sz w:val="20"/>
                <w:szCs w:val="20"/>
              </w:rPr>
              <w:t>Pregabalin</w:t>
            </w:r>
            <w:r>
              <w:tab/>
            </w:r>
            <w:r>
              <w:tab/>
            </w:r>
            <w:r w:rsidRPr="17C627C0">
              <w:rPr>
                <w:rFonts w:ascii="Arial" w:eastAsia="Arial" w:hAnsi="Arial" w:cs="Arial"/>
                <w:color w:val="000000" w:themeColor="text1"/>
                <w:sz w:val="20"/>
                <w:szCs w:val="20"/>
              </w:rPr>
              <w:t>7.7</w:t>
            </w:r>
            <w:r w:rsidRPr="17C627C0">
              <w:rPr>
                <w:rFonts w:ascii="Arial" w:eastAsia="Arial" w:hAnsi="Arial" w:cs="Arial"/>
                <w:color w:val="000000" w:themeColor="text1"/>
                <w:sz w:val="20"/>
                <w:szCs w:val="20"/>
                <w:lang w:val="en-US"/>
              </w:rPr>
              <w:t xml:space="preserve">          8</w:t>
            </w:r>
            <w:r>
              <w:tab/>
            </w:r>
            <w:r>
              <w:tab/>
            </w:r>
            <w:r>
              <w:tab/>
            </w:r>
          </w:p>
          <w:p w14:paraId="35C0D189" w14:textId="77777777" w:rsidR="007E7BDB" w:rsidRDefault="007E7BDB" w:rsidP="007E7BDB">
            <w:r w:rsidRPr="17C627C0">
              <w:rPr>
                <w:rFonts w:ascii="Arial" w:eastAsia="Arial" w:hAnsi="Arial" w:cs="Arial"/>
                <w:color w:val="000000" w:themeColor="text1"/>
                <w:sz w:val="20"/>
                <w:szCs w:val="20"/>
              </w:rPr>
              <w:t xml:space="preserve"> </w:t>
            </w:r>
          </w:p>
          <w:p w14:paraId="41333CED" w14:textId="77777777" w:rsidR="007E7BDB" w:rsidRDefault="007E7BDB" w:rsidP="007E7BDB">
            <w:r w:rsidRPr="17C627C0">
              <w:rPr>
                <w:rFonts w:ascii="Arial" w:eastAsia="Arial" w:hAnsi="Arial" w:cs="Arial"/>
                <w:b/>
                <w:bCs/>
                <w:color w:val="000000" w:themeColor="text1"/>
                <w:sz w:val="20"/>
                <w:szCs w:val="20"/>
                <w:u w:val="single"/>
                <w:lang w:val="it"/>
              </w:rPr>
              <w:t xml:space="preserve">Second-Line                                                                                                                 </w:t>
            </w:r>
          </w:p>
          <w:p w14:paraId="65B526DD" w14:textId="77777777" w:rsidR="007E7BDB" w:rsidRDefault="007E7BDB" w:rsidP="007E7BDB">
            <w:pPr>
              <w:rPr>
                <w:rFonts w:ascii="Arial" w:eastAsia="Arial" w:hAnsi="Arial" w:cs="Arial"/>
                <w:color w:val="000000" w:themeColor="text1"/>
                <w:sz w:val="20"/>
                <w:szCs w:val="20"/>
              </w:rPr>
            </w:pPr>
            <w:r w:rsidRPr="17C627C0">
              <w:rPr>
                <w:rFonts w:ascii="Arial" w:eastAsia="Arial" w:hAnsi="Arial" w:cs="Arial"/>
                <w:color w:val="000000" w:themeColor="text1"/>
                <w:sz w:val="20"/>
                <w:szCs w:val="20"/>
              </w:rPr>
              <w:t>Capsaicin                      10.6</w:t>
            </w:r>
            <w:r>
              <w:tab/>
            </w:r>
            <w:r>
              <w:tab/>
            </w:r>
            <w:r>
              <w:tab/>
            </w:r>
          </w:p>
          <w:p w14:paraId="71A0D329" w14:textId="0D0D45A2" w:rsidR="007E7BDB" w:rsidRDefault="007E7BDB" w:rsidP="007E7BDB">
            <w:pPr>
              <w:rPr>
                <w:rFonts w:ascii="Arial" w:eastAsia="Arial" w:hAnsi="Arial" w:cs="Arial"/>
                <w:color w:val="000000" w:themeColor="text1"/>
                <w:sz w:val="20"/>
                <w:szCs w:val="20"/>
                <w:lang w:val="fr"/>
              </w:rPr>
            </w:pPr>
            <w:proofErr w:type="spellStart"/>
            <w:r w:rsidRPr="17C627C0">
              <w:rPr>
                <w:rFonts w:ascii="Arial" w:eastAsia="Arial" w:hAnsi="Arial" w:cs="Arial"/>
                <w:color w:val="000000" w:themeColor="text1"/>
                <w:sz w:val="20"/>
                <w:szCs w:val="20"/>
                <w:lang w:val="fr"/>
              </w:rPr>
              <w:t>Lignocaine</w:t>
            </w:r>
            <w:proofErr w:type="spellEnd"/>
            <w:r w:rsidRPr="17C627C0">
              <w:rPr>
                <w:rFonts w:ascii="Arial" w:eastAsia="Arial" w:hAnsi="Arial" w:cs="Arial"/>
                <w:color w:val="000000" w:themeColor="text1"/>
                <w:sz w:val="20"/>
                <w:szCs w:val="20"/>
                <w:lang w:val="fr"/>
              </w:rPr>
              <w:t xml:space="preserve"> patch</w:t>
            </w:r>
            <w:r>
              <w:tab/>
            </w:r>
            <w:r w:rsidRPr="17C627C0">
              <w:rPr>
                <w:rFonts w:ascii="Arial" w:eastAsia="Arial" w:hAnsi="Arial" w:cs="Arial"/>
                <w:color w:val="000000" w:themeColor="text1"/>
                <w:sz w:val="20"/>
                <w:szCs w:val="20"/>
                <w:lang w:val="fr"/>
              </w:rPr>
              <w:t>4.4</w:t>
            </w:r>
            <w:r>
              <w:tab/>
            </w:r>
            <w:r>
              <w:tab/>
            </w:r>
            <w:r>
              <w:tab/>
            </w:r>
          </w:p>
          <w:p w14:paraId="41D1B4CB" w14:textId="77777777" w:rsidR="007E7BDB" w:rsidRDefault="007E7BDB" w:rsidP="007E7BDB">
            <w:r w:rsidRPr="17C627C0">
              <w:rPr>
                <w:rFonts w:ascii="Arial" w:eastAsia="Arial" w:hAnsi="Arial" w:cs="Arial"/>
                <w:color w:val="000000" w:themeColor="text1"/>
                <w:sz w:val="20"/>
                <w:szCs w:val="20"/>
              </w:rPr>
              <w:t>Tramadol</w:t>
            </w:r>
            <w:r>
              <w:tab/>
            </w:r>
            <w:r>
              <w:tab/>
            </w:r>
            <w:r w:rsidRPr="17C627C0">
              <w:rPr>
                <w:rFonts w:ascii="Arial" w:eastAsia="Arial" w:hAnsi="Arial" w:cs="Arial"/>
                <w:color w:val="000000" w:themeColor="text1"/>
                <w:sz w:val="20"/>
                <w:szCs w:val="20"/>
              </w:rPr>
              <w:t xml:space="preserve">4.7                                </w:t>
            </w:r>
          </w:p>
          <w:p w14:paraId="2511B4FA" w14:textId="77777777" w:rsidR="007E7BDB" w:rsidRDefault="007E7BDB" w:rsidP="007E7BDB">
            <w:r w:rsidRPr="17C627C0">
              <w:rPr>
                <w:rFonts w:ascii="Arial" w:eastAsia="Arial" w:hAnsi="Arial" w:cs="Arial"/>
                <w:color w:val="000000" w:themeColor="text1"/>
                <w:sz w:val="20"/>
                <w:szCs w:val="20"/>
              </w:rPr>
              <w:t xml:space="preserve"> </w:t>
            </w:r>
          </w:p>
          <w:p w14:paraId="33589D82" w14:textId="77777777" w:rsidR="007E7BDB" w:rsidRDefault="007E7BDB" w:rsidP="007E7BDB">
            <w:proofErr w:type="gramStart"/>
            <w:r w:rsidRPr="17C627C0">
              <w:rPr>
                <w:rFonts w:ascii="Arial" w:eastAsia="Arial" w:hAnsi="Arial" w:cs="Arial"/>
                <w:b/>
                <w:bCs/>
                <w:color w:val="000000" w:themeColor="text1"/>
                <w:sz w:val="20"/>
                <w:szCs w:val="20"/>
                <w:u w:val="single"/>
                <w:lang w:val="en-US"/>
              </w:rPr>
              <w:t>Third-Line</w:t>
            </w:r>
            <w:proofErr w:type="gramEnd"/>
            <w:r w:rsidRPr="17C627C0">
              <w:rPr>
                <w:rFonts w:ascii="Arial" w:eastAsia="Arial" w:hAnsi="Arial" w:cs="Arial"/>
                <w:b/>
                <w:bCs/>
                <w:color w:val="000000" w:themeColor="text1"/>
                <w:sz w:val="20"/>
                <w:szCs w:val="20"/>
                <w:u w:val="single"/>
                <w:lang w:val="en-US"/>
              </w:rPr>
              <w:t xml:space="preserve">                                                                                                                                </w:t>
            </w:r>
          </w:p>
          <w:p w14:paraId="699F5107" w14:textId="77777777" w:rsidR="007E7BDB" w:rsidRDefault="007E7BDB" w:rsidP="007E7BDB">
            <w:pPr>
              <w:rPr>
                <w:rFonts w:ascii="Arial" w:eastAsia="Arial" w:hAnsi="Arial" w:cs="Arial"/>
                <w:color w:val="000000" w:themeColor="text1"/>
                <w:sz w:val="20"/>
                <w:szCs w:val="20"/>
              </w:rPr>
            </w:pPr>
            <w:r w:rsidRPr="17C627C0">
              <w:rPr>
                <w:rFonts w:ascii="Arial" w:eastAsia="Arial" w:hAnsi="Arial" w:cs="Arial"/>
                <w:color w:val="000000" w:themeColor="text1"/>
                <w:sz w:val="20"/>
                <w:szCs w:val="20"/>
              </w:rPr>
              <w:t>Botulinum toxin A</w:t>
            </w:r>
            <w:r>
              <w:tab/>
            </w:r>
            <w:r w:rsidRPr="17C627C0">
              <w:rPr>
                <w:rFonts w:ascii="Arial" w:eastAsia="Arial" w:hAnsi="Arial" w:cs="Arial"/>
                <w:color w:val="000000" w:themeColor="text1"/>
                <w:sz w:val="20"/>
                <w:szCs w:val="20"/>
              </w:rPr>
              <w:t>1.9</w:t>
            </w:r>
            <w:r>
              <w:tab/>
            </w:r>
            <w:r>
              <w:tab/>
            </w:r>
            <w:r>
              <w:tab/>
            </w:r>
          </w:p>
          <w:p w14:paraId="1FF45A5A" w14:textId="51350542" w:rsidR="007E7BDB" w:rsidRDefault="007E7BDB" w:rsidP="007E7BDB">
            <w:r w:rsidRPr="17C627C0">
              <w:rPr>
                <w:rFonts w:ascii="Arial" w:eastAsia="Arial" w:hAnsi="Arial" w:cs="Arial"/>
                <w:color w:val="000000" w:themeColor="text1"/>
                <w:sz w:val="20"/>
                <w:szCs w:val="20"/>
                <w:lang w:val="en-US"/>
              </w:rPr>
              <w:t>Strong opioids</w:t>
            </w:r>
            <w:r>
              <w:tab/>
            </w:r>
            <w:r w:rsidRPr="17C627C0">
              <w:rPr>
                <w:rFonts w:ascii="Arial" w:eastAsia="Arial" w:hAnsi="Arial" w:cs="Arial"/>
                <w:color w:val="000000" w:themeColor="text1"/>
                <w:sz w:val="20"/>
                <w:szCs w:val="20"/>
                <w:lang w:val="en-US"/>
              </w:rPr>
              <w:t xml:space="preserve">             4.3- DNP 2.6</w:t>
            </w:r>
          </w:p>
          <w:p w14:paraId="7C3AFC3E" w14:textId="77777777" w:rsidR="007E7BDB" w:rsidRDefault="007E7BDB" w:rsidP="007E7BDB">
            <w:pPr>
              <w:rPr>
                <w:rFonts w:ascii="Calibri" w:eastAsia="Calibri" w:hAnsi="Calibri" w:cs="Calibri"/>
                <w:color w:val="000000" w:themeColor="text1"/>
                <w:sz w:val="20"/>
                <w:szCs w:val="20"/>
              </w:rPr>
            </w:pPr>
          </w:p>
          <w:p w14:paraId="7DEBD6A6" w14:textId="77777777" w:rsidR="007E7BDB" w:rsidRDefault="007E7BDB" w:rsidP="007E7BDB">
            <w:r w:rsidRPr="17C627C0">
              <w:rPr>
                <w:rFonts w:ascii="Calibri" w:eastAsia="Calibri" w:hAnsi="Calibri" w:cs="Calibri"/>
                <w:color w:val="000000" w:themeColor="text1"/>
                <w:sz w:val="20"/>
                <w:szCs w:val="20"/>
                <w:lang w:val="en-US"/>
              </w:rPr>
              <w:t xml:space="preserve">PHN- 1st Line TCA 2.6, Pregabalin 3.9, </w:t>
            </w:r>
            <w:proofErr w:type="spellStart"/>
            <w:r w:rsidRPr="17C627C0">
              <w:rPr>
                <w:rFonts w:ascii="Calibri" w:eastAsia="Calibri" w:hAnsi="Calibri" w:cs="Calibri"/>
                <w:color w:val="000000" w:themeColor="text1"/>
                <w:sz w:val="20"/>
                <w:szCs w:val="20"/>
                <w:lang w:val="en-US"/>
              </w:rPr>
              <w:t>Lig</w:t>
            </w:r>
            <w:proofErr w:type="spellEnd"/>
            <w:r w:rsidRPr="17C627C0">
              <w:rPr>
                <w:rFonts w:ascii="Calibri" w:eastAsia="Calibri" w:hAnsi="Calibri" w:cs="Calibri"/>
                <w:color w:val="000000" w:themeColor="text1"/>
                <w:sz w:val="20"/>
                <w:szCs w:val="20"/>
                <w:lang w:val="en-US"/>
              </w:rPr>
              <w:t xml:space="preserve"> 4.4</w:t>
            </w:r>
          </w:p>
          <w:p w14:paraId="5B968F85" w14:textId="77777777" w:rsidR="007E7BDB" w:rsidRDefault="007E7BDB" w:rsidP="007E7BDB">
            <w:r w:rsidRPr="17C627C0">
              <w:rPr>
                <w:rFonts w:ascii="Calibri" w:eastAsia="Calibri" w:hAnsi="Calibri" w:cs="Calibri"/>
                <w:color w:val="000000" w:themeColor="text1"/>
                <w:sz w:val="20"/>
                <w:szCs w:val="20"/>
                <w:lang w:val="en-US"/>
              </w:rPr>
              <w:t>DPN 1st Line TCA 3.6, SNRI 4.5, Pregabalin 5</w:t>
            </w:r>
          </w:p>
          <w:p w14:paraId="3A0CCCD7" w14:textId="77777777" w:rsidR="007E7BDB" w:rsidRDefault="007E7BDB" w:rsidP="007E7BDB">
            <w:r w:rsidRPr="17C627C0">
              <w:rPr>
                <w:rFonts w:ascii="Calibri" w:eastAsia="Calibri" w:hAnsi="Calibri" w:cs="Calibri"/>
                <w:color w:val="000000" w:themeColor="text1"/>
                <w:sz w:val="20"/>
                <w:szCs w:val="20"/>
              </w:rPr>
              <w:t xml:space="preserve"> </w:t>
            </w:r>
          </w:p>
          <w:p w14:paraId="181B20AF" w14:textId="77777777" w:rsidR="007E7BDB" w:rsidRDefault="007E7BDB" w:rsidP="007E7BDB">
            <w:r w:rsidRPr="17C627C0">
              <w:rPr>
                <w:rFonts w:ascii="Calibri" w:eastAsia="Calibri" w:hAnsi="Calibri" w:cs="Calibri"/>
                <w:color w:val="000000" w:themeColor="text1"/>
                <w:sz w:val="20"/>
                <w:szCs w:val="20"/>
                <w:lang w:val="en-US"/>
              </w:rPr>
              <w:t>CINP- Duloxetine Moderate Benefit</w:t>
            </w:r>
          </w:p>
          <w:p w14:paraId="63C1A57A" w14:textId="77777777" w:rsidR="007E7BDB" w:rsidRDefault="007E7BDB" w:rsidP="007E7BDB">
            <w:r w:rsidRPr="17C627C0">
              <w:rPr>
                <w:rFonts w:ascii="Calibri" w:eastAsia="Calibri" w:hAnsi="Calibri" w:cs="Calibri"/>
                <w:color w:val="000000" w:themeColor="text1"/>
                <w:sz w:val="20"/>
                <w:szCs w:val="20"/>
                <w:lang w:val="en-US"/>
              </w:rPr>
              <w:t>Trigeminal Neuralgia- Carbamazepine 1.7</w:t>
            </w:r>
          </w:p>
          <w:p w14:paraId="4B6EBDF4" w14:textId="77777777" w:rsidR="00454A3C" w:rsidRPr="00454A3C" w:rsidRDefault="00454A3C" w:rsidP="001945D7"/>
        </w:tc>
      </w:tr>
      <w:tr w:rsidR="00454A3C" w14:paraId="1287A92C" w14:textId="77777777" w:rsidTr="18A44876">
        <w:tc>
          <w:tcPr>
            <w:tcW w:w="2972" w:type="dxa"/>
          </w:tcPr>
          <w:p w14:paraId="524CB035" w14:textId="18FE44EF" w:rsidR="00454A3C" w:rsidRPr="00454A3C" w:rsidRDefault="007E7BDB" w:rsidP="001945D7">
            <w:r>
              <w:t>Acute pain</w:t>
            </w:r>
          </w:p>
        </w:tc>
        <w:tc>
          <w:tcPr>
            <w:tcW w:w="6038" w:type="dxa"/>
          </w:tcPr>
          <w:p w14:paraId="78F6F659" w14:textId="30A60401" w:rsidR="00C27BC9" w:rsidRPr="00C27BC9" w:rsidRDefault="00C27BC9" w:rsidP="001945D7">
            <w:r w:rsidRPr="00C27BC9">
              <w:rPr>
                <w:u w:val="single"/>
              </w:rPr>
              <w:t>Paracetamol</w:t>
            </w:r>
            <w:r>
              <w:t xml:space="preserve"> - NNT 3.6 for 1g PO and 4.0 for IV</w:t>
            </w:r>
          </w:p>
          <w:p w14:paraId="7FC1A893" w14:textId="310070DF" w:rsidR="00454A3C" w:rsidRDefault="007E7BDB" w:rsidP="001945D7">
            <w:r w:rsidRPr="00C27BC9">
              <w:rPr>
                <w:u w:val="single"/>
              </w:rPr>
              <w:t>Opioid</w:t>
            </w:r>
            <w:r>
              <w:t xml:space="preserve"> - NNT with morphine 10 mg IV = 2.9 for 50% reduction</w:t>
            </w:r>
          </w:p>
          <w:p w14:paraId="3A40F97E" w14:textId="77777777" w:rsidR="007E7BDB" w:rsidRDefault="007E7BDB" w:rsidP="007E7BDB">
            <w:r w:rsidRPr="00C27BC9">
              <w:rPr>
                <w:u w:val="single"/>
              </w:rPr>
              <w:t>Gabapentin</w:t>
            </w:r>
            <w:r>
              <w:t xml:space="preserve"> - NNT 11 for reduction of postoperative pain and reduced rescue analgesia NNT 6 for reduction in PONV at 24hrs</w:t>
            </w:r>
          </w:p>
          <w:p w14:paraId="28FD94EC" w14:textId="77777777" w:rsidR="007E7BDB" w:rsidRDefault="007E7BDB" w:rsidP="007E7BDB"/>
          <w:p w14:paraId="66110EB2" w14:textId="77777777" w:rsidR="007E7BDB" w:rsidRDefault="007E7BDB" w:rsidP="007E7BDB">
            <w:pPr>
              <w:rPr>
                <w:b/>
                <w:bCs/>
              </w:rPr>
            </w:pPr>
            <w:r>
              <w:rPr>
                <w:b/>
                <w:bCs/>
              </w:rPr>
              <w:t>Position statement</w:t>
            </w:r>
          </w:p>
          <w:p w14:paraId="088285EB" w14:textId="17D391D7" w:rsidR="007E7BDB" w:rsidRDefault="00C27BC9" w:rsidP="007E7BDB">
            <w:r>
              <w:t>Long-acting</w:t>
            </w:r>
            <w:r w:rsidR="007E7BDB">
              <w:t xml:space="preserve"> opioids should be avoided in Acute pain management – ANZCA/FPM 2018</w:t>
            </w:r>
          </w:p>
          <w:p w14:paraId="6310B1F3" w14:textId="7FDD39D6" w:rsidR="007E7BDB" w:rsidRPr="007E7BDB" w:rsidRDefault="007E7BDB" w:rsidP="007E7BDB">
            <w:r>
              <w:t>Statement recently shown to result in clinical reduction in SR and CR analgesic use in acute settings (2021)</w:t>
            </w:r>
          </w:p>
        </w:tc>
      </w:tr>
      <w:tr w:rsidR="007E7BDB" w14:paraId="31846FF5" w14:textId="77777777" w:rsidTr="18A44876">
        <w:tc>
          <w:tcPr>
            <w:tcW w:w="2972" w:type="dxa"/>
          </w:tcPr>
          <w:p w14:paraId="3E753910" w14:textId="50B52A7E" w:rsidR="007E7BDB" w:rsidRDefault="007E7BDB" w:rsidP="001945D7">
            <w:r>
              <w:t xml:space="preserve">Chronic pain </w:t>
            </w:r>
            <w:r w:rsidR="00E25049">
              <w:t>–</w:t>
            </w:r>
            <w:r>
              <w:t xml:space="preserve"> General</w:t>
            </w:r>
          </w:p>
          <w:p w14:paraId="209EB6D9" w14:textId="77777777" w:rsidR="00E25049" w:rsidRDefault="00E25049" w:rsidP="001945D7"/>
          <w:p w14:paraId="25605BE8" w14:textId="77777777" w:rsidR="00E25049" w:rsidRDefault="00E25049" w:rsidP="001945D7">
            <w:r>
              <w:t>Reference:</w:t>
            </w:r>
          </w:p>
          <w:p w14:paraId="39C674AF" w14:textId="7CB2973D" w:rsidR="00E25049" w:rsidRPr="00454A3C" w:rsidRDefault="00E25049" w:rsidP="001945D7">
            <w:r w:rsidRPr="00CB3DF9">
              <w:rPr>
                <w:b/>
                <w:bCs/>
                <w:u w:val="single"/>
              </w:rPr>
              <w:t>COHEN, VASE and HOOTEN 2021 – Chronic pain: Lancet 2021</w:t>
            </w:r>
          </w:p>
        </w:tc>
        <w:tc>
          <w:tcPr>
            <w:tcW w:w="6038" w:type="dxa"/>
          </w:tcPr>
          <w:p w14:paraId="7F09D938" w14:textId="14A18CFE" w:rsidR="00E25049" w:rsidRDefault="00E25049" w:rsidP="001945D7">
            <w:r w:rsidRPr="00E25049">
              <w:rPr>
                <w:u w:val="single"/>
              </w:rPr>
              <w:t>CBT</w:t>
            </w:r>
            <w:r>
              <w:t xml:space="preserve"> – Cochrane 2020 - systematic review showed CBT, but </w:t>
            </w:r>
            <w:r w:rsidRPr="00E25049">
              <w:rPr>
                <w:b/>
                <w:bCs/>
              </w:rPr>
              <w:t>NOT</w:t>
            </w:r>
            <w:r>
              <w:t xml:space="preserve"> behavioural therapy, provides small benefit in the short term but not when compared to an active control</w:t>
            </w:r>
          </w:p>
          <w:p w14:paraId="0A0B7D79" w14:textId="77777777" w:rsidR="00E25049" w:rsidRDefault="00E25049" w:rsidP="001945D7"/>
          <w:p w14:paraId="21887CB9" w14:textId="189889F9" w:rsidR="00E25049" w:rsidRDefault="00E25049" w:rsidP="00E25049">
            <w:r w:rsidRPr="00E25049">
              <w:rPr>
                <w:u w:val="single"/>
              </w:rPr>
              <w:t>Physical therapy</w:t>
            </w:r>
            <w:r>
              <w:t xml:space="preserve"> - Cochrane reviews </w:t>
            </w:r>
            <w:r w:rsidR="004A640D">
              <w:t>suggest</w:t>
            </w:r>
            <w:r>
              <w:t xml:space="preserve"> </w:t>
            </w:r>
          </w:p>
          <w:p w14:paraId="0C257AA2" w14:textId="77777777" w:rsidR="00E25049" w:rsidRDefault="00E25049" w:rsidP="00E25049">
            <w:r>
              <w:t>Exercise is more beneficial for function (strong evidence of small effect) than pain relief (conflicting evidence for small effect)</w:t>
            </w:r>
          </w:p>
          <w:p w14:paraId="14DE5FE3" w14:textId="77777777" w:rsidR="00E25049" w:rsidRDefault="00E25049" w:rsidP="00E25049">
            <w:r>
              <w:t>Better for MSK than neuropathic</w:t>
            </w:r>
          </w:p>
          <w:p w14:paraId="107D77A0" w14:textId="77777777" w:rsidR="00E25049" w:rsidRDefault="00E25049" w:rsidP="00E25049">
            <w:r>
              <w:t>No one exercise better than another</w:t>
            </w:r>
          </w:p>
          <w:p w14:paraId="48F1C60B" w14:textId="77777777" w:rsidR="00E25049" w:rsidRDefault="00E25049" w:rsidP="00E25049"/>
          <w:p w14:paraId="1CAD27CE" w14:textId="523D06C9" w:rsidR="00E25049" w:rsidRDefault="00E25049" w:rsidP="00E25049">
            <w:r w:rsidRPr="00E25049">
              <w:rPr>
                <w:u w:val="single"/>
              </w:rPr>
              <w:t>Yoga</w:t>
            </w:r>
            <w:r>
              <w:rPr>
                <w:u w:val="single"/>
              </w:rPr>
              <w:t>, Tai Chi</w:t>
            </w:r>
            <w:r>
              <w:t xml:space="preserve"> - Little evidence of effect beyond regular exercise (RCTs)</w:t>
            </w:r>
          </w:p>
          <w:p w14:paraId="0A3A2058" w14:textId="72F782D8" w:rsidR="00E25049" w:rsidRDefault="00E25049" w:rsidP="00E25049"/>
          <w:p w14:paraId="1C637F1F" w14:textId="50FCCDB6" w:rsidR="00E25049" w:rsidRDefault="00E25049" w:rsidP="00E25049">
            <w:r w:rsidRPr="00E25049">
              <w:rPr>
                <w:u w:val="single"/>
              </w:rPr>
              <w:lastRenderedPageBreak/>
              <w:t>Chiropractor</w:t>
            </w:r>
            <w:r>
              <w:t xml:space="preserve"> - Maybe slightly better than active comparators – but quite unclear standardising of therapy (</w:t>
            </w:r>
            <w:proofErr w:type="spellStart"/>
            <w:r>
              <w:t>Meta analysis</w:t>
            </w:r>
            <w:proofErr w:type="spellEnd"/>
            <w:r>
              <w:t>)</w:t>
            </w:r>
          </w:p>
          <w:p w14:paraId="0D6C925E" w14:textId="1937CC0F" w:rsidR="00E25049" w:rsidRDefault="00E25049" w:rsidP="00E25049"/>
          <w:p w14:paraId="0C9C1FDD" w14:textId="2820B282" w:rsidR="00E25049" w:rsidRDefault="00E25049" w:rsidP="00E25049">
            <w:r w:rsidRPr="00E25049">
              <w:rPr>
                <w:u w:val="single"/>
              </w:rPr>
              <w:t>TENS</w:t>
            </w:r>
            <w:r>
              <w:t xml:space="preserve"> – </w:t>
            </w:r>
            <w:r w:rsidRPr="00E25049">
              <w:rPr>
                <w:color w:val="4472C4" w:themeColor="accent1"/>
              </w:rPr>
              <w:t xml:space="preserve">Cochrane review </w:t>
            </w:r>
            <w:r>
              <w:t xml:space="preserve">- Low quality evidence due to flawed study. Small benefit in </w:t>
            </w:r>
            <w:proofErr w:type="spellStart"/>
            <w:r>
              <w:t>NeuP</w:t>
            </w:r>
            <w:proofErr w:type="spellEnd"/>
            <w:r>
              <w:t xml:space="preserve">, conflicting evidence in non </w:t>
            </w:r>
            <w:proofErr w:type="spellStart"/>
            <w:r>
              <w:t>NeuP</w:t>
            </w:r>
            <w:proofErr w:type="spellEnd"/>
            <w:r>
              <w:t>.  May be useful for short lasting breakthrough pain</w:t>
            </w:r>
          </w:p>
          <w:p w14:paraId="096CF6E7" w14:textId="3448AEF2" w:rsidR="00E25049" w:rsidRDefault="00E25049" w:rsidP="00E25049"/>
          <w:p w14:paraId="636C4823" w14:textId="442E5EDD" w:rsidR="00E25049" w:rsidRPr="00E25049" w:rsidRDefault="00E25049" w:rsidP="00E25049">
            <w:pPr>
              <w:rPr>
                <w:b/>
                <w:bCs/>
              </w:rPr>
            </w:pPr>
            <w:r>
              <w:rPr>
                <w:u w:val="single"/>
              </w:rPr>
              <w:t xml:space="preserve">Music </w:t>
            </w:r>
            <w:r>
              <w:t>– Better for depression than pain (RCTs)</w:t>
            </w:r>
          </w:p>
          <w:p w14:paraId="6700B915" w14:textId="77777777" w:rsidR="00E25049" w:rsidRDefault="00E25049" w:rsidP="00E25049"/>
          <w:p w14:paraId="21C948C7" w14:textId="77777777" w:rsidR="00E25049" w:rsidRDefault="00E25049" w:rsidP="00E25049">
            <w:r w:rsidRPr="00E25049">
              <w:rPr>
                <w:u w:val="single"/>
              </w:rPr>
              <w:t>High dose opioids</w:t>
            </w:r>
            <w:r>
              <w:t xml:space="preserve"> - Cochrane 2017 - No high-quality evidence to show how well high-dose opioids work for CNCP.</w:t>
            </w:r>
          </w:p>
          <w:p w14:paraId="0D7736F8" w14:textId="229D6F77" w:rsidR="00E25049" w:rsidRPr="00454A3C" w:rsidRDefault="00E25049" w:rsidP="00E25049">
            <w:r w:rsidRPr="00E25049">
              <w:rPr>
                <w:highlight w:val="yellow"/>
              </w:rPr>
              <w:t>Position statement</w:t>
            </w:r>
          </w:p>
        </w:tc>
      </w:tr>
      <w:tr w:rsidR="00454A3C" w14:paraId="429D126D" w14:textId="77777777" w:rsidTr="18A44876">
        <w:tc>
          <w:tcPr>
            <w:tcW w:w="2972" w:type="dxa"/>
          </w:tcPr>
          <w:p w14:paraId="7971B40E" w14:textId="38977819" w:rsidR="00454A3C" w:rsidRPr="00454A3C" w:rsidRDefault="00454A3C" w:rsidP="001945D7">
            <w:r w:rsidRPr="00454A3C">
              <w:lastRenderedPageBreak/>
              <w:t>CRPS</w:t>
            </w:r>
          </w:p>
        </w:tc>
        <w:tc>
          <w:tcPr>
            <w:tcW w:w="6038" w:type="dxa"/>
          </w:tcPr>
          <w:p w14:paraId="6E0311E7" w14:textId="71B3761E" w:rsidR="00454A3C" w:rsidRPr="00E25049" w:rsidRDefault="007E7BDB" w:rsidP="001945D7">
            <w:pPr>
              <w:rPr>
                <w:b/>
                <w:bCs/>
                <w:i/>
                <w:iCs/>
                <w:color w:val="FF0000"/>
                <w:u w:val="single"/>
              </w:rPr>
            </w:pPr>
            <w:r w:rsidRPr="00E25049">
              <w:rPr>
                <w:b/>
                <w:bCs/>
                <w:i/>
                <w:iCs/>
                <w:color w:val="FF0000"/>
                <w:u w:val="single"/>
              </w:rPr>
              <w:t>USUAL NEUROPATHIC PAIN 101</w:t>
            </w:r>
            <w:r w:rsidR="00E25049">
              <w:rPr>
                <w:b/>
                <w:bCs/>
                <w:i/>
                <w:iCs/>
                <w:color w:val="FF0000"/>
                <w:u w:val="single"/>
              </w:rPr>
              <w:t xml:space="preserve"> evidence +</w:t>
            </w:r>
          </w:p>
          <w:p w14:paraId="5FB0370B" w14:textId="3864E8DF" w:rsidR="007E7BDB" w:rsidRDefault="007E7BDB" w:rsidP="001945D7"/>
          <w:p w14:paraId="12467746" w14:textId="4E23A0C3" w:rsidR="007E7BDB" w:rsidRPr="007E7BDB" w:rsidRDefault="007E7BDB" w:rsidP="001945D7">
            <w:pPr>
              <w:rPr>
                <w:i/>
                <w:iCs/>
                <w:u w:val="single"/>
              </w:rPr>
            </w:pPr>
            <w:r w:rsidRPr="007E7BDB">
              <w:rPr>
                <w:i/>
                <w:iCs/>
                <w:u w:val="single"/>
              </w:rPr>
              <w:t>Cochrane 2020 – Review of evidence</w:t>
            </w:r>
          </w:p>
          <w:p w14:paraId="60BEBBD0" w14:textId="47DB3C45" w:rsidR="007E7BDB" w:rsidRDefault="007E7BDB" w:rsidP="001945D7">
            <w:r>
              <w:t>Low quality evidence that bisphosphonates, calcitonin, and IV ketamine may be better than placebo</w:t>
            </w:r>
          </w:p>
          <w:p w14:paraId="40A3FE54" w14:textId="6E60BF7E" w:rsidR="007E7BDB" w:rsidRDefault="007E7BDB" w:rsidP="001945D7"/>
          <w:p w14:paraId="109F42F5" w14:textId="7A3D001D" w:rsidR="007E7BDB" w:rsidRDefault="007E7BDB" w:rsidP="001945D7">
            <w:r w:rsidRPr="006E0D80">
              <w:rPr>
                <w:u w:val="single"/>
              </w:rPr>
              <w:t>Ketamine infusion</w:t>
            </w:r>
            <w:r>
              <w:t xml:space="preserve"> may provide benefit up to 12 weeks after provision</w:t>
            </w:r>
          </w:p>
          <w:p w14:paraId="51F4D38F" w14:textId="113A622E" w:rsidR="007E7BDB" w:rsidRDefault="007E7BDB" w:rsidP="001945D7"/>
          <w:p w14:paraId="07D54C1E" w14:textId="755CE081" w:rsidR="007E7BDB" w:rsidRDefault="007E7BDB" w:rsidP="001945D7">
            <w:r w:rsidRPr="006E0D80">
              <w:rPr>
                <w:u w:val="single"/>
              </w:rPr>
              <w:t>Physiotherapy and OT</w:t>
            </w:r>
            <w:r>
              <w:t xml:space="preserve"> </w:t>
            </w:r>
            <w:r w:rsidR="006E0D80">
              <w:t xml:space="preserve">- </w:t>
            </w:r>
            <w:r>
              <w:t>have greater evidence of efficacy &lt;12 months</w:t>
            </w:r>
          </w:p>
          <w:p w14:paraId="0D999458" w14:textId="57DCB90D" w:rsidR="007E7BDB" w:rsidRDefault="007E7BDB" w:rsidP="001945D7"/>
          <w:p w14:paraId="49B413B2" w14:textId="22F1B3A1" w:rsidR="007E7BDB" w:rsidRDefault="007E7BDB" w:rsidP="001945D7">
            <w:r w:rsidRPr="006E0D80">
              <w:rPr>
                <w:u w:val="single"/>
              </w:rPr>
              <w:t>GMI and mirror therapy</w:t>
            </w:r>
            <w:r>
              <w:t xml:space="preserve"> </w:t>
            </w:r>
            <w:r w:rsidR="006E0D80">
              <w:t xml:space="preserve">- </w:t>
            </w:r>
            <w:r w:rsidR="00E25049">
              <w:t>may provide benefit but quality and quantity of evidence is low.</w:t>
            </w:r>
          </w:p>
          <w:p w14:paraId="21729D76" w14:textId="450F87F7" w:rsidR="007E7BDB" w:rsidRDefault="007E7BDB" w:rsidP="001945D7"/>
          <w:p w14:paraId="7FDFEF3C" w14:textId="0E8A17A5" w:rsidR="007E7BDB" w:rsidRDefault="007E7BDB" w:rsidP="001945D7">
            <w:r w:rsidRPr="006E0D80">
              <w:rPr>
                <w:u w:val="single"/>
              </w:rPr>
              <w:t>Sympathetic block</w:t>
            </w:r>
            <w:r>
              <w:t xml:space="preserve"> - Low quality evidence of LACK of benefit</w:t>
            </w:r>
          </w:p>
          <w:p w14:paraId="62B9BB9A" w14:textId="0A5EF8A9" w:rsidR="007E7BDB" w:rsidRDefault="007E7BDB" w:rsidP="001945D7"/>
          <w:p w14:paraId="78762C94" w14:textId="69C1BD5E" w:rsidR="007E7BDB" w:rsidRDefault="007E7BDB" w:rsidP="001945D7">
            <w:r w:rsidRPr="006E0D80">
              <w:rPr>
                <w:u w:val="single"/>
              </w:rPr>
              <w:t>SCS</w:t>
            </w:r>
            <w:r>
              <w:t xml:space="preserve"> – Moderate evidence of benefit over conventional therapy for pain and function. DRG may be further efficacious.</w:t>
            </w:r>
          </w:p>
          <w:p w14:paraId="1A156A56" w14:textId="1038111A" w:rsidR="007E7BDB" w:rsidRPr="00454A3C" w:rsidRDefault="007E7BDB" w:rsidP="001945D7"/>
        </w:tc>
      </w:tr>
      <w:tr w:rsidR="00454A3C" w14:paraId="492C2629" w14:textId="77777777" w:rsidTr="18A44876">
        <w:tc>
          <w:tcPr>
            <w:tcW w:w="2972" w:type="dxa"/>
          </w:tcPr>
          <w:p w14:paraId="457F3F5C" w14:textId="77777777" w:rsidR="00454A3C" w:rsidRDefault="00454A3C" w:rsidP="001945D7">
            <w:r>
              <w:t>Spinal Cord Injury</w:t>
            </w:r>
          </w:p>
          <w:p w14:paraId="6A3C5733" w14:textId="77777777" w:rsidR="00C27BC9" w:rsidRDefault="00C27BC9" w:rsidP="001945D7"/>
          <w:p w14:paraId="38F0F7BF" w14:textId="67556E00" w:rsidR="00C27BC9" w:rsidRDefault="00C27BC9" w:rsidP="00C27BC9">
            <w:pPr>
              <w:rPr>
                <w:rFonts w:ascii="Segoe UI" w:hAnsi="Segoe UI" w:cs="Segoe UI"/>
                <w:color w:val="222222"/>
                <w:sz w:val="11"/>
                <w:szCs w:val="11"/>
                <w:shd w:val="clear" w:color="auto" w:fill="FFFFFF"/>
              </w:rPr>
            </w:pPr>
            <w:r w:rsidRPr="00C27BC9">
              <w:rPr>
                <w:rFonts w:ascii="Segoe UI" w:hAnsi="Segoe UI" w:cs="Segoe UI"/>
                <w:color w:val="222222"/>
                <w:sz w:val="11"/>
                <w:szCs w:val="11"/>
                <w:shd w:val="clear" w:color="auto" w:fill="FFFFFF"/>
              </w:rPr>
              <w:t xml:space="preserve">Bryce, T.N. Opioids should not be prescribed for chronic pain after spinal cord </w:t>
            </w:r>
            <w:proofErr w:type="spellStart"/>
            <w:proofErr w:type="gramStart"/>
            <w:r w:rsidRPr="00C27BC9">
              <w:rPr>
                <w:rFonts w:ascii="Segoe UI" w:hAnsi="Segoe UI" w:cs="Segoe UI"/>
                <w:color w:val="222222"/>
                <w:sz w:val="11"/>
                <w:szCs w:val="11"/>
                <w:shd w:val="clear" w:color="auto" w:fill="FFFFFF"/>
              </w:rPr>
              <w:t>injury.</w:t>
            </w:r>
            <w:r w:rsidRPr="00C27BC9">
              <w:rPr>
                <w:rFonts w:ascii="Segoe UI" w:hAnsi="Segoe UI" w:cs="Segoe UI"/>
                <w:i/>
                <w:iCs/>
                <w:color w:val="222222"/>
                <w:sz w:val="11"/>
                <w:szCs w:val="11"/>
              </w:rPr>
              <w:t>Spinal</w:t>
            </w:r>
            <w:proofErr w:type="spellEnd"/>
            <w:proofErr w:type="gramEnd"/>
            <w:r w:rsidRPr="00C27BC9">
              <w:rPr>
                <w:rFonts w:ascii="Segoe UI" w:hAnsi="Segoe UI" w:cs="Segoe UI"/>
                <w:i/>
                <w:iCs/>
                <w:color w:val="222222"/>
                <w:sz w:val="11"/>
                <w:szCs w:val="11"/>
              </w:rPr>
              <w:t xml:space="preserve"> Cord Ser Cases</w:t>
            </w:r>
            <w:r w:rsidRPr="00C27BC9">
              <w:rPr>
                <w:rStyle w:val="apple-converted-space"/>
                <w:rFonts w:ascii="Segoe UI" w:hAnsi="Segoe UI" w:cs="Segoe UI"/>
                <w:color w:val="222222"/>
                <w:sz w:val="11"/>
                <w:szCs w:val="11"/>
                <w:shd w:val="clear" w:color="auto" w:fill="FFFFFF"/>
              </w:rPr>
              <w:t> </w:t>
            </w:r>
            <w:r w:rsidRPr="00C27BC9">
              <w:rPr>
                <w:rFonts w:ascii="Segoe UI" w:hAnsi="Segoe UI" w:cs="Segoe UI"/>
                <w:b/>
                <w:bCs/>
                <w:color w:val="222222"/>
                <w:sz w:val="11"/>
                <w:szCs w:val="11"/>
              </w:rPr>
              <w:t>4,</w:t>
            </w:r>
            <w:r w:rsidRPr="00C27BC9">
              <w:rPr>
                <w:rStyle w:val="apple-converted-space"/>
                <w:rFonts w:ascii="Segoe UI" w:hAnsi="Segoe UI" w:cs="Segoe UI"/>
                <w:b/>
                <w:bCs/>
                <w:color w:val="222222"/>
                <w:sz w:val="11"/>
                <w:szCs w:val="11"/>
              </w:rPr>
              <w:t> </w:t>
            </w:r>
            <w:r w:rsidRPr="00C27BC9">
              <w:rPr>
                <w:rFonts w:ascii="Segoe UI" w:hAnsi="Segoe UI" w:cs="Segoe UI"/>
                <w:color w:val="222222"/>
                <w:sz w:val="11"/>
                <w:szCs w:val="11"/>
                <w:shd w:val="clear" w:color="auto" w:fill="FFFFFF"/>
              </w:rPr>
              <w:t xml:space="preserve">66 (2018). </w:t>
            </w:r>
            <w:hyperlink r:id="rId13" w:history="1">
              <w:r w:rsidR="006E0D80" w:rsidRPr="004E61B9">
                <w:rPr>
                  <w:rStyle w:val="Hyperlink"/>
                  <w:rFonts w:ascii="Segoe UI" w:hAnsi="Segoe UI" w:cs="Segoe UI"/>
                  <w:sz w:val="11"/>
                  <w:szCs w:val="11"/>
                  <w:shd w:val="clear" w:color="auto" w:fill="FFFFFF"/>
                </w:rPr>
                <w:t>https://doi.org/10.1038/s41394-018-0095-2</w:t>
              </w:r>
            </w:hyperlink>
          </w:p>
          <w:p w14:paraId="412D8D2B" w14:textId="5369F527" w:rsidR="006E0D80" w:rsidRDefault="006E0D80" w:rsidP="00C27BC9">
            <w:pPr>
              <w:rPr>
                <w:rFonts w:ascii="Segoe UI" w:hAnsi="Segoe UI" w:cs="Segoe UI"/>
                <w:color w:val="222222"/>
                <w:sz w:val="11"/>
                <w:szCs w:val="11"/>
                <w:shd w:val="clear" w:color="auto" w:fill="FFFFFF"/>
              </w:rPr>
            </w:pPr>
          </w:p>
          <w:p w14:paraId="71E14224" w14:textId="77777777" w:rsidR="006E0D80" w:rsidRPr="006E0D80" w:rsidRDefault="006E0D80" w:rsidP="006E0D80">
            <w:pPr>
              <w:rPr>
                <w:sz w:val="11"/>
                <w:szCs w:val="11"/>
              </w:rPr>
            </w:pPr>
            <w:r w:rsidRPr="006E0D80">
              <w:rPr>
                <w:sz w:val="11"/>
                <w:szCs w:val="11"/>
              </w:rPr>
              <w:t>Siddall, P. Management of neuropathic pain following spinal cord injury: now and in the future. </w:t>
            </w:r>
            <w:r w:rsidRPr="006E0D80">
              <w:rPr>
                <w:i/>
                <w:iCs/>
                <w:sz w:val="11"/>
                <w:szCs w:val="11"/>
              </w:rPr>
              <w:t>Spinal Cord</w:t>
            </w:r>
            <w:r w:rsidRPr="006E0D80">
              <w:rPr>
                <w:sz w:val="11"/>
                <w:szCs w:val="11"/>
              </w:rPr>
              <w:t> </w:t>
            </w:r>
            <w:r w:rsidRPr="006E0D80">
              <w:rPr>
                <w:b/>
                <w:bCs/>
                <w:sz w:val="11"/>
                <w:szCs w:val="11"/>
              </w:rPr>
              <w:t>47, </w:t>
            </w:r>
            <w:r w:rsidRPr="006E0D80">
              <w:rPr>
                <w:sz w:val="11"/>
                <w:szCs w:val="11"/>
              </w:rPr>
              <w:t>352–359 (2009). https://doi.org/10.1038/sc.2008.136</w:t>
            </w:r>
          </w:p>
          <w:p w14:paraId="22EEBC60" w14:textId="77777777" w:rsidR="006E0D80" w:rsidRPr="00C27BC9" w:rsidRDefault="006E0D80" w:rsidP="00C27BC9">
            <w:pPr>
              <w:rPr>
                <w:sz w:val="11"/>
                <w:szCs w:val="11"/>
              </w:rPr>
            </w:pPr>
          </w:p>
          <w:p w14:paraId="1ED8A762" w14:textId="3DAE7E9E" w:rsidR="00C27BC9" w:rsidRPr="00454A3C" w:rsidRDefault="00C27BC9" w:rsidP="001945D7"/>
        </w:tc>
        <w:tc>
          <w:tcPr>
            <w:tcW w:w="6038" w:type="dxa"/>
          </w:tcPr>
          <w:p w14:paraId="2643597D" w14:textId="0398C73C" w:rsidR="00E25049" w:rsidRDefault="00E25049" w:rsidP="00E25049">
            <w:pPr>
              <w:rPr>
                <w:b/>
                <w:bCs/>
                <w:i/>
                <w:iCs/>
                <w:color w:val="FF0000"/>
                <w:u w:val="single"/>
              </w:rPr>
            </w:pPr>
            <w:r w:rsidRPr="00E25049">
              <w:rPr>
                <w:b/>
                <w:bCs/>
                <w:i/>
                <w:iCs/>
                <w:color w:val="FF0000"/>
                <w:u w:val="single"/>
              </w:rPr>
              <w:t>USUAL NEUROPATHIC PAIN 101</w:t>
            </w:r>
            <w:r>
              <w:rPr>
                <w:b/>
                <w:bCs/>
                <w:i/>
                <w:iCs/>
                <w:color w:val="FF0000"/>
                <w:u w:val="single"/>
              </w:rPr>
              <w:t xml:space="preserve"> evidence +</w:t>
            </w:r>
            <w:r w:rsidR="00C27BC9">
              <w:rPr>
                <w:b/>
                <w:bCs/>
                <w:i/>
                <w:iCs/>
                <w:color w:val="FF0000"/>
                <w:u w:val="single"/>
              </w:rPr>
              <w:t xml:space="preserve"> however LESS efficacious than other conditions</w:t>
            </w:r>
          </w:p>
          <w:p w14:paraId="17200C76" w14:textId="438ABF2B" w:rsidR="006E0D80" w:rsidRDefault="006E0D80" w:rsidP="00E25049">
            <w:pPr>
              <w:rPr>
                <w:b/>
                <w:bCs/>
                <w:i/>
                <w:iCs/>
                <w:color w:val="FF0000"/>
                <w:u w:val="single"/>
              </w:rPr>
            </w:pPr>
          </w:p>
          <w:p w14:paraId="3CD4A638" w14:textId="767E4A12" w:rsidR="006E0D80" w:rsidRDefault="006E0D80" w:rsidP="00E25049">
            <w:pPr>
              <w:rPr>
                <w:b/>
                <w:bCs/>
                <w:i/>
                <w:iCs/>
                <w:color w:val="FF0000"/>
                <w:u w:val="single"/>
              </w:rPr>
            </w:pPr>
            <w:r>
              <w:rPr>
                <w:b/>
                <w:bCs/>
                <w:i/>
                <w:iCs/>
                <w:color w:val="FF0000"/>
                <w:u w:val="single"/>
              </w:rPr>
              <w:t>Pharmacological agents are minimally efficacious in the management of chronic post spinal cord injury pain</w:t>
            </w:r>
          </w:p>
          <w:p w14:paraId="5F38C121" w14:textId="1F55EE73" w:rsidR="00C27BC9" w:rsidRDefault="00C27BC9" w:rsidP="00E25049">
            <w:pPr>
              <w:rPr>
                <w:color w:val="FF0000"/>
              </w:rPr>
            </w:pPr>
          </w:p>
          <w:p w14:paraId="3EA974FD" w14:textId="6BD27328" w:rsidR="00C27BC9" w:rsidRPr="006E0D80" w:rsidRDefault="00C27BC9" w:rsidP="00E25049">
            <w:pPr>
              <w:rPr>
                <w:color w:val="000000" w:themeColor="text1"/>
              </w:rPr>
            </w:pPr>
            <w:r w:rsidRPr="006E0D80">
              <w:rPr>
                <w:color w:val="000000" w:themeColor="text1"/>
                <w:u w:val="single"/>
              </w:rPr>
              <w:t>Pregabalin</w:t>
            </w:r>
            <w:r w:rsidRPr="006E0D80">
              <w:rPr>
                <w:color w:val="000000" w:themeColor="text1"/>
              </w:rPr>
              <w:t xml:space="preserve"> has small evidence of benefit in pain scores and sleep</w:t>
            </w:r>
            <w:r w:rsidR="006E0D80" w:rsidRPr="006E0D80">
              <w:rPr>
                <w:color w:val="000000" w:themeColor="text1"/>
              </w:rPr>
              <w:t>. Though further recent trial suggested no benefit for gabapentin.</w:t>
            </w:r>
          </w:p>
          <w:p w14:paraId="3B07A33C" w14:textId="0F5D2D30" w:rsidR="00454A3C" w:rsidRDefault="00454A3C" w:rsidP="001945D7"/>
          <w:p w14:paraId="049B32E7" w14:textId="465E9852" w:rsidR="00C27BC9" w:rsidRPr="006E0D80" w:rsidRDefault="00C27BC9" w:rsidP="001945D7">
            <w:pPr>
              <w:rPr>
                <w:i/>
                <w:iCs/>
              </w:rPr>
            </w:pPr>
            <w:r w:rsidRPr="006E0D80">
              <w:rPr>
                <w:i/>
                <w:iCs/>
              </w:rPr>
              <w:lastRenderedPageBreak/>
              <w:t>MSK requires addressing the acute MSK cause. Treatment will depend upon that condition (e.g. carpal tunnel). Use the WHO ladder.</w:t>
            </w:r>
          </w:p>
          <w:p w14:paraId="3BD4839E" w14:textId="74ADBE92" w:rsidR="00C27BC9" w:rsidRDefault="00C27BC9" w:rsidP="001945D7"/>
          <w:p w14:paraId="4874EB23" w14:textId="2BAFFB34" w:rsidR="00C27BC9" w:rsidRDefault="00C27BC9" w:rsidP="001945D7">
            <w:proofErr w:type="gramStart"/>
            <w:r w:rsidRPr="00F711C1">
              <w:rPr>
                <w:u w:val="single"/>
              </w:rPr>
              <w:t xml:space="preserve">Botox </w:t>
            </w:r>
            <w:r w:rsidRPr="00F711C1">
              <w:rPr>
                <w:i/>
                <w:iCs/>
                <w:u w:val="single"/>
              </w:rPr>
              <w:t xml:space="preserve"> </w:t>
            </w:r>
            <w:r w:rsidRPr="00F711C1">
              <w:rPr>
                <w:u w:val="single"/>
              </w:rPr>
              <w:t>-</w:t>
            </w:r>
            <w:proofErr w:type="gramEnd"/>
            <w:r w:rsidRPr="00C27BC9">
              <w:t xml:space="preserve"> RCT of 40 patients</w:t>
            </w:r>
            <w:r>
              <w:t xml:space="preserve"> injected in maximal pain area</w:t>
            </w:r>
            <w:r w:rsidRPr="00C27BC9">
              <w:t xml:space="preserve"> showed some benefit</w:t>
            </w:r>
          </w:p>
          <w:p w14:paraId="1944C978" w14:textId="7EF1B052" w:rsidR="00C27BC9" w:rsidRDefault="00C27BC9" w:rsidP="001945D7"/>
          <w:p w14:paraId="19062EAE" w14:textId="5A8EC689" w:rsidR="00C27BC9" w:rsidRDefault="00C27BC9" w:rsidP="001945D7">
            <w:r w:rsidRPr="00C27BC9">
              <w:rPr>
                <w:u w:val="single"/>
              </w:rPr>
              <w:t>Ketamine</w:t>
            </w:r>
            <w:r>
              <w:t xml:space="preserve"> – Shown to be </w:t>
            </w:r>
            <w:r w:rsidR="006E0D80">
              <w:t>more effective than placebo for below-level pain though evidence is weak</w:t>
            </w:r>
          </w:p>
          <w:p w14:paraId="32635A79" w14:textId="2892B298" w:rsidR="006E0D80" w:rsidRDefault="006E0D80" w:rsidP="001945D7"/>
          <w:p w14:paraId="1EDA3482" w14:textId="18AEFCA9" w:rsidR="006E0D80" w:rsidRDefault="006E0D80" w:rsidP="001945D7">
            <w:r>
              <w:rPr>
                <w:u w:val="single"/>
              </w:rPr>
              <w:t>Valproate</w:t>
            </w:r>
            <w:r>
              <w:rPr>
                <w:i/>
                <w:iCs/>
              </w:rPr>
              <w:t xml:space="preserve"> – </w:t>
            </w:r>
            <w:r>
              <w:t>Recent study suggests no better than placebo</w:t>
            </w:r>
          </w:p>
          <w:p w14:paraId="0C1FA18F" w14:textId="3485AD56" w:rsidR="006E0D80" w:rsidRDefault="006E0D80" w:rsidP="001945D7"/>
          <w:p w14:paraId="0757938A" w14:textId="7949D391" w:rsidR="006E0D80" w:rsidRPr="006E0D80" w:rsidRDefault="006E0D80" w:rsidP="001945D7">
            <w:r>
              <w:rPr>
                <w:u w:val="single"/>
              </w:rPr>
              <w:t xml:space="preserve">Venlafaxine and </w:t>
            </w:r>
            <w:proofErr w:type="gramStart"/>
            <w:r>
              <w:rPr>
                <w:u w:val="single"/>
              </w:rPr>
              <w:t xml:space="preserve">duloxetine </w:t>
            </w:r>
            <w:r>
              <w:t xml:space="preserve"> -</w:t>
            </w:r>
            <w:proofErr w:type="gramEnd"/>
            <w:r>
              <w:t xml:space="preserve"> case reports of benefit only</w:t>
            </w:r>
          </w:p>
          <w:p w14:paraId="4074CA60" w14:textId="5B848C35" w:rsidR="006E0D80" w:rsidRDefault="006E0D80" w:rsidP="001945D7"/>
          <w:p w14:paraId="0703A419" w14:textId="75E2CBBD" w:rsidR="006E0D80" w:rsidRPr="006E0D80" w:rsidRDefault="006E0D80" w:rsidP="001945D7">
            <w:r>
              <w:rPr>
                <w:u w:val="single"/>
              </w:rPr>
              <w:t xml:space="preserve">TCA </w:t>
            </w:r>
            <w:r>
              <w:t>– No significant benefit over placebo</w:t>
            </w:r>
          </w:p>
          <w:p w14:paraId="356159B1" w14:textId="72BAAF25" w:rsidR="00C27BC9" w:rsidRDefault="00C27BC9" w:rsidP="001945D7">
            <w:pPr>
              <w:rPr>
                <w:i/>
                <w:iCs/>
              </w:rPr>
            </w:pPr>
          </w:p>
          <w:p w14:paraId="7EDE0218" w14:textId="20465E6F" w:rsidR="00C27BC9" w:rsidRDefault="00C27BC9" w:rsidP="001945D7">
            <w:pPr>
              <w:rPr>
                <w:u w:val="single"/>
              </w:rPr>
            </w:pPr>
            <w:r>
              <w:rPr>
                <w:u w:val="single"/>
              </w:rPr>
              <w:t>Procedures have limited benefit</w:t>
            </w:r>
          </w:p>
          <w:p w14:paraId="46A18C6F" w14:textId="3E955C6F" w:rsidR="006E0D80" w:rsidRDefault="006E0D80" w:rsidP="001945D7">
            <w:pPr>
              <w:rPr>
                <w:u w:val="single"/>
              </w:rPr>
            </w:pPr>
          </w:p>
          <w:p w14:paraId="0307ED90" w14:textId="06B096E0" w:rsidR="006E0D80" w:rsidRPr="006E0D80" w:rsidRDefault="006E0D80" w:rsidP="001945D7">
            <w:r>
              <w:rPr>
                <w:u w:val="single"/>
              </w:rPr>
              <w:t xml:space="preserve">Intrathecal baclofen </w:t>
            </w:r>
            <w:r>
              <w:t>– Some evidence of benefit for chronic spasticity. Mixed evidence of benefit for neuropathic pain.</w:t>
            </w:r>
          </w:p>
          <w:p w14:paraId="7C4ABA9C" w14:textId="3F98D3EF" w:rsidR="00C27BC9" w:rsidRDefault="00C27BC9" w:rsidP="001945D7"/>
          <w:p w14:paraId="65075961" w14:textId="3027396E" w:rsidR="006E0D80" w:rsidRPr="006E0D80" w:rsidRDefault="006E0D80" w:rsidP="001945D7">
            <w:proofErr w:type="spellStart"/>
            <w:r>
              <w:rPr>
                <w:u w:val="single"/>
              </w:rPr>
              <w:t>Intrathcal</w:t>
            </w:r>
            <w:proofErr w:type="spellEnd"/>
            <w:r>
              <w:rPr>
                <w:u w:val="single"/>
              </w:rPr>
              <w:t xml:space="preserve"> morphine and clonidine</w:t>
            </w:r>
            <w:r>
              <w:t xml:space="preserve"> – showed some benefit but limited duration/administration options.</w:t>
            </w:r>
          </w:p>
          <w:p w14:paraId="01951DAD" w14:textId="77777777" w:rsidR="00C27BC9" w:rsidRDefault="00C27BC9" w:rsidP="001945D7"/>
          <w:p w14:paraId="24EBA8E1" w14:textId="6BD2FF8F" w:rsidR="00C27BC9" w:rsidRDefault="00C27BC9" w:rsidP="001945D7">
            <w:r w:rsidRPr="00C27BC9">
              <w:rPr>
                <w:u w:val="single"/>
              </w:rPr>
              <w:t>Opioids</w:t>
            </w:r>
            <w:r>
              <w:rPr>
                <w:u w:val="single"/>
              </w:rPr>
              <w:t xml:space="preserve"> </w:t>
            </w:r>
            <w:r>
              <w:t>– There are no high quality RCTs supporting use of opioids either acutely or chronically for SCI specifically</w:t>
            </w:r>
          </w:p>
          <w:p w14:paraId="18A2FF8C" w14:textId="4032553B" w:rsidR="006E0D80" w:rsidRDefault="006E0D80" w:rsidP="001945D7"/>
          <w:p w14:paraId="65FC9B30" w14:textId="1A63ADD3" w:rsidR="006E0D80" w:rsidRDefault="006E0D80" w:rsidP="001945D7">
            <w:r w:rsidRPr="006E0D80">
              <w:rPr>
                <w:u w:val="single"/>
              </w:rPr>
              <w:t>SCS</w:t>
            </w:r>
            <w:r>
              <w:t xml:space="preserve"> – Better with ‘at level’ and incomplete lesions</w:t>
            </w:r>
          </w:p>
          <w:p w14:paraId="7D103098" w14:textId="71253937" w:rsidR="006E0D80" w:rsidRDefault="006E0D80" w:rsidP="001945D7"/>
          <w:p w14:paraId="3C10F8E1" w14:textId="29950C92" w:rsidR="006E0D80" w:rsidRDefault="006E0D80" w:rsidP="001945D7">
            <w:r>
              <w:rPr>
                <w:u w:val="single"/>
              </w:rPr>
              <w:t>Deep brain stimulation</w:t>
            </w:r>
            <w:r>
              <w:t xml:space="preserve"> – Not shown to be helpful</w:t>
            </w:r>
          </w:p>
          <w:p w14:paraId="56100B30" w14:textId="408A1B96" w:rsidR="006E0D80" w:rsidRDefault="006E0D80" w:rsidP="001945D7"/>
          <w:p w14:paraId="0D511998" w14:textId="189163C3" w:rsidR="006E0D80" w:rsidRPr="006E0D80" w:rsidRDefault="006E0D80" w:rsidP="001945D7">
            <w:r>
              <w:rPr>
                <w:u w:val="single"/>
              </w:rPr>
              <w:t>CBT</w:t>
            </w:r>
            <w:r>
              <w:t xml:space="preserve"> – Evidence of benefit for mood but not pain scores</w:t>
            </w:r>
          </w:p>
          <w:p w14:paraId="467475FE" w14:textId="1CACED35" w:rsidR="00C27BC9" w:rsidRDefault="00C27BC9" w:rsidP="001945D7"/>
          <w:p w14:paraId="3114DB07" w14:textId="434953CA" w:rsidR="006E0D80" w:rsidRPr="006E0D80" w:rsidRDefault="006E0D80" w:rsidP="001945D7">
            <w:r>
              <w:rPr>
                <w:u w:val="single"/>
              </w:rPr>
              <w:t xml:space="preserve">Cognitive motor </w:t>
            </w:r>
            <w:proofErr w:type="gramStart"/>
            <w:r>
              <w:rPr>
                <w:u w:val="single"/>
              </w:rPr>
              <w:t xml:space="preserve">imagery </w:t>
            </w:r>
            <w:r>
              <w:t xml:space="preserve"> -</w:t>
            </w:r>
            <w:proofErr w:type="gramEnd"/>
            <w:r>
              <w:t xml:space="preserve"> not know. Mixed results currently.</w:t>
            </w:r>
          </w:p>
          <w:p w14:paraId="789A0E86" w14:textId="2F0DFB75" w:rsidR="00C27BC9" w:rsidRPr="00454A3C" w:rsidRDefault="00C27BC9" w:rsidP="001945D7"/>
        </w:tc>
      </w:tr>
      <w:tr w:rsidR="00454A3C" w14:paraId="6608E53D" w14:textId="77777777" w:rsidTr="18A44876">
        <w:tc>
          <w:tcPr>
            <w:tcW w:w="2972" w:type="dxa"/>
          </w:tcPr>
          <w:p w14:paraId="51C50FF3" w14:textId="77777777" w:rsidR="00454A3C" w:rsidRDefault="00454A3C" w:rsidP="001945D7">
            <w:r>
              <w:lastRenderedPageBreak/>
              <w:t>Phantom Limb Pain</w:t>
            </w:r>
          </w:p>
          <w:p w14:paraId="3DC0D9EC" w14:textId="169DE697" w:rsidR="009709F2" w:rsidRPr="00454A3C" w:rsidRDefault="009709F2" w:rsidP="001945D7">
            <w:r>
              <w:t>(UpToDate 2021)</w:t>
            </w:r>
          </w:p>
        </w:tc>
        <w:tc>
          <w:tcPr>
            <w:tcW w:w="6038" w:type="dxa"/>
          </w:tcPr>
          <w:p w14:paraId="23851CB7" w14:textId="4C4DEC5C" w:rsidR="009709F2" w:rsidRDefault="009709F2" w:rsidP="00E25049">
            <w:pPr>
              <w:rPr>
                <w:color w:val="000000" w:themeColor="text1"/>
              </w:rPr>
            </w:pPr>
            <w:r w:rsidRPr="009709F2">
              <w:rPr>
                <w:color w:val="000000" w:themeColor="text1"/>
              </w:rPr>
              <w:t>Low to moderate</w:t>
            </w:r>
            <w:r>
              <w:rPr>
                <w:color w:val="000000" w:themeColor="text1"/>
              </w:rPr>
              <w:t xml:space="preserve"> quality trials with usual agents (Gaba, Ketamine, TCA, lidocaine)</w:t>
            </w:r>
          </w:p>
          <w:p w14:paraId="64715E36" w14:textId="6C3820D2" w:rsidR="009709F2" w:rsidRDefault="009709F2" w:rsidP="00E25049">
            <w:pPr>
              <w:rPr>
                <w:color w:val="000000" w:themeColor="text1"/>
              </w:rPr>
            </w:pPr>
          </w:p>
          <w:p w14:paraId="40500503" w14:textId="334621D8" w:rsidR="009709F2" w:rsidRDefault="009709F2" w:rsidP="00E25049">
            <w:pPr>
              <w:rPr>
                <w:color w:val="000000" w:themeColor="text1"/>
              </w:rPr>
            </w:pPr>
            <w:r>
              <w:rPr>
                <w:color w:val="000000" w:themeColor="text1"/>
              </w:rPr>
              <w:t>Mirror therapy, virtual reality, peripheral nerve stimulation – small trials – difficult to draw meaningful conclusions</w:t>
            </w:r>
          </w:p>
          <w:p w14:paraId="248D3B3B" w14:textId="5925FF27" w:rsidR="009709F2" w:rsidRDefault="009709F2" w:rsidP="00E25049">
            <w:pPr>
              <w:rPr>
                <w:color w:val="000000" w:themeColor="text1"/>
              </w:rPr>
            </w:pPr>
          </w:p>
          <w:p w14:paraId="21BA6844" w14:textId="276EBEE9" w:rsidR="009709F2" w:rsidRPr="009709F2" w:rsidRDefault="009709F2" w:rsidP="00E25049">
            <w:pPr>
              <w:rPr>
                <w:color w:val="000000" w:themeColor="text1"/>
              </w:rPr>
            </w:pPr>
            <w:r>
              <w:rPr>
                <w:color w:val="000000" w:themeColor="text1"/>
              </w:rPr>
              <w:t>Suggest treating as neuropathic pain 101.</w:t>
            </w:r>
          </w:p>
          <w:p w14:paraId="2A750336" w14:textId="77777777" w:rsidR="00454A3C" w:rsidRPr="00454A3C" w:rsidRDefault="00454A3C" w:rsidP="001945D7"/>
        </w:tc>
      </w:tr>
      <w:tr w:rsidR="00454A3C" w14:paraId="49498EA9" w14:textId="77777777" w:rsidTr="18A44876">
        <w:tc>
          <w:tcPr>
            <w:tcW w:w="2972" w:type="dxa"/>
          </w:tcPr>
          <w:p w14:paraId="7E4F3EF5" w14:textId="4472EFDE" w:rsidR="00454A3C" w:rsidRPr="00454A3C" w:rsidRDefault="00454A3C" w:rsidP="001945D7">
            <w:r>
              <w:t>Chronic post-surgical pain</w:t>
            </w:r>
          </w:p>
        </w:tc>
        <w:tc>
          <w:tcPr>
            <w:tcW w:w="6038" w:type="dxa"/>
          </w:tcPr>
          <w:p w14:paraId="0AB26364" w14:textId="624DBB3E" w:rsidR="00454A3C" w:rsidRPr="006E0D80" w:rsidRDefault="00454A3C" w:rsidP="001945D7">
            <w:pPr>
              <w:rPr>
                <w:b/>
                <w:bCs/>
                <w:u w:val="single"/>
              </w:rPr>
            </w:pPr>
            <w:r w:rsidRPr="006E0D80">
              <w:rPr>
                <w:b/>
                <w:bCs/>
                <w:u w:val="single"/>
              </w:rPr>
              <w:t>Clear</w:t>
            </w:r>
            <w:r w:rsidR="007E7BDB" w:rsidRPr="006E0D80">
              <w:rPr>
                <w:b/>
                <w:bCs/>
                <w:u w:val="single"/>
              </w:rPr>
              <w:t xml:space="preserve"> Benefit</w:t>
            </w:r>
          </w:p>
          <w:p w14:paraId="6483ED44" w14:textId="326D9D32" w:rsidR="00454A3C" w:rsidRDefault="00454A3C" w:rsidP="001945D7">
            <w:r w:rsidRPr="006E0D80">
              <w:rPr>
                <w:u w:val="single"/>
              </w:rPr>
              <w:t xml:space="preserve">Ketamine </w:t>
            </w:r>
            <w:r>
              <w:t>– ASME Level 1</w:t>
            </w:r>
            <w:r w:rsidR="007E7BDB">
              <w:t xml:space="preserve"> </w:t>
            </w:r>
            <w:proofErr w:type="spellStart"/>
            <w:r w:rsidR="007E7BDB">
              <w:t>cochrane</w:t>
            </w:r>
            <w:proofErr w:type="spellEnd"/>
            <w:r>
              <w:t xml:space="preserve"> - &gt;24 hrs reduces incidence</w:t>
            </w:r>
          </w:p>
          <w:p w14:paraId="5A050A40" w14:textId="77777777" w:rsidR="006E0D80" w:rsidRDefault="006E0D80" w:rsidP="001945D7">
            <w:pPr>
              <w:rPr>
                <w:u w:val="single"/>
              </w:rPr>
            </w:pPr>
          </w:p>
          <w:p w14:paraId="253FB4EA" w14:textId="6ECE0797" w:rsidR="006E0D80" w:rsidRPr="006E0D80" w:rsidRDefault="006E0D80" w:rsidP="001945D7">
            <w:pPr>
              <w:rPr>
                <w:i/>
                <w:iCs/>
                <w:u w:val="single"/>
              </w:rPr>
            </w:pPr>
            <w:r>
              <w:rPr>
                <w:i/>
                <w:iCs/>
                <w:u w:val="single"/>
              </w:rPr>
              <w:t>Procedural regional analgesia</w:t>
            </w:r>
          </w:p>
          <w:p w14:paraId="116FF169" w14:textId="0E671FE8" w:rsidR="00454A3C" w:rsidRDefault="00454A3C" w:rsidP="001945D7">
            <w:r w:rsidRPr="006E0D80">
              <w:rPr>
                <w:u w:val="single"/>
              </w:rPr>
              <w:t>Thoracotomy</w:t>
            </w:r>
            <w:r>
              <w:t xml:space="preserve"> – Meta-analysis benefit for epidural</w:t>
            </w:r>
          </w:p>
          <w:p w14:paraId="4672B41D" w14:textId="77777777" w:rsidR="00454A3C" w:rsidRDefault="00454A3C" w:rsidP="001945D7">
            <w:r w:rsidRPr="006E0D80">
              <w:rPr>
                <w:u w:val="single"/>
              </w:rPr>
              <w:t>Breast cancer</w:t>
            </w:r>
            <w:r>
              <w:t xml:space="preserve"> – Meta-analysis benefit for regional</w:t>
            </w:r>
          </w:p>
          <w:p w14:paraId="7D74C747" w14:textId="77777777" w:rsidR="00454A3C" w:rsidRDefault="00454A3C" w:rsidP="001945D7">
            <w:proofErr w:type="spellStart"/>
            <w:r w:rsidRPr="006E0D80">
              <w:rPr>
                <w:u w:val="single"/>
              </w:rPr>
              <w:t>Caesarian</w:t>
            </w:r>
            <w:proofErr w:type="spellEnd"/>
            <w:r w:rsidRPr="006E0D80">
              <w:rPr>
                <w:u w:val="single"/>
              </w:rPr>
              <w:t xml:space="preserve"> </w:t>
            </w:r>
            <w:r>
              <w:t>– Meta-analysis spinal over GA</w:t>
            </w:r>
          </w:p>
          <w:p w14:paraId="2B323B02" w14:textId="071DB06D" w:rsidR="00454A3C" w:rsidRDefault="00454A3C" w:rsidP="001945D7">
            <w:r w:rsidRPr="006E0D80">
              <w:rPr>
                <w:u w:val="single"/>
              </w:rPr>
              <w:t>Phantom limb pain</w:t>
            </w:r>
            <w:r>
              <w:t xml:space="preserve"> – Level 3 – reduced with epidural</w:t>
            </w:r>
          </w:p>
          <w:p w14:paraId="1905E6F2" w14:textId="77777777" w:rsidR="006E0D80" w:rsidRDefault="006E0D80" w:rsidP="001945D7"/>
          <w:p w14:paraId="7552AAE2" w14:textId="6019579C" w:rsidR="007E7BDB" w:rsidRDefault="007E7BDB" w:rsidP="001945D7">
            <w:r w:rsidRPr="006E0D80">
              <w:rPr>
                <w:u w:val="single"/>
              </w:rPr>
              <w:t>CBT</w:t>
            </w:r>
            <w:r>
              <w:t xml:space="preserve"> may have some evidence of reduced CPSP severity</w:t>
            </w:r>
          </w:p>
          <w:p w14:paraId="6B4D8584" w14:textId="77777777" w:rsidR="007E7BDB" w:rsidRDefault="007E7BDB" w:rsidP="007E7BDB">
            <w:r>
              <w:t xml:space="preserve">Lignocaine – Preventative effect for ACUTE post op pain and CPSP - Level 1. </w:t>
            </w:r>
          </w:p>
          <w:p w14:paraId="4AE3F54E" w14:textId="77777777" w:rsidR="00454A3C" w:rsidRDefault="00454A3C" w:rsidP="001945D7"/>
          <w:p w14:paraId="177FD0DC" w14:textId="7106132E" w:rsidR="00454A3C" w:rsidRPr="006E0D80" w:rsidRDefault="00454A3C" w:rsidP="001945D7">
            <w:pPr>
              <w:rPr>
                <w:b/>
                <w:bCs/>
                <w:u w:val="single"/>
              </w:rPr>
            </w:pPr>
            <w:r w:rsidRPr="006E0D80">
              <w:rPr>
                <w:b/>
                <w:bCs/>
                <w:u w:val="single"/>
              </w:rPr>
              <w:t>Unclear</w:t>
            </w:r>
          </w:p>
          <w:p w14:paraId="7D7B1651" w14:textId="3B6E1734" w:rsidR="00454A3C" w:rsidRDefault="00454A3C" w:rsidP="001945D7">
            <w:r w:rsidRPr="006E0D80">
              <w:rPr>
                <w:u w:val="single"/>
              </w:rPr>
              <w:t>Surgery</w:t>
            </w:r>
            <w:r>
              <w:t xml:space="preserve"> – </w:t>
            </w:r>
            <w:r w:rsidRPr="006E0D80">
              <w:rPr>
                <w:u w:val="single"/>
              </w:rPr>
              <w:t>minimally invasive</w:t>
            </w:r>
            <w:r>
              <w:t xml:space="preserve"> better acute pain but no evidence for CPSP.</w:t>
            </w:r>
          </w:p>
          <w:p w14:paraId="46555F45" w14:textId="36E8E55A" w:rsidR="00454A3C" w:rsidRDefault="00454A3C" w:rsidP="001945D7">
            <w:r>
              <w:t xml:space="preserve">Surgery – </w:t>
            </w:r>
            <w:r w:rsidRPr="006E0D80">
              <w:rPr>
                <w:u w:val="single"/>
              </w:rPr>
              <w:t>sparing intercostobrachial nerve</w:t>
            </w:r>
            <w:r>
              <w:t xml:space="preserve"> in mastectomy does not affect hyperalgesic effects</w:t>
            </w:r>
          </w:p>
          <w:p w14:paraId="1FB3794D" w14:textId="43413D03" w:rsidR="007E7BDB" w:rsidRDefault="007E7BDB" w:rsidP="001945D7"/>
          <w:p w14:paraId="38CE8537" w14:textId="700A7500" w:rsidR="007E7BDB" w:rsidRPr="006E0D80" w:rsidRDefault="007E7BDB" w:rsidP="001945D7">
            <w:pPr>
              <w:rPr>
                <w:b/>
                <w:bCs/>
                <w:u w:val="single"/>
              </w:rPr>
            </w:pPr>
            <w:r w:rsidRPr="006E0D80">
              <w:rPr>
                <w:b/>
                <w:bCs/>
                <w:u w:val="single"/>
              </w:rPr>
              <w:t>No benefit</w:t>
            </w:r>
          </w:p>
          <w:p w14:paraId="01E2A826" w14:textId="262F5860" w:rsidR="00454A3C" w:rsidRDefault="00454A3C" w:rsidP="001945D7">
            <w:r w:rsidRPr="006E0D80">
              <w:rPr>
                <w:u w:val="single"/>
              </w:rPr>
              <w:t>Neuroeducation</w:t>
            </w:r>
            <w:r>
              <w:t xml:space="preserve"> – no </w:t>
            </w:r>
            <w:r w:rsidR="007E7BDB">
              <w:t xml:space="preserve">clear </w:t>
            </w:r>
            <w:r>
              <w:t>evidence of benefit</w:t>
            </w:r>
            <w:r w:rsidR="007E7BDB">
              <w:t xml:space="preserve"> on CPSP</w:t>
            </w:r>
          </w:p>
          <w:p w14:paraId="412F2920" w14:textId="59110C93" w:rsidR="007E7BDB" w:rsidRPr="00454A3C" w:rsidRDefault="007E7BDB" w:rsidP="001945D7">
            <w:r w:rsidRPr="006E0D80">
              <w:rPr>
                <w:u w:val="single"/>
              </w:rPr>
              <w:t>Gabapentin</w:t>
            </w:r>
            <w:r>
              <w:t xml:space="preserve"> – No evidence of benefit – </w:t>
            </w:r>
            <w:proofErr w:type="spellStart"/>
            <w:r>
              <w:t>Lvl</w:t>
            </w:r>
            <w:proofErr w:type="spellEnd"/>
            <w:r>
              <w:t xml:space="preserve"> 1 </w:t>
            </w:r>
            <w:proofErr w:type="spellStart"/>
            <w:r>
              <w:t>cochrane</w:t>
            </w:r>
            <w:proofErr w:type="spellEnd"/>
          </w:p>
        </w:tc>
      </w:tr>
      <w:tr w:rsidR="00454A3C" w14:paraId="25907348" w14:textId="77777777" w:rsidTr="18A44876">
        <w:tc>
          <w:tcPr>
            <w:tcW w:w="2972" w:type="dxa"/>
          </w:tcPr>
          <w:p w14:paraId="25F2C1A9" w14:textId="59930229" w:rsidR="00454A3C" w:rsidRPr="00454A3C" w:rsidRDefault="00454A3C" w:rsidP="001945D7">
            <w:r>
              <w:lastRenderedPageBreak/>
              <w:t>Low back pain</w:t>
            </w:r>
          </w:p>
        </w:tc>
        <w:tc>
          <w:tcPr>
            <w:tcW w:w="6038" w:type="dxa"/>
          </w:tcPr>
          <w:p w14:paraId="412F6AB0" w14:textId="22DE8A35" w:rsidR="00454A3C" w:rsidRDefault="00F31C71" w:rsidP="001945D7">
            <w:r>
              <w:rPr>
                <w:b/>
                <w:bCs/>
              </w:rPr>
              <w:t xml:space="preserve">CBT and ACT – </w:t>
            </w:r>
            <w:r>
              <w:t>Evidence of reduced disability and catastrophising (systematic reviews)</w:t>
            </w:r>
          </w:p>
          <w:p w14:paraId="4E68DC3C" w14:textId="27D5C07E" w:rsidR="00F31C71" w:rsidRDefault="00F31C71" w:rsidP="001945D7"/>
          <w:p w14:paraId="4E465B51" w14:textId="48F13DCB" w:rsidR="00F31C71" w:rsidRDefault="00F31C71" w:rsidP="001945D7">
            <w:r>
              <w:rPr>
                <w:b/>
                <w:bCs/>
              </w:rPr>
              <w:t xml:space="preserve">Exercise </w:t>
            </w:r>
            <w:r>
              <w:t>– No single modality has been shown to be more beneficial than another – Walking, aerobic, stretching, yoga, core exercises (2016 Systematic review). May help prevent relapse.</w:t>
            </w:r>
          </w:p>
          <w:p w14:paraId="6008266F" w14:textId="33B76B22" w:rsidR="00F31C71" w:rsidRDefault="00F31C71" w:rsidP="001945D7"/>
          <w:p w14:paraId="1E95C607" w14:textId="34654A3A" w:rsidR="00F31C71" w:rsidRDefault="00F31C71" w:rsidP="001945D7">
            <w:r>
              <w:rPr>
                <w:b/>
                <w:bCs/>
              </w:rPr>
              <w:t>Spinal manipulation</w:t>
            </w:r>
            <w:r>
              <w:t xml:space="preserve"> – 2011 &amp; 2018 </w:t>
            </w:r>
            <w:proofErr w:type="spellStart"/>
            <w:r>
              <w:t>Meta analysis</w:t>
            </w:r>
            <w:proofErr w:type="spellEnd"/>
            <w:r>
              <w:t xml:space="preserve"> – Short-term effects on pain reduction compared to routine</w:t>
            </w:r>
          </w:p>
          <w:p w14:paraId="1D8A21A9" w14:textId="573A1AB9" w:rsidR="00F31C71" w:rsidRDefault="00F31C71" w:rsidP="001945D7"/>
          <w:p w14:paraId="6B200C3D" w14:textId="0E0CAEAF" w:rsidR="00F31C71" w:rsidRDefault="00F31C71" w:rsidP="001945D7">
            <w:r>
              <w:rPr>
                <w:b/>
                <w:bCs/>
              </w:rPr>
              <w:t xml:space="preserve">Acupuncture </w:t>
            </w:r>
            <w:r>
              <w:t>– Mixed results in studies. Well blinded trials show little to no benefit from acupuncture versus sham.</w:t>
            </w:r>
          </w:p>
          <w:p w14:paraId="17961976" w14:textId="745B8BF2" w:rsidR="00F31C71" w:rsidRDefault="00F31C71" w:rsidP="001945D7"/>
          <w:p w14:paraId="7714B913" w14:textId="345E3711" w:rsidR="00F31C71" w:rsidRDefault="00F31C71" w:rsidP="001945D7">
            <w:r>
              <w:rPr>
                <w:b/>
                <w:bCs/>
              </w:rPr>
              <w:t xml:space="preserve">Massage </w:t>
            </w:r>
            <w:r>
              <w:t xml:space="preserve">– Short term efficacy in 25 trials. </w:t>
            </w:r>
          </w:p>
          <w:p w14:paraId="1D73680F" w14:textId="6F6BDBF7" w:rsidR="00F31C71" w:rsidRDefault="00F31C71" w:rsidP="001945D7"/>
          <w:p w14:paraId="17E28EBD" w14:textId="680ADCCD" w:rsidR="00F31C71" w:rsidRDefault="00F31C71" w:rsidP="001945D7">
            <w:r>
              <w:rPr>
                <w:b/>
                <w:bCs/>
              </w:rPr>
              <w:t xml:space="preserve">Lumbar Supports </w:t>
            </w:r>
            <w:r>
              <w:t>– RCT showed some benefit at 30 and 90 days but not recommended as reinforces psychological sequelae of back problem</w:t>
            </w:r>
          </w:p>
          <w:p w14:paraId="03C59DC9" w14:textId="4F42DE6B" w:rsidR="00F31C71" w:rsidRDefault="00F31C71" w:rsidP="001945D7"/>
          <w:p w14:paraId="535B83C4" w14:textId="6F5BBEE8" w:rsidR="00F31C71" w:rsidRDefault="00F31C71" w:rsidP="001945D7">
            <w:r>
              <w:rPr>
                <w:b/>
                <w:bCs/>
              </w:rPr>
              <w:t xml:space="preserve">Bed mattress – </w:t>
            </w:r>
            <w:r>
              <w:t>Soft better than hard in small RCTs</w:t>
            </w:r>
          </w:p>
          <w:p w14:paraId="2DB7BE0C" w14:textId="7D029E42" w:rsidR="00F31C71" w:rsidRDefault="00F31C71" w:rsidP="001945D7"/>
          <w:p w14:paraId="687E4A40" w14:textId="13AE0AD4" w:rsidR="00F31C71" w:rsidRDefault="00F31C71" w:rsidP="001945D7">
            <w:r>
              <w:rPr>
                <w:b/>
                <w:bCs/>
              </w:rPr>
              <w:t>TENS</w:t>
            </w:r>
            <w:r>
              <w:t xml:space="preserve"> – Meta analysis of 9 trials – no benefit.</w:t>
            </w:r>
          </w:p>
          <w:p w14:paraId="16E23492" w14:textId="7F077870" w:rsidR="00F31C71" w:rsidRDefault="00F31C71" w:rsidP="001945D7"/>
          <w:p w14:paraId="5CA451C1" w14:textId="09DDB064" w:rsidR="00F31C71" w:rsidRDefault="00F31C71" w:rsidP="001945D7">
            <w:r>
              <w:rPr>
                <w:b/>
                <w:bCs/>
              </w:rPr>
              <w:t>NSAIDs</w:t>
            </w:r>
            <w:r>
              <w:t xml:space="preserve"> – Slightly more effective than placebo in RCTs</w:t>
            </w:r>
          </w:p>
          <w:p w14:paraId="18C49F6F" w14:textId="4A251427" w:rsidR="00F31C71" w:rsidRDefault="00F31C71" w:rsidP="001945D7"/>
          <w:p w14:paraId="0B830A2B" w14:textId="648EEA07" w:rsidR="00F31C71" w:rsidRDefault="00F31C71" w:rsidP="001945D7">
            <w:r>
              <w:rPr>
                <w:b/>
                <w:bCs/>
              </w:rPr>
              <w:t>Paracetamol</w:t>
            </w:r>
            <w:r>
              <w:t xml:space="preserve"> – Conflicting results</w:t>
            </w:r>
          </w:p>
          <w:p w14:paraId="59B4EE13" w14:textId="0D1E3F73" w:rsidR="00F31C71" w:rsidRDefault="00F31C71" w:rsidP="001945D7"/>
          <w:p w14:paraId="5C74CB82" w14:textId="13FE1AC0" w:rsidR="00F31C71" w:rsidRDefault="00F31C71" w:rsidP="001945D7">
            <w:proofErr w:type="gramStart"/>
            <w:r>
              <w:rPr>
                <w:b/>
                <w:bCs/>
              </w:rPr>
              <w:t xml:space="preserve">Duloxetine </w:t>
            </w:r>
            <w:r>
              <w:t xml:space="preserve"> -</w:t>
            </w:r>
            <w:proofErr w:type="gramEnd"/>
            <w:r>
              <w:t xml:space="preserve"> 2021 meta-analysis – more effective than placebo for pain and disability at 3 months. Benefit was small.</w:t>
            </w:r>
          </w:p>
          <w:p w14:paraId="1654F964" w14:textId="54F0294C" w:rsidR="00F31C71" w:rsidRDefault="00F31C71" w:rsidP="001945D7"/>
          <w:p w14:paraId="1C6D3CC0" w14:textId="1BA67726" w:rsidR="00F31C71" w:rsidRDefault="00F31C71" w:rsidP="001945D7">
            <w:r>
              <w:rPr>
                <w:b/>
                <w:bCs/>
              </w:rPr>
              <w:t xml:space="preserve">TCAs </w:t>
            </w:r>
            <w:r>
              <w:t xml:space="preserve">– 2021 Meta </w:t>
            </w:r>
            <w:proofErr w:type="spellStart"/>
            <w:r>
              <w:t>Analyssi</w:t>
            </w:r>
            <w:proofErr w:type="spellEnd"/>
            <w:r>
              <w:t xml:space="preserve"> benefits at 3 </w:t>
            </w:r>
            <w:proofErr w:type="spellStart"/>
            <w:r>
              <w:t>mths</w:t>
            </w:r>
            <w:proofErr w:type="spellEnd"/>
            <w:r>
              <w:t xml:space="preserve"> </w:t>
            </w:r>
            <w:proofErr w:type="gramStart"/>
            <w:r>
              <w:t>similar to</w:t>
            </w:r>
            <w:proofErr w:type="gramEnd"/>
            <w:r>
              <w:t xml:space="preserve"> SNRI</w:t>
            </w:r>
          </w:p>
          <w:p w14:paraId="5C35BB8E" w14:textId="14690CC2" w:rsidR="00F31C71" w:rsidRDefault="00F31C71" w:rsidP="001945D7"/>
          <w:p w14:paraId="1D1B1D9C" w14:textId="42494E22" w:rsidR="00F31C71" w:rsidRPr="00F31C71" w:rsidRDefault="00F31C71" w:rsidP="001945D7">
            <w:r>
              <w:rPr>
                <w:b/>
                <w:bCs/>
              </w:rPr>
              <w:t>Opioids</w:t>
            </w:r>
            <w:r>
              <w:t xml:space="preserve"> </w:t>
            </w:r>
            <w:r w:rsidR="00C646ED">
              <w:t>–</w:t>
            </w:r>
            <w:r>
              <w:t xml:space="preserve"> </w:t>
            </w:r>
            <w:r w:rsidR="00C646ED">
              <w:t xml:space="preserve">Systematic reviews and meta-analyses have few high </w:t>
            </w:r>
            <w:proofErr w:type="gramStart"/>
            <w:r w:rsidR="00C646ED">
              <w:t>quality</w:t>
            </w:r>
            <w:proofErr w:type="gramEnd"/>
            <w:r w:rsidR="00C646ED">
              <w:t xml:space="preserve"> and no long-term trials. Small improvements versus placebo in the evidence available however clearly risk of harms.</w:t>
            </w:r>
          </w:p>
          <w:p w14:paraId="5FF6D106" w14:textId="1ABDCBE4" w:rsidR="00F31C71" w:rsidRDefault="00F31C71" w:rsidP="001945D7"/>
          <w:p w14:paraId="7E43B534" w14:textId="50F1469A" w:rsidR="00F31C71" w:rsidRDefault="00F31C71" w:rsidP="001945D7">
            <w:r>
              <w:rPr>
                <w:b/>
                <w:bCs/>
              </w:rPr>
              <w:t xml:space="preserve">Tramadol </w:t>
            </w:r>
            <w:r w:rsidRPr="00F31C71">
              <w:t>– Minimal evidence</w:t>
            </w:r>
          </w:p>
          <w:p w14:paraId="532E720A" w14:textId="37D9B948" w:rsidR="00F31C71" w:rsidRDefault="00F31C71" w:rsidP="001945D7"/>
          <w:p w14:paraId="36A5DC38" w14:textId="6B08C60D" w:rsidR="00F31C71" w:rsidRDefault="00C646ED" w:rsidP="001945D7">
            <w:r>
              <w:rPr>
                <w:b/>
                <w:bCs/>
              </w:rPr>
              <w:t xml:space="preserve">Benzodiazepines </w:t>
            </w:r>
            <w:r>
              <w:t>– Some reduction in pain in systematic trials but risk of dependence is very high</w:t>
            </w:r>
          </w:p>
          <w:p w14:paraId="4AA2E113" w14:textId="65A17595" w:rsidR="00C646ED" w:rsidRDefault="00C646ED" w:rsidP="001945D7"/>
          <w:p w14:paraId="7E28D39B" w14:textId="77D0B03D" w:rsidR="00C646ED" w:rsidRDefault="00C646ED" w:rsidP="001945D7">
            <w:r>
              <w:rPr>
                <w:b/>
                <w:bCs/>
              </w:rPr>
              <w:t xml:space="preserve">Gabapentinoids </w:t>
            </w:r>
            <w:r>
              <w:t>– No benefit if no radiculopathy. Some small or unclear benefits if they have radiculopathy.</w:t>
            </w:r>
          </w:p>
          <w:p w14:paraId="1C060EF8" w14:textId="2F790ED8" w:rsidR="00C646ED" w:rsidRDefault="00C646ED" w:rsidP="001945D7"/>
          <w:p w14:paraId="6CFC492F" w14:textId="3A638A28" w:rsidR="00F31C71" w:rsidRPr="00F31C71" w:rsidRDefault="00C646ED" w:rsidP="001945D7">
            <w:r>
              <w:rPr>
                <w:b/>
                <w:bCs/>
              </w:rPr>
              <w:t xml:space="preserve">Glucosamine </w:t>
            </w:r>
            <w:r>
              <w:t>– Not helpful</w:t>
            </w:r>
          </w:p>
        </w:tc>
      </w:tr>
      <w:tr w:rsidR="00C27BC9" w14:paraId="0FC1D0AA" w14:textId="77777777" w:rsidTr="18A44876">
        <w:tc>
          <w:tcPr>
            <w:tcW w:w="2972" w:type="dxa"/>
          </w:tcPr>
          <w:p w14:paraId="5FF6B0CB" w14:textId="32E9BCED" w:rsidR="00C27BC9" w:rsidRDefault="00C27BC9" w:rsidP="00535DAD">
            <w:r>
              <w:lastRenderedPageBreak/>
              <w:t xml:space="preserve">Back pain </w:t>
            </w:r>
            <w:r w:rsidR="00820936">
              <w:t>–</w:t>
            </w:r>
            <w:r>
              <w:t xml:space="preserve"> procedural</w:t>
            </w:r>
          </w:p>
          <w:p w14:paraId="766B5329" w14:textId="77777777" w:rsidR="00820936" w:rsidRDefault="00820936" w:rsidP="00535DAD"/>
          <w:p w14:paraId="7D9935AF" w14:textId="514CC992" w:rsidR="00820936" w:rsidRDefault="00820936" w:rsidP="00535DAD">
            <w:r>
              <w:t>(UpToDate 2021)</w:t>
            </w:r>
          </w:p>
        </w:tc>
        <w:tc>
          <w:tcPr>
            <w:tcW w:w="6038" w:type="dxa"/>
          </w:tcPr>
          <w:p w14:paraId="1DBA98BE" w14:textId="1BC8A0F6" w:rsidR="00C27BC9" w:rsidRDefault="00C27BC9" w:rsidP="00535DAD">
            <w:r w:rsidRPr="00820936">
              <w:rPr>
                <w:b/>
                <w:bCs/>
              </w:rPr>
              <w:t>ESI for Radicular lumbar pain from disc</w:t>
            </w:r>
            <w:r>
              <w:t xml:space="preserve"> – </w:t>
            </w:r>
          </w:p>
          <w:p w14:paraId="7AD3C213" w14:textId="432F3D7F" w:rsidR="00C27BC9" w:rsidRDefault="00C27BC9" w:rsidP="00C27BC9">
            <w:r>
              <w:t>Small benefits for shorter term pain and function vs placebo</w:t>
            </w:r>
            <w:r w:rsidR="00261C15">
              <w:t>. Some benefit for reduction in leg pain and disability at 2 weeks and decreased surgery at 3 months (Systematic review 2015)</w:t>
            </w:r>
          </w:p>
          <w:p w14:paraId="3CD9B367" w14:textId="06C4397C" w:rsidR="002B1A23" w:rsidRDefault="002B1A23" w:rsidP="00C27BC9"/>
          <w:p w14:paraId="30DDECF7" w14:textId="744D42FD" w:rsidR="002B1A23" w:rsidRDefault="002B1A23" w:rsidP="00C27BC9">
            <w:r w:rsidRPr="00820936">
              <w:rPr>
                <w:b/>
                <w:bCs/>
              </w:rPr>
              <w:t>ESI For spinal stenosis</w:t>
            </w:r>
            <w:r>
              <w:t xml:space="preserve"> – Low quality evidence of minimal benefit</w:t>
            </w:r>
          </w:p>
          <w:p w14:paraId="7E064D55" w14:textId="77777777" w:rsidR="00C27BC9" w:rsidRDefault="00C27BC9" w:rsidP="00535DAD"/>
          <w:p w14:paraId="6EDEF8C2" w14:textId="77777777" w:rsidR="007863C4" w:rsidRDefault="007863C4" w:rsidP="00535DAD">
            <w:r w:rsidRPr="00820936">
              <w:rPr>
                <w:b/>
                <w:bCs/>
              </w:rPr>
              <w:t>Spinal fusion</w:t>
            </w:r>
            <w:r>
              <w:t xml:space="preserve"> – Systematic reviews have not shown benefit between surgical and non-surgical management for chronic back pain. Comparators remain difficult, elderly are often excluded from trials, and few randomised trials.</w:t>
            </w:r>
          </w:p>
          <w:p w14:paraId="6ABFC178" w14:textId="77777777" w:rsidR="007863C4" w:rsidRDefault="007863C4" w:rsidP="00535DAD"/>
          <w:p w14:paraId="6E5F30FB" w14:textId="77777777" w:rsidR="00C86C4D" w:rsidRDefault="007863C4" w:rsidP="00535DAD">
            <w:r w:rsidRPr="00820936">
              <w:rPr>
                <w:b/>
                <w:bCs/>
              </w:rPr>
              <w:t>Lumbar disc replacement</w:t>
            </w:r>
            <w:r>
              <w:t xml:space="preserve"> </w:t>
            </w:r>
            <w:r w:rsidR="00C86C4D">
              <w:t>–</w:t>
            </w:r>
            <w:r>
              <w:t xml:space="preserve"> </w:t>
            </w:r>
            <w:r w:rsidR="00C86C4D">
              <w:t>Systematic review 2012 – Bias and sponsorship of trials. No significant difference between groups in pain scores.</w:t>
            </w:r>
          </w:p>
          <w:p w14:paraId="3C0282DB" w14:textId="77777777" w:rsidR="00C86C4D" w:rsidRDefault="00C86C4D" w:rsidP="00535DAD"/>
          <w:p w14:paraId="06E01975" w14:textId="77777777" w:rsidR="00C86C4D" w:rsidRDefault="00C86C4D" w:rsidP="00535DAD">
            <w:r w:rsidRPr="00820936">
              <w:rPr>
                <w:b/>
                <w:bCs/>
              </w:rPr>
              <w:t>Discectomy</w:t>
            </w:r>
            <w:r>
              <w:t xml:space="preserve"> – open or micro – RCTs show similar outcomes at 2 years. Studies were not blinded. SPORT outcomes showed no better pain outcomes after three months, 4 and 8 years. Secondary outcomes were better (e.g. sciatic </w:t>
            </w:r>
            <w:proofErr w:type="spellStart"/>
            <w:r>
              <w:t>bothersomeness</w:t>
            </w:r>
            <w:proofErr w:type="spellEnd"/>
            <w:r>
              <w:t xml:space="preserve"> and patient satisfaction)</w:t>
            </w:r>
          </w:p>
          <w:p w14:paraId="73218A4A" w14:textId="77777777" w:rsidR="00C86C4D" w:rsidRDefault="00C86C4D" w:rsidP="00535DAD"/>
          <w:p w14:paraId="5DD52127" w14:textId="77777777" w:rsidR="00C86C4D" w:rsidRDefault="00C86C4D" w:rsidP="00535DAD">
            <w:r w:rsidRPr="00820936">
              <w:rPr>
                <w:b/>
                <w:bCs/>
              </w:rPr>
              <w:lastRenderedPageBreak/>
              <w:t>Micro vs Open discectomy</w:t>
            </w:r>
            <w:r>
              <w:t xml:space="preserve"> – Small trials have shown no significant difference</w:t>
            </w:r>
          </w:p>
          <w:p w14:paraId="5C0610C0" w14:textId="77777777" w:rsidR="00C86C4D" w:rsidRDefault="00C86C4D" w:rsidP="00535DAD"/>
          <w:p w14:paraId="1D42782A" w14:textId="77777777" w:rsidR="00C86C4D" w:rsidRDefault="00C86C4D" w:rsidP="00535DAD">
            <w:r w:rsidRPr="00820936">
              <w:rPr>
                <w:b/>
                <w:bCs/>
              </w:rPr>
              <w:t>Physiotherapy after surgery</w:t>
            </w:r>
            <w:r>
              <w:t xml:space="preserve"> – unclear benefit</w:t>
            </w:r>
          </w:p>
          <w:p w14:paraId="58BC02C0" w14:textId="77777777" w:rsidR="00C86C4D" w:rsidRDefault="00C86C4D" w:rsidP="00535DAD"/>
          <w:p w14:paraId="7D53B0AC" w14:textId="77777777" w:rsidR="00C86C4D" w:rsidRPr="00820936" w:rsidRDefault="00C86C4D" w:rsidP="00535DAD">
            <w:pPr>
              <w:rPr>
                <w:b/>
                <w:bCs/>
              </w:rPr>
            </w:pPr>
            <w:r w:rsidRPr="00820936">
              <w:rPr>
                <w:b/>
                <w:bCs/>
              </w:rPr>
              <w:t xml:space="preserve">Spinal stenosis and spondylolisthesis </w:t>
            </w:r>
          </w:p>
          <w:p w14:paraId="19AD6B25" w14:textId="647C885A" w:rsidR="00820936" w:rsidRDefault="00C86C4D" w:rsidP="002564DA">
            <w:pPr>
              <w:pStyle w:val="ListParagraph"/>
              <w:numPr>
                <w:ilvl w:val="0"/>
                <w:numId w:val="92"/>
              </w:numPr>
            </w:pPr>
            <w:r>
              <w:t>Laminectomy – some evidence of benefit over non-surgical at 4 years but gone by 8 years</w:t>
            </w:r>
            <w:r w:rsidR="00820936">
              <w:t>. Observational cohorts have favoured surgery but varies and benefits decline with time.</w:t>
            </w:r>
          </w:p>
          <w:p w14:paraId="1887D88A" w14:textId="77777777" w:rsidR="00820936" w:rsidRDefault="00820936" w:rsidP="00820936">
            <w:pPr>
              <w:pStyle w:val="ListParagraph"/>
            </w:pPr>
          </w:p>
          <w:p w14:paraId="50B9472B" w14:textId="58B0DEE3" w:rsidR="007863C4" w:rsidRDefault="00820936" w:rsidP="002564DA">
            <w:pPr>
              <w:pStyle w:val="ListParagraph"/>
              <w:numPr>
                <w:ilvl w:val="0"/>
                <w:numId w:val="92"/>
              </w:numPr>
            </w:pPr>
            <w:r>
              <w:t>Spacer implants – Good improvements at 6 months, 2 and 4 years.</w:t>
            </w:r>
            <w:r w:rsidR="007863C4">
              <w:t xml:space="preserve"> </w:t>
            </w:r>
            <w:r>
              <w:t>Higher rates of subsequent surgery and complications. Less helpful in spondylolisthesis.</w:t>
            </w:r>
          </w:p>
          <w:p w14:paraId="14639936" w14:textId="77777777" w:rsidR="00820936" w:rsidRDefault="00820936" w:rsidP="00820936"/>
          <w:p w14:paraId="2E61440E" w14:textId="1D531855" w:rsidR="00820936" w:rsidRDefault="00820936" w:rsidP="002564DA">
            <w:pPr>
              <w:pStyle w:val="ListParagraph"/>
              <w:numPr>
                <w:ilvl w:val="0"/>
                <w:numId w:val="92"/>
              </w:numPr>
            </w:pPr>
            <w:r>
              <w:t>Decompression surgery in spondylolisthesis – Unclear results</w:t>
            </w:r>
          </w:p>
          <w:p w14:paraId="02A8A8D1" w14:textId="77777777" w:rsidR="00820936" w:rsidRDefault="00820936" w:rsidP="00820936">
            <w:pPr>
              <w:pStyle w:val="ListParagraph"/>
            </w:pPr>
          </w:p>
          <w:p w14:paraId="48EAD83A" w14:textId="61D676F4" w:rsidR="004E2125" w:rsidRDefault="00820936" w:rsidP="00820936">
            <w:r w:rsidRPr="00820936">
              <w:rPr>
                <w:b/>
                <w:bCs/>
              </w:rPr>
              <w:t>Spinal cord stimulation after surgery</w:t>
            </w:r>
            <w:r>
              <w:t xml:space="preserve"> – Significant benefits over conventional medical management. No RCTs have looked at SCS outside of post-surgical.</w:t>
            </w:r>
          </w:p>
          <w:p w14:paraId="79AD7DD8" w14:textId="52D1ABD1" w:rsidR="007863C4" w:rsidRDefault="007863C4" w:rsidP="00535DAD"/>
        </w:tc>
      </w:tr>
      <w:tr w:rsidR="00454A3C" w14:paraId="58996BFE" w14:textId="77777777" w:rsidTr="18A44876">
        <w:tc>
          <w:tcPr>
            <w:tcW w:w="2972" w:type="dxa"/>
          </w:tcPr>
          <w:p w14:paraId="4D5D3FB8" w14:textId="37F79865" w:rsidR="00454A3C" w:rsidRDefault="00454A3C" w:rsidP="00535DAD">
            <w:r>
              <w:lastRenderedPageBreak/>
              <w:t>Chronic widespread pain</w:t>
            </w:r>
            <w:r w:rsidR="00C308B0">
              <w:t xml:space="preserve"> (particularly fibromyalgia)</w:t>
            </w:r>
          </w:p>
          <w:p w14:paraId="109792BD" w14:textId="77777777" w:rsidR="00C308B0" w:rsidRDefault="00C308B0" w:rsidP="00535DAD"/>
          <w:p w14:paraId="34A11B4F" w14:textId="77777777" w:rsidR="00C308B0" w:rsidRDefault="00C308B0" w:rsidP="00C308B0">
            <w:r>
              <w:rPr>
                <w:rFonts w:ascii="Arial" w:hAnsi="Arial" w:cs="Arial"/>
                <w:color w:val="303030"/>
                <w:sz w:val="20"/>
                <w:szCs w:val="20"/>
                <w:shd w:val="clear" w:color="auto" w:fill="FFFFFF"/>
              </w:rPr>
              <w:t>Kia, S., &amp; Choy, E. (2017). Update on Treatment Guideline in Fibromyalgia Syndrome with Focus on Pharmacology.</w:t>
            </w:r>
            <w:r>
              <w:rPr>
                <w:rStyle w:val="apple-converted-space"/>
                <w:rFonts w:ascii="Arial" w:hAnsi="Arial" w:cs="Arial"/>
                <w:color w:val="303030"/>
                <w:sz w:val="20"/>
                <w:szCs w:val="20"/>
                <w:shd w:val="clear" w:color="auto" w:fill="FFFFFF"/>
              </w:rPr>
              <w:t> </w:t>
            </w:r>
            <w:r>
              <w:rPr>
                <w:rFonts w:ascii="Arial" w:hAnsi="Arial" w:cs="Arial"/>
                <w:i/>
                <w:iCs/>
                <w:color w:val="303030"/>
                <w:sz w:val="20"/>
                <w:szCs w:val="20"/>
              </w:rPr>
              <w:t>Biomedicines</w:t>
            </w:r>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i/>
                <w:iCs/>
                <w:color w:val="303030"/>
                <w:sz w:val="20"/>
                <w:szCs w:val="20"/>
              </w:rPr>
              <w:t>5</w:t>
            </w:r>
            <w:r>
              <w:rPr>
                <w:rFonts w:ascii="Arial" w:hAnsi="Arial" w:cs="Arial"/>
                <w:color w:val="303030"/>
                <w:sz w:val="20"/>
                <w:szCs w:val="20"/>
                <w:shd w:val="clear" w:color="auto" w:fill="FFFFFF"/>
              </w:rPr>
              <w:t>(2), 20. https://doi.org/10.3390/biomedicines5020020</w:t>
            </w:r>
          </w:p>
          <w:p w14:paraId="7F901A18" w14:textId="0D62565B" w:rsidR="00C308B0" w:rsidRPr="00454A3C" w:rsidRDefault="00C308B0" w:rsidP="00535DAD"/>
        </w:tc>
        <w:tc>
          <w:tcPr>
            <w:tcW w:w="6038" w:type="dxa"/>
          </w:tcPr>
          <w:p w14:paraId="2E5EF082" w14:textId="28B80FEE" w:rsidR="00454A3C" w:rsidRDefault="00AC75FF" w:rsidP="00535DAD">
            <w:r w:rsidRPr="00497835">
              <w:rPr>
                <w:b/>
                <w:bCs/>
              </w:rPr>
              <w:t>Amitriptyline</w:t>
            </w:r>
            <w:r>
              <w:t xml:space="preserve"> – Meta analysis – benefit for pain, sleep and fatigue</w:t>
            </w:r>
            <w:r w:rsidR="002E0612">
              <w:t xml:space="preserve"> NNT = 4</w:t>
            </w:r>
          </w:p>
          <w:p w14:paraId="52772B3A" w14:textId="77777777" w:rsidR="00AC75FF" w:rsidRDefault="00AC75FF" w:rsidP="00535DAD"/>
          <w:p w14:paraId="71CFFF00" w14:textId="54718011" w:rsidR="00AC75FF" w:rsidRDefault="00AC75FF" w:rsidP="00535DAD">
            <w:r w:rsidRPr="00497835">
              <w:rPr>
                <w:b/>
                <w:bCs/>
              </w:rPr>
              <w:t>Pregabalin/Gabapentin</w:t>
            </w:r>
            <w:r>
              <w:t xml:space="preserve"> – Cochrane review benefit on sleep, fatigue and QOL at 8 weeks.</w:t>
            </w:r>
            <w:r w:rsidR="002E0612">
              <w:t xml:space="preserve"> NNT = 14</w:t>
            </w:r>
          </w:p>
          <w:p w14:paraId="07FB63AD" w14:textId="77777777" w:rsidR="00C308B0" w:rsidRDefault="00C308B0" w:rsidP="00535DAD"/>
          <w:p w14:paraId="61EC7B5C" w14:textId="4A6B2820" w:rsidR="00C308B0" w:rsidRDefault="00C308B0" w:rsidP="00535DAD">
            <w:r w:rsidRPr="00497835">
              <w:rPr>
                <w:b/>
                <w:bCs/>
              </w:rPr>
              <w:t>Duloxetine (RCTs)</w:t>
            </w:r>
            <w:r>
              <w:t xml:space="preserve"> – Dose 60 mg / day – particularly with comorbid mental health concerns</w:t>
            </w:r>
            <w:r w:rsidR="002E0612">
              <w:t xml:space="preserve"> – NNT = 8</w:t>
            </w:r>
          </w:p>
          <w:p w14:paraId="2AAA7563" w14:textId="77777777" w:rsidR="00C308B0" w:rsidRDefault="00C308B0" w:rsidP="00535DAD"/>
          <w:p w14:paraId="5187B1FB" w14:textId="77777777" w:rsidR="00C308B0" w:rsidRDefault="00C308B0" w:rsidP="00535DAD">
            <w:r w:rsidRPr="00497835">
              <w:rPr>
                <w:b/>
                <w:bCs/>
              </w:rPr>
              <w:t xml:space="preserve">SSRI </w:t>
            </w:r>
            <w:r>
              <w:t>– No benefit over placebo (Cochrane)</w:t>
            </w:r>
          </w:p>
          <w:p w14:paraId="3E126003" w14:textId="77777777" w:rsidR="00C308B0" w:rsidRDefault="00C308B0" w:rsidP="00535DAD"/>
          <w:p w14:paraId="4640B06F" w14:textId="77777777" w:rsidR="00C308B0" w:rsidRDefault="00C308B0" w:rsidP="00535DAD">
            <w:r w:rsidRPr="00497835">
              <w:rPr>
                <w:b/>
                <w:bCs/>
              </w:rPr>
              <w:t>Opioids</w:t>
            </w:r>
            <w:r>
              <w:t xml:space="preserve"> – no evidence of benefit and suggestion of harms</w:t>
            </w:r>
          </w:p>
          <w:p w14:paraId="2CFAF175" w14:textId="77777777" w:rsidR="00C308B0" w:rsidRDefault="00C308B0" w:rsidP="00535DAD">
            <w:r>
              <w:t>(Tramadol may be considered in some countries guidelines)</w:t>
            </w:r>
          </w:p>
          <w:p w14:paraId="5942700E" w14:textId="77777777" w:rsidR="00C308B0" w:rsidRDefault="00C308B0" w:rsidP="00535DAD"/>
          <w:p w14:paraId="10F48CCF" w14:textId="77777777" w:rsidR="00C308B0" w:rsidRDefault="00C308B0" w:rsidP="00535DAD">
            <w:r w:rsidRPr="00497835">
              <w:rPr>
                <w:b/>
                <w:bCs/>
              </w:rPr>
              <w:t xml:space="preserve">Cannabinoids </w:t>
            </w:r>
            <w:r>
              <w:t>– No clear evidence of benefit in available current studies</w:t>
            </w:r>
          </w:p>
          <w:p w14:paraId="4962A3BD" w14:textId="77777777" w:rsidR="00C308B0" w:rsidRDefault="00C308B0" w:rsidP="00535DAD"/>
          <w:p w14:paraId="6C94D011" w14:textId="77777777" w:rsidR="00C308B0" w:rsidRDefault="00C308B0" w:rsidP="00535DAD">
            <w:r w:rsidRPr="00497835">
              <w:rPr>
                <w:b/>
                <w:bCs/>
              </w:rPr>
              <w:t>NSAIDs</w:t>
            </w:r>
            <w:r>
              <w:t xml:space="preserve"> – No evidence of benefit in small studies</w:t>
            </w:r>
          </w:p>
          <w:p w14:paraId="07D781B4" w14:textId="77777777" w:rsidR="00C308B0" w:rsidRDefault="00C308B0" w:rsidP="00535DAD"/>
          <w:p w14:paraId="56460E24" w14:textId="554E7CC9" w:rsidR="00C308B0" w:rsidRPr="00454A3C" w:rsidRDefault="00C308B0" w:rsidP="00535DAD">
            <w:r w:rsidRPr="00497835">
              <w:rPr>
                <w:b/>
                <w:bCs/>
              </w:rPr>
              <w:t xml:space="preserve">Ketamine </w:t>
            </w:r>
            <w:r>
              <w:t>– Strong negative evidence of benefit</w:t>
            </w:r>
          </w:p>
        </w:tc>
      </w:tr>
      <w:tr w:rsidR="00454A3C" w14:paraId="5ED972C4" w14:textId="77777777" w:rsidTr="18A44876">
        <w:tc>
          <w:tcPr>
            <w:tcW w:w="2972" w:type="dxa"/>
          </w:tcPr>
          <w:p w14:paraId="3B104D34" w14:textId="72F1E520" w:rsidR="00454A3C" w:rsidRPr="00454A3C" w:rsidRDefault="00454A3C" w:rsidP="00535DAD">
            <w:r>
              <w:t>Pelvic Pain</w:t>
            </w:r>
          </w:p>
        </w:tc>
        <w:tc>
          <w:tcPr>
            <w:tcW w:w="6038" w:type="dxa"/>
          </w:tcPr>
          <w:p w14:paraId="3EF422BC" w14:textId="77777777" w:rsidR="00454A3C" w:rsidRDefault="00C308B0" w:rsidP="00535DAD">
            <w:r w:rsidRPr="00497835">
              <w:rPr>
                <w:b/>
                <w:bCs/>
              </w:rPr>
              <w:t>Progesterone</w:t>
            </w:r>
            <w:r>
              <w:t xml:space="preserve"> is more effective than placebo (Medroxyprogesterone acetate) Cochrane</w:t>
            </w:r>
          </w:p>
          <w:p w14:paraId="1849F487" w14:textId="77777777" w:rsidR="00C308B0" w:rsidRDefault="00C308B0" w:rsidP="00535DAD"/>
          <w:p w14:paraId="5FECB5F0" w14:textId="73188549" w:rsidR="00C308B0" w:rsidRDefault="00C308B0" w:rsidP="00535DAD">
            <w:r w:rsidRPr="00497835">
              <w:rPr>
                <w:b/>
                <w:bCs/>
              </w:rPr>
              <w:t>Gabapentin</w:t>
            </w:r>
            <w:r>
              <w:t xml:space="preserve"> may be more efficacious than amitriptyline (Cochrane)</w:t>
            </w:r>
            <w:r w:rsidR="002A2865">
              <w:t xml:space="preserve">. Use of pregabalin and gabapentin is </w:t>
            </w:r>
            <w:r w:rsidR="002A2865">
              <w:lastRenderedPageBreak/>
              <w:t>extrapolated from use in fibromyalgia and neuropathic pain in general.</w:t>
            </w:r>
          </w:p>
          <w:p w14:paraId="0EBE32F7" w14:textId="31B5E182" w:rsidR="002A2865" w:rsidRDefault="002A2865" w:rsidP="00535DAD"/>
          <w:p w14:paraId="2998FF69" w14:textId="30854F26" w:rsidR="002A2865" w:rsidRDefault="002A2865" w:rsidP="00535DAD">
            <w:r w:rsidRPr="00497835">
              <w:rPr>
                <w:b/>
                <w:bCs/>
              </w:rPr>
              <w:t xml:space="preserve">SNRI </w:t>
            </w:r>
            <w:r>
              <w:t>– Evidence extrapolated from other areas of use</w:t>
            </w:r>
          </w:p>
          <w:p w14:paraId="053A3DE6" w14:textId="266552E9" w:rsidR="002A2865" w:rsidRDefault="002A2865" w:rsidP="00535DAD"/>
          <w:p w14:paraId="182A6A85" w14:textId="217ECE50" w:rsidR="002A2865" w:rsidRDefault="002A2865" w:rsidP="00535DAD">
            <w:r w:rsidRPr="00497835">
              <w:rPr>
                <w:b/>
                <w:bCs/>
              </w:rPr>
              <w:t>TCA</w:t>
            </w:r>
            <w:r>
              <w:t xml:space="preserve"> – Evidence extrapolated from other areas of use</w:t>
            </w:r>
          </w:p>
          <w:p w14:paraId="58ACA3D1" w14:textId="77777777" w:rsidR="002A2865" w:rsidRDefault="002A2865" w:rsidP="00535DAD"/>
          <w:p w14:paraId="3A9A0566" w14:textId="0C4F9BAB" w:rsidR="002A2865" w:rsidRDefault="002A2865" w:rsidP="00535DAD">
            <w:r w:rsidRPr="00497835">
              <w:rPr>
                <w:b/>
                <w:bCs/>
              </w:rPr>
              <w:t xml:space="preserve">NSAIDs </w:t>
            </w:r>
            <w:r>
              <w:t xml:space="preserve">– very low level of evidence. Societal guidelines generally support their use. Useful specifically in dysmenorrhea (NNT = 3). Naproxen better than </w:t>
            </w:r>
            <w:proofErr w:type="gramStart"/>
            <w:r>
              <w:t>cox-2</w:t>
            </w:r>
            <w:proofErr w:type="gramEnd"/>
          </w:p>
          <w:p w14:paraId="151B097A" w14:textId="77777777" w:rsidR="002A2865" w:rsidRDefault="002A2865" w:rsidP="00535DAD"/>
          <w:p w14:paraId="4A13B90D" w14:textId="77777777" w:rsidR="002A2865" w:rsidRDefault="002A2865" w:rsidP="00535DAD">
            <w:r w:rsidRPr="00497835">
              <w:rPr>
                <w:b/>
                <w:bCs/>
              </w:rPr>
              <w:t>Intravaginal diazepam</w:t>
            </w:r>
            <w:r>
              <w:t xml:space="preserve"> – Very limited evidence of use. No evidence of benefit </w:t>
            </w:r>
            <w:proofErr w:type="gramStart"/>
            <w:r>
              <w:t>at this time</w:t>
            </w:r>
            <w:proofErr w:type="gramEnd"/>
            <w:r>
              <w:t>.</w:t>
            </w:r>
          </w:p>
          <w:p w14:paraId="5FE7997C" w14:textId="77777777" w:rsidR="002A2865" w:rsidRDefault="002A2865" w:rsidP="00535DAD"/>
          <w:p w14:paraId="7B6EA5BE" w14:textId="370325B5" w:rsidR="002A2865" w:rsidRPr="00454A3C" w:rsidRDefault="002A2865" w:rsidP="00535DAD">
            <w:r w:rsidRPr="00497835">
              <w:rPr>
                <w:b/>
                <w:bCs/>
              </w:rPr>
              <w:t>Topical amitriptyline</w:t>
            </w:r>
            <w:r>
              <w:t xml:space="preserve"> – no evidence of benefit – too minimal studies to draw conclusions</w:t>
            </w:r>
          </w:p>
        </w:tc>
      </w:tr>
      <w:tr w:rsidR="00454A3C" w14:paraId="3779BFBD" w14:textId="77777777" w:rsidTr="18A44876">
        <w:tc>
          <w:tcPr>
            <w:tcW w:w="2972" w:type="dxa"/>
          </w:tcPr>
          <w:p w14:paraId="5714B613" w14:textId="29552DE3" w:rsidR="00454A3C" w:rsidRPr="00454A3C" w:rsidRDefault="00454A3C" w:rsidP="00535DAD">
            <w:r>
              <w:lastRenderedPageBreak/>
              <w:t>Visceral pain</w:t>
            </w:r>
          </w:p>
        </w:tc>
        <w:tc>
          <w:tcPr>
            <w:tcW w:w="6038" w:type="dxa"/>
          </w:tcPr>
          <w:p w14:paraId="5099CDD2" w14:textId="77777777" w:rsidR="00454A3C" w:rsidRPr="00454A3C" w:rsidRDefault="00454A3C" w:rsidP="00535DAD"/>
        </w:tc>
      </w:tr>
      <w:tr w:rsidR="00FC1EE0" w14:paraId="031FDA1F" w14:textId="77777777" w:rsidTr="18A44876">
        <w:tc>
          <w:tcPr>
            <w:tcW w:w="2972" w:type="dxa"/>
          </w:tcPr>
          <w:p w14:paraId="7419C716" w14:textId="13759425" w:rsidR="00FC1EE0" w:rsidRDefault="00FC1EE0" w:rsidP="00535DAD">
            <w:r>
              <w:t>Somatic Symptom Disorder</w:t>
            </w:r>
          </w:p>
        </w:tc>
        <w:tc>
          <w:tcPr>
            <w:tcW w:w="6038" w:type="dxa"/>
          </w:tcPr>
          <w:p w14:paraId="20C0FF9F" w14:textId="4892AD4C" w:rsidR="00FC1EE0" w:rsidRDefault="00FC1EE0" w:rsidP="00FC1EE0">
            <w:r>
              <w:t>Cochrane 2015 – Minimal evidence for pharmacological therapies</w:t>
            </w:r>
          </w:p>
          <w:p w14:paraId="3E0F0717" w14:textId="77777777" w:rsidR="00FC1EE0" w:rsidRDefault="00FC1EE0" w:rsidP="00FC1EE0"/>
          <w:p w14:paraId="1BF78E6E" w14:textId="618FC5F6" w:rsidR="00FC1EE0" w:rsidRPr="00454A3C" w:rsidRDefault="00FC1EE0" w:rsidP="00535DAD">
            <w:r>
              <w:t>Cochrane 2014 – CBT, mindfulness, psychodynamic and integrative therapies – superior to usual care – but limited studies.</w:t>
            </w:r>
          </w:p>
        </w:tc>
      </w:tr>
      <w:tr w:rsidR="0010133D" w14:paraId="6D3DE816" w14:textId="77777777" w:rsidTr="18A44876">
        <w:tc>
          <w:tcPr>
            <w:tcW w:w="2972" w:type="dxa"/>
          </w:tcPr>
          <w:p w14:paraId="526B2ADB" w14:textId="48AA73C6" w:rsidR="0010133D" w:rsidRDefault="0010133D" w:rsidP="00535DAD">
            <w:r>
              <w:t>CRPS</w:t>
            </w:r>
          </w:p>
        </w:tc>
        <w:tc>
          <w:tcPr>
            <w:tcW w:w="6038" w:type="dxa"/>
          </w:tcPr>
          <w:p w14:paraId="33B88DC2" w14:textId="004C4056" w:rsidR="0010133D" w:rsidRDefault="0010133D" w:rsidP="0010133D">
            <w:r>
              <w:t>Evidence for: Ketamine, Gabapentin, DMS</w:t>
            </w:r>
            <w:r w:rsidR="00D63F12">
              <w:t>O</w:t>
            </w:r>
            <w:r>
              <w:t>, Corticosteroids, Bisphosphonates, CCB, SURGICAL sympathectomy, SCS, Physio, OT</w:t>
            </w:r>
          </w:p>
          <w:p w14:paraId="4A2326E4" w14:textId="77777777" w:rsidR="0010133D" w:rsidRPr="00BF670B" w:rsidRDefault="0010133D" w:rsidP="00566653"/>
          <w:p w14:paraId="4197C362" w14:textId="77777777" w:rsidR="0010133D" w:rsidRPr="0010133D" w:rsidRDefault="0010133D" w:rsidP="0010133D">
            <w:pPr>
              <w:rPr>
                <w:i/>
                <w:iCs/>
              </w:rPr>
            </w:pPr>
            <w:r w:rsidRPr="0010133D">
              <w:rPr>
                <w:i/>
                <w:iCs/>
              </w:rPr>
              <w:t>No evidence for: Paracetamol, TCA, pregabalin, phenytoin, carbamazepine</w:t>
            </w:r>
          </w:p>
          <w:p w14:paraId="762F562C" w14:textId="77777777" w:rsidR="0010133D" w:rsidRPr="0010133D" w:rsidRDefault="0010133D" w:rsidP="0010133D">
            <w:pPr>
              <w:rPr>
                <w:i/>
                <w:iCs/>
              </w:rPr>
            </w:pPr>
            <w:r w:rsidRPr="0010133D">
              <w:rPr>
                <w:i/>
                <w:iCs/>
              </w:rPr>
              <w:t>No evidence for: rehab or psych treatments</w:t>
            </w:r>
          </w:p>
          <w:p w14:paraId="1109D272" w14:textId="77777777" w:rsidR="0010133D" w:rsidRPr="0010133D" w:rsidRDefault="0010133D" w:rsidP="0010133D">
            <w:pPr>
              <w:rPr>
                <w:i/>
                <w:iCs/>
              </w:rPr>
            </w:pPr>
            <w:r w:rsidRPr="0010133D">
              <w:rPr>
                <w:i/>
                <w:iCs/>
              </w:rPr>
              <w:t>Insufficient evidence for: NSAIDs, Opioids, LA, Capsaicin, Muscle relaxants, Botox, amputation, TENS, or IT baclofen</w:t>
            </w:r>
          </w:p>
          <w:p w14:paraId="0768C49A" w14:textId="77777777" w:rsidR="0010133D" w:rsidRDefault="0010133D" w:rsidP="0010133D">
            <w:pPr>
              <w:rPr>
                <w:i/>
                <w:iCs/>
              </w:rPr>
            </w:pPr>
          </w:p>
          <w:p w14:paraId="40DB07A7" w14:textId="68E9F064" w:rsidR="0010133D" w:rsidRDefault="0010133D" w:rsidP="0010133D">
            <w:pPr>
              <w:rPr>
                <w:i/>
                <w:iCs/>
              </w:rPr>
            </w:pPr>
            <w:r w:rsidRPr="0010133D">
              <w:rPr>
                <w:i/>
                <w:iCs/>
              </w:rPr>
              <w:t xml:space="preserve">Not helpful: IV sympathetic block, IV treatments, Percutaneous </w:t>
            </w:r>
            <w:proofErr w:type="spellStart"/>
            <w:r w:rsidRPr="0010133D">
              <w:rPr>
                <w:i/>
                <w:iCs/>
              </w:rPr>
              <w:t>symp</w:t>
            </w:r>
            <w:proofErr w:type="spellEnd"/>
            <w:r w:rsidRPr="0010133D">
              <w:rPr>
                <w:i/>
                <w:iCs/>
              </w:rPr>
              <w:t xml:space="preserve"> blocks</w:t>
            </w:r>
          </w:p>
          <w:p w14:paraId="71B8215D" w14:textId="3FE4E259" w:rsidR="002E0612" w:rsidRDefault="002E0612" w:rsidP="0010133D">
            <w:pPr>
              <w:rPr>
                <w:i/>
                <w:iCs/>
              </w:rPr>
            </w:pPr>
          </w:p>
          <w:p w14:paraId="11C86E0F" w14:textId="77777777" w:rsidR="002E0612" w:rsidRDefault="002E0612" w:rsidP="002564DA">
            <w:pPr>
              <w:pStyle w:val="ListParagraph"/>
              <w:numPr>
                <w:ilvl w:val="0"/>
                <w:numId w:val="185"/>
              </w:numPr>
            </w:pPr>
            <w:proofErr w:type="spellStart"/>
            <w:r>
              <w:t>Bisphosponate</w:t>
            </w:r>
            <w:proofErr w:type="spellEnd"/>
            <w:r>
              <w:t xml:space="preserve"> - Pamidronate can be used as a one off IV dose 60mg</w:t>
            </w:r>
          </w:p>
          <w:p w14:paraId="5132E1E2" w14:textId="77777777" w:rsidR="002E0612" w:rsidRDefault="002E0612" w:rsidP="002564DA">
            <w:pPr>
              <w:pStyle w:val="ListParagraph"/>
              <w:numPr>
                <w:ilvl w:val="0"/>
                <w:numId w:val="185"/>
              </w:numPr>
            </w:pPr>
            <w:r>
              <w:t>Corticosteroids – 40 mg daily for 2 weeks and then wean – some evidence of benefit in small RCTs</w:t>
            </w:r>
          </w:p>
          <w:p w14:paraId="281069EE" w14:textId="77777777" w:rsidR="002E0612" w:rsidRDefault="002E0612" w:rsidP="002564DA">
            <w:pPr>
              <w:pStyle w:val="ListParagraph"/>
              <w:numPr>
                <w:ilvl w:val="0"/>
                <w:numId w:val="185"/>
              </w:numPr>
            </w:pPr>
            <w:r>
              <w:t>Sympathetic blocks (evidence is unclear)</w:t>
            </w:r>
          </w:p>
          <w:p w14:paraId="18BC863C" w14:textId="77777777" w:rsidR="002E0612" w:rsidRDefault="002E0612" w:rsidP="002564DA">
            <w:pPr>
              <w:pStyle w:val="ListParagraph"/>
              <w:numPr>
                <w:ilvl w:val="0"/>
                <w:numId w:val="185"/>
              </w:numPr>
            </w:pPr>
            <w:r>
              <w:t>SCS – Some RCTs to suggest benefit</w:t>
            </w:r>
          </w:p>
          <w:p w14:paraId="13767D2C" w14:textId="77777777" w:rsidR="002E0612" w:rsidRDefault="002E0612" w:rsidP="002564DA">
            <w:pPr>
              <w:pStyle w:val="ListParagraph"/>
              <w:numPr>
                <w:ilvl w:val="0"/>
                <w:numId w:val="185"/>
              </w:numPr>
            </w:pPr>
            <w:r>
              <w:t>Vitamin C for prevention has mixed outcomes of low-quality evidence</w:t>
            </w:r>
          </w:p>
          <w:p w14:paraId="43ACBE80" w14:textId="77777777" w:rsidR="002E0612" w:rsidRDefault="002E0612" w:rsidP="002564DA">
            <w:pPr>
              <w:pStyle w:val="ListParagraph"/>
              <w:numPr>
                <w:ilvl w:val="0"/>
                <w:numId w:val="185"/>
              </w:numPr>
            </w:pPr>
            <w:r>
              <w:t>Clonidine topically or lidocaine topically</w:t>
            </w:r>
          </w:p>
          <w:p w14:paraId="7457F423" w14:textId="212CDA2C" w:rsidR="0010133D" w:rsidRPr="00454A3C" w:rsidRDefault="002E0612" w:rsidP="002564DA">
            <w:pPr>
              <w:pStyle w:val="ListParagraph"/>
              <w:numPr>
                <w:ilvl w:val="0"/>
                <w:numId w:val="185"/>
              </w:numPr>
            </w:pPr>
            <w:r>
              <w:t>Calcitonin – possibly some low-level evidence</w:t>
            </w:r>
          </w:p>
        </w:tc>
      </w:tr>
      <w:tr w:rsidR="00454A3C" w14:paraId="15235C6D" w14:textId="77777777" w:rsidTr="18A44876">
        <w:tc>
          <w:tcPr>
            <w:tcW w:w="2972" w:type="dxa"/>
          </w:tcPr>
          <w:p w14:paraId="54BD9651" w14:textId="4F4CBA74" w:rsidR="00454A3C" w:rsidRPr="00454A3C" w:rsidRDefault="00E25049" w:rsidP="00535DAD">
            <w:r>
              <w:lastRenderedPageBreak/>
              <w:t>Osteoarthritis</w:t>
            </w:r>
          </w:p>
        </w:tc>
        <w:tc>
          <w:tcPr>
            <w:tcW w:w="6038" w:type="dxa"/>
          </w:tcPr>
          <w:p w14:paraId="083C8768" w14:textId="11DB26A9" w:rsidR="00454A3C" w:rsidRPr="00454A3C" w:rsidRDefault="00E25049" w:rsidP="00535DAD">
            <w:r w:rsidRPr="00497835">
              <w:rPr>
                <w:b/>
                <w:bCs/>
                <w:u w:val="single"/>
              </w:rPr>
              <w:t>Intra-articular injections</w:t>
            </w:r>
            <w:r>
              <w:t xml:space="preserve"> - Recommended by some guidelines – Evidence of reducing cartilage volume however</w:t>
            </w:r>
          </w:p>
        </w:tc>
      </w:tr>
      <w:tr w:rsidR="00475833" w14:paraId="435465F0" w14:textId="77777777" w:rsidTr="18A44876">
        <w:tc>
          <w:tcPr>
            <w:tcW w:w="2972" w:type="dxa"/>
          </w:tcPr>
          <w:p w14:paraId="065894D2" w14:textId="77777777" w:rsidR="00475833" w:rsidRDefault="00475833" w:rsidP="00535DAD">
            <w:r>
              <w:t>Irritable bowel syndrome</w:t>
            </w:r>
          </w:p>
          <w:p w14:paraId="56175BFC" w14:textId="77777777" w:rsidR="00475833" w:rsidRDefault="00475833" w:rsidP="00535DAD"/>
          <w:p w14:paraId="29607C69" w14:textId="77777777" w:rsidR="00475833" w:rsidRPr="00475833" w:rsidRDefault="00475833" w:rsidP="00475833">
            <w:pPr>
              <w:rPr>
                <w:sz w:val="20"/>
                <w:szCs w:val="20"/>
              </w:rPr>
            </w:pPr>
            <w:r w:rsidRPr="00475833">
              <w:rPr>
                <w:sz w:val="20"/>
                <w:szCs w:val="20"/>
              </w:rPr>
              <w:t xml:space="preserve">Camilleri M. (2018). Management Options for Irritable Bowel Syndrome. </w:t>
            </w:r>
            <w:r w:rsidRPr="00475833">
              <w:rPr>
                <w:i/>
                <w:iCs/>
                <w:sz w:val="20"/>
                <w:szCs w:val="20"/>
              </w:rPr>
              <w:t>Mayo Clinic proceedings</w:t>
            </w:r>
            <w:r w:rsidRPr="00475833">
              <w:rPr>
                <w:sz w:val="20"/>
                <w:szCs w:val="20"/>
              </w:rPr>
              <w:t xml:space="preserve">, </w:t>
            </w:r>
            <w:r w:rsidRPr="00475833">
              <w:rPr>
                <w:i/>
                <w:iCs/>
                <w:sz w:val="20"/>
                <w:szCs w:val="20"/>
              </w:rPr>
              <w:t>93</w:t>
            </w:r>
            <w:r w:rsidRPr="00475833">
              <w:rPr>
                <w:sz w:val="20"/>
                <w:szCs w:val="20"/>
              </w:rPr>
              <w:t xml:space="preserve">(12), 1858–1872. </w:t>
            </w:r>
            <w:hyperlink r:id="rId14" w:tgtFrame="_blank" w:history="1">
              <w:r w:rsidRPr="00475833">
                <w:rPr>
                  <w:rStyle w:val="Hyperlink"/>
                  <w:sz w:val="20"/>
                  <w:szCs w:val="20"/>
                </w:rPr>
                <w:t>https://doi.org/10.1016/j.mayocp.2018.04.032)</w:t>
              </w:r>
            </w:hyperlink>
            <w:r w:rsidRPr="00475833">
              <w:rPr>
                <w:sz w:val="20"/>
                <w:szCs w:val="20"/>
              </w:rPr>
              <w:t xml:space="preserve"> </w:t>
            </w:r>
          </w:p>
          <w:p w14:paraId="256F6CA5" w14:textId="0F51F457" w:rsidR="00475833" w:rsidRDefault="00475833" w:rsidP="00535DAD"/>
        </w:tc>
        <w:tc>
          <w:tcPr>
            <w:tcW w:w="6038" w:type="dxa"/>
          </w:tcPr>
          <w:p w14:paraId="7D6F8181" w14:textId="5F3348AB" w:rsidR="00475833" w:rsidRDefault="00475833" w:rsidP="00475833">
            <w:r>
              <w:rPr>
                <w:i/>
                <w:iCs/>
                <w:u w:val="single"/>
              </w:rPr>
              <w:t>Evidence:</w:t>
            </w:r>
          </w:p>
          <w:p w14:paraId="39C82F25" w14:textId="77777777" w:rsidR="00475833" w:rsidRDefault="00475833" w:rsidP="00475833">
            <w:r>
              <w:rPr>
                <w:i/>
                <w:iCs/>
              </w:rPr>
              <w:t>FODMAPS NNT = 2.2</w:t>
            </w:r>
          </w:p>
          <w:p w14:paraId="4FC56CE4" w14:textId="77777777" w:rsidR="00475833" w:rsidRDefault="00475833" w:rsidP="00475833">
            <w:r>
              <w:rPr>
                <w:i/>
                <w:iCs/>
              </w:rPr>
              <w:t>General dietary change NNT = 9</w:t>
            </w:r>
          </w:p>
          <w:p w14:paraId="63EF477C" w14:textId="77777777" w:rsidR="00475833" w:rsidRDefault="00475833" w:rsidP="00475833">
            <w:r>
              <w:rPr>
                <w:i/>
                <w:iCs/>
              </w:rPr>
              <w:t>Psyllium addition for 12 weeks NNT = 4-7</w:t>
            </w:r>
          </w:p>
          <w:p w14:paraId="6D964606" w14:textId="77777777" w:rsidR="00475833" w:rsidRDefault="00475833" w:rsidP="00475833">
            <w:r>
              <w:rPr>
                <w:i/>
                <w:iCs/>
              </w:rPr>
              <w:t>Probiotics NNT = 7</w:t>
            </w:r>
          </w:p>
          <w:p w14:paraId="39093630" w14:textId="77777777" w:rsidR="00475833" w:rsidRDefault="00475833" w:rsidP="00475833">
            <w:r>
              <w:rPr>
                <w:i/>
                <w:iCs/>
              </w:rPr>
              <w:t>Antispasmodics NNT = 5</w:t>
            </w:r>
          </w:p>
          <w:p w14:paraId="31709965" w14:textId="77777777" w:rsidR="00475833" w:rsidRDefault="00475833" w:rsidP="00475833">
            <w:r>
              <w:rPr>
                <w:i/>
                <w:iCs/>
              </w:rPr>
              <w:t>Peppermint oil NNT = 2.5</w:t>
            </w:r>
          </w:p>
          <w:p w14:paraId="47B975E2" w14:textId="77777777" w:rsidR="00475833" w:rsidRDefault="00475833" w:rsidP="00475833">
            <w:r>
              <w:rPr>
                <w:i/>
                <w:iCs/>
              </w:rPr>
              <w:t>TCAs NNT = 4</w:t>
            </w:r>
          </w:p>
          <w:p w14:paraId="30EC2FCD" w14:textId="77777777" w:rsidR="00475833" w:rsidRDefault="00475833" w:rsidP="00475833">
            <w:r>
              <w:rPr>
                <w:i/>
                <w:iCs/>
              </w:rPr>
              <w:t>SNRI NNT = 4</w:t>
            </w:r>
          </w:p>
          <w:p w14:paraId="6FF296FF" w14:textId="77777777" w:rsidR="00475833" w:rsidRDefault="00475833" w:rsidP="00475833">
            <w:r>
              <w:rPr>
                <w:i/>
                <w:iCs/>
              </w:rPr>
              <w:t>Rifaximin NNT = 10</w:t>
            </w:r>
          </w:p>
          <w:p w14:paraId="4897B86F" w14:textId="77777777" w:rsidR="00475833" w:rsidRDefault="00475833" w:rsidP="00475833">
            <w:r>
              <w:rPr>
                <w:i/>
                <w:iCs/>
              </w:rPr>
              <w:t>(</w:t>
            </w:r>
            <w:r>
              <w:t xml:space="preserve">Camilleri M. (2018). Management Options for Irritable Bowel Syndrome. </w:t>
            </w:r>
            <w:r>
              <w:rPr>
                <w:i/>
                <w:iCs/>
              </w:rPr>
              <w:t>Mayo Clinic proceedings</w:t>
            </w:r>
            <w:r>
              <w:t xml:space="preserve">, </w:t>
            </w:r>
            <w:r>
              <w:rPr>
                <w:i/>
                <w:iCs/>
              </w:rPr>
              <w:t>93</w:t>
            </w:r>
            <w:r>
              <w:t xml:space="preserve">(12), 1858–1872. </w:t>
            </w:r>
            <w:hyperlink r:id="rId15" w:tgtFrame="_blank" w:history="1">
              <w:r>
                <w:rPr>
                  <w:rStyle w:val="Hyperlink"/>
                </w:rPr>
                <w:t>https://doi.org/10.1016/j.mayocp.2018.04.032)</w:t>
              </w:r>
            </w:hyperlink>
            <w:r>
              <w:t xml:space="preserve"> </w:t>
            </w:r>
          </w:p>
          <w:p w14:paraId="3EA7B841" w14:textId="77777777" w:rsidR="00475833" w:rsidRPr="00497835" w:rsidRDefault="00475833" w:rsidP="00535DAD">
            <w:pPr>
              <w:rPr>
                <w:b/>
                <w:bCs/>
                <w:u w:val="single"/>
              </w:rPr>
            </w:pPr>
          </w:p>
        </w:tc>
      </w:tr>
      <w:tr w:rsidR="005F4DE5" w14:paraId="41B7F1BE" w14:textId="77777777" w:rsidTr="18A44876">
        <w:tc>
          <w:tcPr>
            <w:tcW w:w="2972" w:type="dxa"/>
          </w:tcPr>
          <w:p w14:paraId="0F9F59FA" w14:textId="2469CF9D" w:rsidR="005F4DE5" w:rsidRDefault="005F4DE5" w:rsidP="00535DAD">
            <w:r>
              <w:t>General Headache Therapies</w:t>
            </w:r>
          </w:p>
        </w:tc>
        <w:tc>
          <w:tcPr>
            <w:tcW w:w="6038" w:type="dxa"/>
          </w:tcPr>
          <w:p w14:paraId="03CCADCE" w14:textId="77777777" w:rsidR="005F4DE5" w:rsidRDefault="005F4DE5" w:rsidP="005F4DE5">
            <w:pPr>
              <w:rPr>
                <w:color w:val="000000"/>
              </w:rPr>
            </w:pPr>
            <w:r>
              <w:rPr>
                <w:b/>
                <w:bCs/>
                <w:color w:val="000000"/>
              </w:rPr>
              <w:t>CBT</w:t>
            </w:r>
          </w:p>
          <w:p w14:paraId="5E346B89" w14:textId="77777777" w:rsidR="005F4DE5" w:rsidRDefault="005F4DE5" w:rsidP="005F4DE5">
            <w:pPr>
              <w:rPr>
                <w:color w:val="000000"/>
              </w:rPr>
            </w:pPr>
            <w:r>
              <w:rPr>
                <w:color w:val="000000"/>
              </w:rPr>
              <w:t>Systematic review gave mixed results (2015)</w:t>
            </w:r>
          </w:p>
          <w:p w14:paraId="1C0E4D59" w14:textId="77777777" w:rsidR="005F4DE5" w:rsidRDefault="005F4DE5" w:rsidP="005F4DE5">
            <w:pPr>
              <w:rPr>
                <w:color w:val="000000"/>
              </w:rPr>
            </w:pPr>
            <w:r>
              <w:rPr>
                <w:color w:val="000000"/>
              </w:rPr>
              <w:t>Shown to help with mood and not the disability of pain intensity scales</w:t>
            </w:r>
          </w:p>
          <w:p w14:paraId="6BBA1C5B" w14:textId="1ABD3458" w:rsidR="005F4DE5" w:rsidRDefault="005F4DE5" w:rsidP="005F4DE5">
            <w:pPr>
              <w:rPr>
                <w:color w:val="000000"/>
              </w:rPr>
            </w:pPr>
          </w:p>
          <w:p w14:paraId="5DDEC4C5" w14:textId="77777777" w:rsidR="005F4DE5" w:rsidRDefault="005F4DE5" w:rsidP="005F4DE5">
            <w:pPr>
              <w:rPr>
                <w:color w:val="000000"/>
              </w:rPr>
            </w:pPr>
            <w:r>
              <w:rPr>
                <w:b/>
                <w:bCs/>
                <w:color w:val="000000"/>
              </w:rPr>
              <w:t>Relaxation</w:t>
            </w:r>
          </w:p>
          <w:p w14:paraId="462FA131" w14:textId="77777777" w:rsidR="005F4DE5" w:rsidRDefault="005F4DE5" w:rsidP="005F4DE5">
            <w:pPr>
              <w:rPr>
                <w:color w:val="000000"/>
              </w:rPr>
            </w:pPr>
            <w:r>
              <w:rPr>
                <w:color w:val="000000"/>
              </w:rPr>
              <w:t>Not shown in a systematic review to have major positive effects on intensity or disability</w:t>
            </w:r>
          </w:p>
          <w:p w14:paraId="2C47B6A9" w14:textId="678DE497" w:rsidR="005F4DE5" w:rsidRDefault="005F4DE5" w:rsidP="005F4DE5">
            <w:pPr>
              <w:rPr>
                <w:color w:val="000000"/>
              </w:rPr>
            </w:pPr>
          </w:p>
          <w:p w14:paraId="56372D69" w14:textId="77777777" w:rsidR="005F4DE5" w:rsidRDefault="005F4DE5" w:rsidP="005F4DE5">
            <w:pPr>
              <w:rPr>
                <w:color w:val="000000"/>
              </w:rPr>
            </w:pPr>
            <w:r>
              <w:rPr>
                <w:b/>
                <w:bCs/>
                <w:color w:val="000000"/>
              </w:rPr>
              <w:t xml:space="preserve">Mindfulness </w:t>
            </w:r>
          </w:p>
          <w:p w14:paraId="1DD601F1" w14:textId="77777777" w:rsidR="005F4DE5" w:rsidRDefault="005F4DE5" w:rsidP="005F4DE5">
            <w:pPr>
              <w:rPr>
                <w:color w:val="000000"/>
              </w:rPr>
            </w:pPr>
            <w:r>
              <w:rPr>
                <w:color w:val="000000"/>
              </w:rPr>
              <w:t>Evidence of benefit for pain reduction 2018 meta-analysis</w:t>
            </w:r>
          </w:p>
          <w:p w14:paraId="36154A80" w14:textId="49875FC7" w:rsidR="005F4DE5" w:rsidRDefault="005F4DE5" w:rsidP="005F4DE5">
            <w:pPr>
              <w:rPr>
                <w:color w:val="000000"/>
              </w:rPr>
            </w:pPr>
          </w:p>
          <w:p w14:paraId="69D7E312" w14:textId="77777777" w:rsidR="005F4DE5" w:rsidRDefault="005F4DE5" w:rsidP="005F4DE5">
            <w:pPr>
              <w:rPr>
                <w:color w:val="000000"/>
              </w:rPr>
            </w:pPr>
            <w:r>
              <w:rPr>
                <w:b/>
                <w:bCs/>
                <w:color w:val="000000"/>
              </w:rPr>
              <w:t>Sleep hygiene</w:t>
            </w:r>
          </w:p>
          <w:p w14:paraId="1A2F09D3" w14:textId="77777777" w:rsidR="005F4DE5" w:rsidRDefault="005F4DE5" w:rsidP="005F4DE5">
            <w:pPr>
              <w:rPr>
                <w:color w:val="000000"/>
              </w:rPr>
            </w:pPr>
            <w:r>
              <w:rPr>
                <w:color w:val="000000"/>
              </w:rPr>
              <w:t>Too few studies. Maybe some benefit. Unclear.</w:t>
            </w:r>
          </w:p>
          <w:p w14:paraId="1998A6CA" w14:textId="697236D9" w:rsidR="005F4DE5" w:rsidRDefault="005F4DE5" w:rsidP="005F4DE5">
            <w:pPr>
              <w:rPr>
                <w:color w:val="000000"/>
              </w:rPr>
            </w:pPr>
          </w:p>
          <w:p w14:paraId="104363A2" w14:textId="77777777" w:rsidR="005F4DE5" w:rsidRDefault="005F4DE5" w:rsidP="005F4DE5">
            <w:pPr>
              <w:rPr>
                <w:color w:val="000000"/>
              </w:rPr>
            </w:pPr>
            <w:r>
              <w:rPr>
                <w:b/>
                <w:bCs/>
                <w:color w:val="000000"/>
              </w:rPr>
              <w:t>Exercise</w:t>
            </w:r>
          </w:p>
          <w:p w14:paraId="045205F0" w14:textId="77777777" w:rsidR="005F4DE5" w:rsidRDefault="005F4DE5" w:rsidP="005F4DE5">
            <w:pPr>
              <w:rPr>
                <w:color w:val="000000"/>
              </w:rPr>
            </w:pPr>
            <w:r>
              <w:rPr>
                <w:color w:val="000000"/>
              </w:rPr>
              <w:t>Aerobic exercise has been shown to reduce migraine attacks (RCT)</w:t>
            </w:r>
          </w:p>
          <w:p w14:paraId="59BA719F" w14:textId="77777777" w:rsidR="005F4DE5" w:rsidRDefault="005F4DE5" w:rsidP="005F4DE5">
            <w:pPr>
              <w:rPr>
                <w:color w:val="000000"/>
              </w:rPr>
            </w:pPr>
            <w:r>
              <w:rPr>
                <w:color w:val="000000"/>
              </w:rPr>
              <w:t>Physical therapies evidence remains unclear</w:t>
            </w:r>
          </w:p>
          <w:p w14:paraId="60A5CBC2" w14:textId="5DAF0FB4" w:rsidR="005F4DE5" w:rsidRDefault="005F4DE5" w:rsidP="005F4DE5">
            <w:pPr>
              <w:rPr>
                <w:color w:val="000000"/>
              </w:rPr>
            </w:pPr>
          </w:p>
          <w:p w14:paraId="5386BA00" w14:textId="77777777" w:rsidR="005F4DE5" w:rsidRDefault="005F4DE5" w:rsidP="005F4DE5">
            <w:pPr>
              <w:rPr>
                <w:color w:val="000000"/>
              </w:rPr>
            </w:pPr>
            <w:r>
              <w:rPr>
                <w:b/>
                <w:bCs/>
                <w:color w:val="000000"/>
              </w:rPr>
              <w:t>Diet</w:t>
            </w:r>
          </w:p>
          <w:p w14:paraId="2B63EF0B" w14:textId="777A1E76" w:rsidR="005F4DE5" w:rsidRDefault="005F4DE5" w:rsidP="005F4DE5">
            <w:pPr>
              <w:rPr>
                <w:color w:val="000000"/>
              </w:rPr>
            </w:pPr>
            <w:r>
              <w:rPr>
                <w:color w:val="000000"/>
              </w:rPr>
              <w:t xml:space="preserve">Ketogenic diet, low calorie, low fat and low </w:t>
            </w:r>
            <w:proofErr w:type="spellStart"/>
            <w:r>
              <w:rPr>
                <w:color w:val="000000"/>
              </w:rPr>
              <w:t>glycemic</w:t>
            </w:r>
            <w:proofErr w:type="spellEnd"/>
            <w:r>
              <w:rPr>
                <w:color w:val="000000"/>
              </w:rPr>
              <w:t xml:space="preserve"> diets have been shown in case series to reduce daily headaches</w:t>
            </w:r>
          </w:p>
          <w:p w14:paraId="22EF7AD9" w14:textId="77777777" w:rsidR="005F4DE5" w:rsidRDefault="005F4DE5" w:rsidP="005F4DE5">
            <w:pPr>
              <w:rPr>
                <w:color w:val="000000"/>
              </w:rPr>
            </w:pPr>
          </w:p>
          <w:p w14:paraId="33D64400" w14:textId="77777777" w:rsidR="005F4DE5" w:rsidRDefault="005F4DE5" w:rsidP="005F4DE5">
            <w:pPr>
              <w:rPr>
                <w:color w:val="000000"/>
              </w:rPr>
            </w:pPr>
            <w:r>
              <w:rPr>
                <w:b/>
                <w:bCs/>
                <w:color w:val="000000"/>
              </w:rPr>
              <w:t>Massage</w:t>
            </w:r>
          </w:p>
          <w:p w14:paraId="3DFB8705" w14:textId="77777777" w:rsidR="005F4DE5" w:rsidRDefault="005F4DE5" w:rsidP="005F4DE5">
            <w:pPr>
              <w:rPr>
                <w:color w:val="000000"/>
              </w:rPr>
            </w:pPr>
            <w:r>
              <w:rPr>
                <w:color w:val="000000"/>
              </w:rPr>
              <w:t>Small RCTs show some benefits</w:t>
            </w:r>
          </w:p>
          <w:p w14:paraId="7577AE8B" w14:textId="77777777" w:rsidR="005F4DE5" w:rsidRDefault="005F4DE5" w:rsidP="005F4DE5">
            <w:pPr>
              <w:rPr>
                <w:color w:val="000000"/>
              </w:rPr>
            </w:pPr>
            <w:r>
              <w:rPr>
                <w:color w:val="000000"/>
              </w:rPr>
              <w:t>Possibly greater benefit in tension-type headaches</w:t>
            </w:r>
          </w:p>
          <w:p w14:paraId="0B7001A3" w14:textId="5848928C" w:rsidR="005F4DE5" w:rsidRDefault="005F4DE5" w:rsidP="005F4DE5">
            <w:pPr>
              <w:rPr>
                <w:color w:val="000000"/>
              </w:rPr>
            </w:pPr>
          </w:p>
          <w:p w14:paraId="62FB767F" w14:textId="77777777" w:rsidR="005F4DE5" w:rsidRDefault="005F4DE5" w:rsidP="005F4DE5">
            <w:pPr>
              <w:rPr>
                <w:color w:val="000000"/>
              </w:rPr>
            </w:pPr>
            <w:r>
              <w:rPr>
                <w:b/>
                <w:bCs/>
                <w:color w:val="000000"/>
              </w:rPr>
              <w:t>Acupuncture</w:t>
            </w:r>
          </w:p>
          <w:p w14:paraId="63FDCD63" w14:textId="77777777" w:rsidR="005F4DE5" w:rsidRDefault="005F4DE5" w:rsidP="005F4DE5">
            <w:pPr>
              <w:rPr>
                <w:color w:val="000000"/>
              </w:rPr>
            </w:pPr>
            <w:r>
              <w:rPr>
                <w:color w:val="000000"/>
              </w:rPr>
              <w:lastRenderedPageBreak/>
              <w:t>Acupuncture has been shown in Cochrane review to be at least equivalent to prophylactic medication for migraine</w:t>
            </w:r>
          </w:p>
          <w:p w14:paraId="6F4B959F" w14:textId="77777777" w:rsidR="005F4DE5" w:rsidRPr="005F4DE5" w:rsidRDefault="005F4DE5" w:rsidP="00475833">
            <w:pPr>
              <w:rPr>
                <w:u w:val="single"/>
              </w:rPr>
            </w:pPr>
          </w:p>
        </w:tc>
      </w:tr>
      <w:tr w:rsidR="005F4DE5" w14:paraId="78FF2DBD" w14:textId="77777777" w:rsidTr="18A44876">
        <w:tc>
          <w:tcPr>
            <w:tcW w:w="2972" w:type="dxa"/>
          </w:tcPr>
          <w:p w14:paraId="598D1D85" w14:textId="431F60B3" w:rsidR="005F4DE5" w:rsidRDefault="005F4DE5" w:rsidP="00535DAD">
            <w:r>
              <w:lastRenderedPageBreak/>
              <w:t>Evidence in acute migraine</w:t>
            </w:r>
          </w:p>
        </w:tc>
        <w:tc>
          <w:tcPr>
            <w:tcW w:w="6038" w:type="dxa"/>
          </w:tcPr>
          <w:p w14:paraId="6BD43343" w14:textId="77777777" w:rsidR="005F4DE5" w:rsidRDefault="005F4DE5" w:rsidP="005F4DE5">
            <w:pPr>
              <w:rPr>
                <w:color w:val="000000"/>
              </w:rPr>
            </w:pPr>
            <w:r>
              <w:rPr>
                <w:b/>
                <w:bCs/>
                <w:color w:val="000000"/>
              </w:rPr>
              <w:t>Simple analgesics</w:t>
            </w:r>
          </w:p>
          <w:p w14:paraId="46BF8F85" w14:textId="77777777" w:rsidR="005F4DE5" w:rsidRDefault="005F4DE5" w:rsidP="005F4DE5">
            <w:pPr>
              <w:rPr>
                <w:color w:val="000000"/>
              </w:rPr>
            </w:pPr>
            <w:r>
              <w:rPr>
                <w:color w:val="000000"/>
              </w:rPr>
              <w:t>Paracetamol reduces headache from moderate/severe to none in 2 hours in 1 in 5. 1 in 10 for placebo</w:t>
            </w:r>
          </w:p>
          <w:p w14:paraId="3DF1B6A9" w14:textId="69EB2404" w:rsidR="005F4DE5" w:rsidRDefault="005F4DE5" w:rsidP="005F4DE5">
            <w:pPr>
              <w:rPr>
                <w:color w:val="000000"/>
              </w:rPr>
            </w:pPr>
          </w:p>
          <w:p w14:paraId="7CF946F6" w14:textId="77777777" w:rsidR="005F4DE5" w:rsidRDefault="005F4DE5" w:rsidP="005F4DE5">
            <w:pPr>
              <w:rPr>
                <w:color w:val="000000"/>
              </w:rPr>
            </w:pPr>
            <w:r>
              <w:rPr>
                <w:b/>
                <w:bCs/>
                <w:color w:val="000000"/>
              </w:rPr>
              <w:t>Non-steroidal anti-inflammatory drugs</w:t>
            </w:r>
          </w:p>
          <w:p w14:paraId="022435D8" w14:textId="77777777" w:rsidR="005F4DE5" w:rsidRDefault="005F4DE5" w:rsidP="005F4DE5">
            <w:pPr>
              <w:rPr>
                <w:color w:val="000000"/>
              </w:rPr>
            </w:pPr>
            <w:r>
              <w:rPr>
                <w:color w:val="000000"/>
              </w:rPr>
              <w:t>Level A evidence of benefit for migraine attacks</w:t>
            </w:r>
          </w:p>
          <w:p w14:paraId="4232574A" w14:textId="77777777" w:rsidR="005F4DE5" w:rsidRDefault="005F4DE5" w:rsidP="005F4DE5">
            <w:pPr>
              <w:rPr>
                <w:color w:val="000000"/>
              </w:rPr>
            </w:pPr>
            <w:proofErr w:type="gramStart"/>
            <w:r>
              <w:rPr>
                <w:color w:val="000000"/>
              </w:rPr>
              <w:t>Single-dose</w:t>
            </w:r>
            <w:proofErr w:type="gramEnd"/>
            <w:r>
              <w:rPr>
                <w:color w:val="000000"/>
              </w:rPr>
              <w:t xml:space="preserve"> of 1000mg of aspirin is very helpful</w:t>
            </w:r>
          </w:p>
          <w:p w14:paraId="204B9817" w14:textId="77777777" w:rsidR="005F4DE5" w:rsidRDefault="005F4DE5" w:rsidP="005F4DE5">
            <w:pPr>
              <w:rPr>
                <w:color w:val="000000"/>
              </w:rPr>
            </w:pPr>
            <w:r>
              <w:rPr>
                <w:color w:val="000000"/>
              </w:rPr>
              <w:t>From Mod/severe to non by two hours in 1 in 4 people vs 1 in 10 with placebo.</w:t>
            </w:r>
          </w:p>
          <w:p w14:paraId="0F166B8C" w14:textId="7CD19440" w:rsidR="005F4DE5" w:rsidRDefault="005F4DE5" w:rsidP="005F4DE5">
            <w:pPr>
              <w:rPr>
                <w:color w:val="000000"/>
              </w:rPr>
            </w:pPr>
          </w:p>
          <w:p w14:paraId="6A288E62" w14:textId="77777777" w:rsidR="005F4DE5" w:rsidRDefault="005F4DE5" w:rsidP="005F4DE5">
            <w:pPr>
              <w:rPr>
                <w:color w:val="000000"/>
              </w:rPr>
            </w:pPr>
            <w:r>
              <w:rPr>
                <w:b/>
                <w:bCs/>
                <w:color w:val="000000"/>
              </w:rPr>
              <w:t>Antiemetics</w:t>
            </w:r>
          </w:p>
          <w:p w14:paraId="30EB2C1B" w14:textId="77777777" w:rsidR="005F4DE5" w:rsidRDefault="005F4DE5" w:rsidP="005F4DE5">
            <w:pPr>
              <w:rPr>
                <w:color w:val="000000"/>
              </w:rPr>
            </w:pPr>
            <w:r>
              <w:rPr>
                <w:color w:val="000000"/>
              </w:rPr>
              <w:t>Addition often helps reduce nausea and vomiting and NNT is 4 for a significant reduction in pain in migraine</w:t>
            </w:r>
          </w:p>
          <w:p w14:paraId="4907CDDE" w14:textId="0F31638C" w:rsidR="005F4DE5" w:rsidRDefault="005F4DE5" w:rsidP="005F4DE5">
            <w:pPr>
              <w:rPr>
                <w:color w:val="000000"/>
              </w:rPr>
            </w:pPr>
          </w:p>
          <w:p w14:paraId="4B71911E" w14:textId="77777777" w:rsidR="005F4DE5" w:rsidRDefault="005F4DE5" w:rsidP="005F4DE5">
            <w:pPr>
              <w:rPr>
                <w:color w:val="000000"/>
              </w:rPr>
            </w:pPr>
            <w:r>
              <w:rPr>
                <w:b/>
                <w:bCs/>
                <w:color w:val="000000"/>
              </w:rPr>
              <w:t>Triptans</w:t>
            </w:r>
          </w:p>
          <w:p w14:paraId="5ED91313" w14:textId="77777777" w:rsidR="005F4DE5" w:rsidRDefault="005F4DE5" w:rsidP="005F4DE5">
            <w:pPr>
              <w:rPr>
                <w:color w:val="000000"/>
              </w:rPr>
            </w:pPr>
            <w:r>
              <w:rPr>
                <w:color w:val="000000"/>
              </w:rPr>
              <w:t>RCTs and systematic reviews have shown triptans to be beneficial.</w:t>
            </w:r>
          </w:p>
          <w:p w14:paraId="48BD9E50" w14:textId="77777777" w:rsidR="005F4DE5" w:rsidRDefault="005F4DE5" w:rsidP="005F4DE5">
            <w:pPr>
              <w:rPr>
                <w:color w:val="000000"/>
              </w:rPr>
            </w:pPr>
            <w:r>
              <w:rPr>
                <w:color w:val="000000"/>
              </w:rPr>
              <w:t>May be better given earlier in the treatment</w:t>
            </w:r>
          </w:p>
          <w:p w14:paraId="2D6F37CF" w14:textId="77777777" w:rsidR="005F4DE5" w:rsidRDefault="005F4DE5" w:rsidP="005F4DE5">
            <w:pPr>
              <w:rPr>
                <w:color w:val="000000"/>
              </w:rPr>
            </w:pPr>
            <w:r>
              <w:rPr>
                <w:color w:val="000000"/>
              </w:rPr>
              <w:t>Use with NSAIDs may be more efficacious than either alone - systematic review 2016</w:t>
            </w:r>
          </w:p>
          <w:p w14:paraId="1EBCC463" w14:textId="74C4B4EB" w:rsidR="005F4DE5" w:rsidRDefault="005F4DE5" w:rsidP="005F4DE5">
            <w:pPr>
              <w:rPr>
                <w:color w:val="000000"/>
              </w:rPr>
            </w:pPr>
          </w:p>
          <w:p w14:paraId="4AC6C8AE" w14:textId="77777777" w:rsidR="005F4DE5" w:rsidRDefault="005F4DE5" w:rsidP="005F4DE5">
            <w:pPr>
              <w:rPr>
                <w:color w:val="000000"/>
              </w:rPr>
            </w:pPr>
            <w:proofErr w:type="spellStart"/>
            <w:r>
              <w:rPr>
                <w:b/>
                <w:bCs/>
                <w:color w:val="000000"/>
              </w:rPr>
              <w:t>Ergotomines</w:t>
            </w:r>
            <w:proofErr w:type="spellEnd"/>
          </w:p>
          <w:p w14:paraId="470D9653" w14:textId="77777777" w:rsidR="005F4DE5" w:rsidRDefault="005F4DE5" w:rsidP="005F4DE5">
            <w:pPr>
              <w:rPr>
                <w:color w:val="000000"/>
              </w:rPr>
            </w:pPr>
            <w:r>
              <w:rPr>
                <w:color w:val="000000"/>
              </w:rPr>
              <w:t>Binds to 5Ht 1b/d receptors (same as triptans)</w:t>
            </w:r>
          </w:p>
          <w:p w14:paraId="6F4CC332" w14:textId="77777777" w:rsidR="005F4DE5" w:rsidRDefault="005F4DE5" w:rsidP="005F4DE5">
            <w:pPr>
              <w:rPr>
                <w:color w:val="000000"/>
              </w:rPr>
            </w:pPr>
            <w:r>
              <w:rPr>
                <w:color w:val="000000"/>
              </w:rPr>
              <w:t>RCTs are a bit more unclear regarding efficacy/benefit than triptans</w:t>
            </w:r>
          </w:p>
          <w:p w14:paraId="6EE93538" w14:textId="395D8B04" w:rsidR="005F4DE5" w:rsidRDefault="005F4DE5" w:rsidP="005F4DE5">
            <w:pPr>
              <w:rPr>
                <w:color w:val="000000"/>
              </w:rPr>
            </w:pPr>
          </w:p>
          <w:p w14:paraId="03ABA074" w14:textId="77777777" w:rsidR="005F4DE5" w:rsidRDefault="005F4DE5" w:rsidP="005F4DE5">
            <w:pPr>
              <w:rPr>
                <w:color w:val="000000"/>
              </w:rPr>
            </w:pPr>
            <w:r>
              <w:rPr>
                <w:b/>
                <w:bCs/>
                <w:color w:val="000000"/>
              </w:rPr>
              <w:t>CGRP</w:t>
            </w:r>
          </w:p>
          <w:p w14:paraId="6A374666" w14:textId="1D0A2A43" w:rsidR="005F4DE5" w:rsidRDefault="005F4DE5" w:rsidP="005F4DE5">
            <w:pPr>
              <w:rPr>
                <w:color w:val="000000"/>
              </w:rPr>
            </w:pPr>
            <w:r>
              <w:rPr>
                <w:color w:val="000000"/>
              </w:rPr>
              <w:t xml:space="preserve">Meta-analyses in 2021 suggest better than placebo acute migraine treatment with </w:t>
            </w:r>
            <w:proofErr w:type="spellStart"/>
            <w:r>
              <w:rPr>
                <w:color w:val="000000"/>
              </w:rPr>
              <w:t>rimegepant</w:t>
            </w:r>
            <w:proofErr w:type="spellEnd"/>
            <w:r>
              <w:rPr>
                <w:color w:val="000000"/>
              </w:rPr>
              <w:t xml:space="preserve"> [UPDATE: Hepatotoxicity – drug withdrawn</w:t>
            </w:r>
            <w:proofErr w:type="gramStart"/>
            <w:r>
              <w:rPr>
                <w:color w:val="000000"/>
              </w:rPr>
              <w:t>] .</w:t>
            </w:r>
            <w:proofErr w:type="gramEnd"/>
            <w:r>
              <w:rPr>
                <w:color w:val="000000"/>
              </w:rPr>
              <w:t xml:space="preserve"> More trials are needed</w:t>
            </w:r>
          </w:p>
          <w:p w14:paraId="6594A319" w14:textId="54AAE4CE" w:rsidR="005F4DE5" w:rsidRDefault="005F4DE5" w:rsidP="005F4DE5">
            <w:pPr>
              <w:rPr>
                <w:color w:val="000000"/>
              </w:rPr>
            </w:pPr>
          </w:p>
          <w:p w14:paraId="1241F371" w14:textId="77777777" w:rsidR="005F4DE5" w:rsidRDefault="005F4DE5" w:rsidP="005F4DE5">
            <w:pPr>
              <w:rPr>
                <w:color w:val="000000"/>
              </w:rPr>
            </w:pPr>
            <w:r>
              <w:rPr>
                <w:b/>
                <w:bCs/>
                <w:color w:val="000000"/>
              </w:rPr>
              <w:t>Opioids</w:t>
            </w:r>
          </w:p>
          <w:p w14:paraId="0724E51C" w14:textId="77777777" w:rsidR="005F4DE5" w:rsidRDefault="005F4DE5" w:rsidP="005F4DE5">
            <w:pPr>
              <w:rPr>
                <w:color w:val="000000"/>
              </w:rPr>
            </w:pPr>
            <w:r>
              <w:rPr>
                <w:color w:val="000000"/>
              </w:rPr>
              <w:t>Should not be used as first line therapy. High risk of return to ED with a repeat headache within 7 days of first visit</w:t>
            </w:r>
          </w:p>
          <w:p w14:paraId="2D761959" w14:textId="77777777" w:rsidR="005F4DE5" w:rsidRDefault="005F4DE5" w:rsidP="005F4DE5">
            <w:pPr>
              <w:rPr>
                <w:color w:val="000000"/>
              </w:rPr>
            </w:pPr>
            <w:r>
              <w:rPr>
                <w:color w:val="000000"/>
              </w:rPr>
              <w:t>They are not as effective as migraine-specific medications</w:t>
            </w:r>
          </w:p>
          <w:p w14:paraId="26B72B53" w14:textId="77777777" w:rsidR="005F4DE5" w:rsidRDefault="005F4DE5" w:rsidP="005F4DE5">
            <w:pPr>
              <w:rPr>
                <w:color w:val="000000"/>
              </w:rPr>
            </w:pPr>
            <w:r>
              <w:rPr>
                <w:color w:val="000000"/>
              </w:rPr>
              <w:t>Risk of developing MOH and chronic migraine</w:t>
            </w:r>
          </w:p>
          <w:p w14:paraId="5C05C746" w14:textId="3B189032" w:rsidR="005F4DE5" w:rsidRDefault="005F4DE5" w:rsidP="005F4DE5">
            <w:pPr>
              <w:rPr>
                <w:color w:val="000000"/>
              </w:rPr>
            </w:pPr>
          </w:p>
          <w:p w14:paraId="64BAA424" w14:textId="77777777" w:rsidR="005F4DE5" w:rsidRDefault="005F4DE5" w:rsidP="005F4DE5">
            <w:pPr>
              <w:rPr>
                <w:color w:val="000000"/>
              </w:rPr>
            </w:pPr>
            <w:r>
              <w:rPr>
                <w:b/>
                <w:bCs/>
                <w:color w:val="000000"/>
              </w:rPr>
              <w:t>Nerve blocks</w:t>
            </w:r>
          </w:p>
          <w:p w14:paraId="6737DF81" w14:textId="77777777" w:rsidR="005F4DE5" w:rsidRDefault="005F4DE5" w:rsidP="005F4DE5">
            <w:pPr>
              <w:rPr>
                <w:color w:val="000000"/>
              </w:rPr>
            </w:pPr>
            <w:r>
              <w:rPr>
                <w:color w:val="000000"/>
              </w:rPr>
              <w:t>Case series showed benefit for occipital nerve blocks</w:t>
            </w:r>
          </w:p>
          <w:p w14:paraId="65863D50" w14:textId="77777777" w:rsidR="005F4DE5" w:rsidRDefault="005F4DE5" w:rsidP="005F4DE5">
            <w:pPr>
              <w:rPr>
                <w:color w:val="000000"/>
              </w:rPr>
            </w:pPr>
            <w:r>
              <w:rPr>
                <w:color w:val="000000"/>
              </w:rPr>
              <w:t>Possible benefit also for sphenopalatine blocks</w:t>
            </w:r>
          </w:p>
          <w:p w14:paraId="15B26CA8" w14:textId="77777777" w:rsidR="005F4DE5" w:rsidRDefault="005F4DE5" w:rsidP="005F4DE5">
            <w:pPr>
              <w:rPr>
                <w:b/>
                <w:bCs/>
                <w:color w:val="000000"/>
              </w:rPr>
            </w:pPr>
          </w:p>
        </w:tc>
      </w:tr>
      <w:tr w:rsidR="005F4DE5" w14:paraId="1692419C" w14:textId="77777777" w:rsidTr="18A44876">
        <w:tc>
          <w:tcPr>
            <w:tcW w:w="2972" w:type="dxa"/>
          </w:tcPr>
          <w:p w14:paraId="49C39C70" w14:textId="34780D21" w:rsidR="005F4DE5" w:rsidRDefault="005F4DE5" w:rsidP="00535DAD">
            <w:r>
              <w:t>Evidence in migraine prophylaxis</w:t>
            </w:r>
          </w:p>
        </w:tc>
        <w:tc>
          <w:tcPr>
            <w:tcW w:w="6038" w:type="dxa"/>
          </w:tcPr>
          <w:p w14:paraId="5ADDB19E" w14:textId="77777777" w:rsidR="005F4DE5" w:rsidRDefault="005F4DE5" w:rsidP="005F4DE5">
            <w:pPr>
              <w:rPr>
                <w:color w:val="000000"/>
              </w:rPr>
            </w:pPr>
            <w:r>
              <w:rPr>
                <w:b/>
                <w:bCs/>
                <w:color w:val="000000"/>
              </w:rPr>
              <w:t>Beta-blockers</w:t>
            </w:r>
          </w:p>
          <w:p w14:paraId="05F3DD62" w14:textId="77777777" w:rsidR="005F4DE5" w:rsidRDefault="005F4DE5" w:rsidP="005F4DE5">
            <w:pPr>
              <w:rPr>
                <w:color w:val="000000"/>
              </w:rPr>
            </w:pPr>
            <w:r>
              <w:rPr>
                <w:color w:val="000000"/>
              </w:rPr>
              <w:t>RCTs show benefit for migraine prevention (50% of patients will have 50% reduction)</w:t>
            </w:r>
          </w:p>
          <w:p w14:paraId="7780AA0D" w14:textId="77777777" w:rsidR="005F4DE5" w:rsidRDefault="005F4DE5" w:rsidP="005F4DE5">
            <w:pPr>
              <w:rPr>
                <w:color w:val="000000"/>
              </w:rPr>
            </w:pPr>
            <w:r>
              <w:rPr>
                <w:color w:val="000000"/>
              </w:rPr>
              <w:lastRenderedPageBreak/>
              <w:t>And for Ag2 blockers (candesartan)</w:t>
            </w:r>
          </w:p>
          <w:p w14:paraId="1E08B06F" w14:textId="4C849739" w:rsidR="005F4DE5" w:rsidRDefault="005F4DE5" w:rsidP="005F4DE5">
            <w:pPr>
              <w:rPr>
                <w:color w:val="000000"/>
              </w:rPr>
            </w:pPr>
          </w:p>
          <w:p w14:paraId="4E65419A" w14:textId="77777777" w:rsidR="005F4DE5" w:rsidRDefault="005F4DE5" w:rsidP="005F4DE5">
            <w:pPr>
              <w:rPr>
                <w:color w:val="000000"/>
              </w:rPr>
            </w:pPr>
            <w:r>
              <w:rPr>
                <w:b/>
                <w:bCs/>
                <w:color w:val="000000"/>
              </w:rPr>
              <w:t>CCBs</w:t>
            </w:r>
          </w:p>
          <w:p w14:paraId="1D92A264" w14:textId="77777777" w:rsidR="005F4DE5" w:rsidRDefault="005F4DE5" w:rsidP="005F4DE5">
            <w:pPr>
              <w:rPr>
                <w:color w:val="000000"/>
              </w:rPr>
            </w:pPr>
            <w:r>
              <w:rPr>
                <w:color w:val="000000"/>
              </w:rPr>
              <w:t>Evidence is weaker and conflicting that CCBs and ACE are effective but still possible</w:t>
            </w:r>
          </w:p>
          <w:p w14:paraId="1D6C89F5" w14:textId="15AA4C10" w:rsidR="005F4DE5" w:rsidRDefault="005F4DE5" w:rsidP="005F4DE5">
            <w:pPr>
              <w:rPr>
                <w:color w:val="000000"/>
              </w:rPr>
            </w:pPr>
          </w:p>
          <w:p w14:paraId="67F5353F" w14:textId="77777777" w:rsidR="005F4DE5" w:rsidRDefault="005F4DE5" w:rsidP="005F4DE5">
            <w:pPr>
              <w:rPr>
                <w:color w:val="000000"/>
              </w:rPr>
            </w:pPr>
            <w:r>
              <w:rPr>
                <w:b/>
                <w:bCs/>
                <w:color w:val="000000"/>
              </w:rPr>
              <w:t>Sodium valproate</w:t>
            </w:r>
          </w:p>
          <w:p w14:paraId="4508A966" w14:textId="77777777" w:rsidR="005F4DE5" w:rsidRDefault="005F4DE5" w:rsidP="005F4DE5">
            <w:pPr>
              <w:rPr>
                <w:color w:val="000000"/>
              </w:rPr>
            </w:pPr>
            <w:r>
              <w:rPr>
                <w:color w:val="000000"/>
              </w:rPr>
              <w:t>Better than placebo in systematic reviews</w:t>
            </w:r>
          </w:p>
          <w:p w14:paraId="78577D07" w14:textId="4134B9EF" w:rsidR="005F4DE5" w:rsidRDefault="005F4DE5" w:rsidP="005F4DE5">
            <w:pPr>
              <w:rPr>
                <w:color w:val="000000"/>
              </w:rPr>
            </w:pPr>
          </w:p>
          <w:p w14:paraId="4F64609D" w14:textId="77777777" w:rsidR="005F4DE5" w:rsidRDefault="005F4DE5" w:rsidP="005F4DE5">
            <w:pPr>
              <w:rPr>
                <w:color w:val="000000"/>
              </w:rPr>
            </w:pPr>
            <w:r>
              <w:rPr>
                <w:b/>
                <w:bCs/>
                <w:color w:val="000000"/>
              </w:rPr>
              <w:t>TCA</w:t>
            </w:r>
          </w:p>
          <w:p w14:paraId="58DB569A" w14:textId="77777777" w:rsidR="005F4DE5" w:rsidRDefault="005F4DE5" w:rsidP="005F4DE5">
            <w:pPr>
              <w:rPr>
                <w:color w:val="000000"/>
              </w:rPr>
            </w:pPr>
            <w:r>
              <w:rPr>
                <w:color w:val="000000"/>
              </w:rPr>
              <w:t>Effective in 4 trials - However not recommended by NICE guidelines</w:t>
            </w:r>
          </w:p>
          <w:p w14:paraId="71963D8A" w14:textId="1ECDE18A" w:rsidR="005F4DE5" w:rsidRDefault="005F4DE5" w:rsidP="005F4DE5">
            <w:pPr>
              <w:rPr>
                <w:color w:val="000000"/>
              </w:rPr>
            </w:pPr>
          </w:p>
          <w:p w14:paraId="2BC3D10B" w14:textId="77777777" w:rsidR="005F4DE5" w:rsidRDefault="005F4DE5" w:rsidP="005F4DE5">
            <w:pPr>
              <w:rPr>
                <w:color w:val="000000"/>
              </w:rPr>
            </w:pPr>
            <w:r>
              <w:rPr>
                <w:b/>
                <w:bCs/>
                <w:color w:val="000000"/>
              </w:rPr>
              <w:t>Topiramate</w:t>
            </w:r>
          </w:p>
          <w:p w14:paraId="12375ADB" w14:textId="77777777" w:rsidR="005F4DE5" w:rsidRDefault="005F4DE5" w:rsidP="005F4DE5">
            <w:pPr>
              <w:rPr>
                <w:color w:val="000000"/>
              </w:rPr>
            </w:pPr>
            <w:r>
              <w:rPr>
                <w:color w:val="000000"/>
              </w:rPr>
              <w:t>Better than placebo</w:t>
            </w:r>
          </w:p>
          <w:p w14:paraId="70A53E73" w14:textId="77777777" w:rsidR="005F4DE5" w:rsidRDefault="005F4DE5" w:rsidP="005F4DE5">
            <w:pPr>
              <w:rPr>
                <w:color w:val="000000"/>
              </w:rPr>
            </w:pPr>
            <w:r>
              <w:rPr>
                <w:color w:val="000000"/>
              </w:rPr>
              <w:t>Several systematic reviews and meta analyses</w:t>
            </w:r>
          </w:p>
          <w:p w14:paraId="0E59B924" w14:textId="5B522B32" w:rsidR="005F4DE5" w:rsidRDefault="005F4DE5" w:rsidP="005F4DE5">
            <w:pPr>
              <w:rPr>
                <w:color w:val="000000"/>
              </w:rPr>
            </w:pPr>
          </w:p>
          <w:p w14:paraId="23205B31" w14:textId="77777777" w:rsidR="005F4DE5" w:rsidRDefault="005F4DE5" w:rsidP="005F4DE5">
            <w:pPr>
              <w:rPr>
                <w:color w:val="000000"/>
              </w:rPr>
            </w:pPr>
            <w:r>
              <w:rPr>
                <w:b/>
                <w:bCs/>
                <w:color w:val="000000"/>
              </w:rPr>
              <w:t>Pizotifen</w:t>
            </w:r>
          </w:p>
          <w:p w14:paraId="2B573AB9" w14:textId="77777777" w:rsidR="005F4DE5" w:rsidRDefault="005F4DE5" w:rsidP="005F4DE5">
            <w:pPr>
              <w:rPr>
                <w:color w:val="000000"/>
              </w:rPr>
            </w:pPr>
            <w:r>
              <w:rPr>
                <w:color w:val="000000"/>
              </w:rPr>
              <w:t>Little clinical trials of efficacy. NICE found minimal benefit.</w:t>
            </w:r>
          </w:p>
          <w:p w14:paraId="4C748F77" w14:textId="7A50029D" w:rsidR="005F4DE5" w:rsidRDefault="005F4DE5" w:rsidP="005F4DE5">
            <w:pPr>
              <w:rPr>
                <w:color w:val="000000"/>
              </w:rPr>
            </w:pPr>
          </w:p>
          <w:p w14:paraId="2EB0B447" w14:textId="77777777" w:rsidR="005F4DE5" w:rsidRDefault="005F4DE5" w:rsidP="005F4DE5">
            <w:pPr>
              <w:rPr>
                <w:color w:val="000000"/>
              </w:rPr>
            </w:pPr>
            <w:r>
              <w:rPr>
                <w:b/>
                <w:bCs/>
                <w:color w:val="000000"/>
              </w:rPr>
              <w:t>CGRP</w:t>
            </w:r>
          </w:p>
          <w:p w14:paraId="4C00DEC9" w14:textId="77777777" w:rsidR="005F4DE5" w:rsidRDefault="005F4DE5" w:rsidP="005F4DE5">
            <w:pPr>
              <w:rPr>
                <w:color w:val="000000"/>
              </w:rPr>
            </w:pPr>
            <w:r>
              <w:rPr>
                <w:color w:val="000000"/>
              </w:rPr>
              <w:t xml:space="preserve">Monoclonal antibodies directed against the CGRP receptor or ligand - </w:t>
            </w:r>
            <w:proofErr w:type="spellStart"/>
            <w:r>
              <w:rPr>
                <w:color w:val="000000"/>
              </w:rPr>
              <w:t>erenumab</w:t>
            </w:r>
            <w:proofErr w:type="spellEnd"/>
          </w:p>
          <w:p w14:paraId="586F9A70" w14:textId="77777777" w:rsidR="005F4DE5" w:rsidRDefault="005F4DE5" w:rsidP="005F4DE5">
            <w:pPr>
              <w:rPr>
                <w:color w:val="000000"/>
              </w:rPr>
            </w:pPr>
            <w:r>
              <w:rPr>
                <w:color w:val="000000"/>
              </w:rPr>
              <w:t>Modestly effective for migraine prevention in placebo-controlled trials.</w:t>
            </w:r>
          </w:p>
          <w:p w14:paraId="705561B5" w14:textId="77777777" w:rsidR="005F4DE5" w:rsidRDefault="005F4DE5" w:rsidP="005F4DE5">
            <w:pPr>
              <w:rPr>
                <w:b/>
                <w:bCs/>
                <w:color w:val="000000"/>
              </w:rPr>
            </w:pPr>
          </w:p>
        </w:tc>
      </w:tr>
      <w:tr w:rsidR="005F4DE5" w14:paraId="4FAD2FA2" w14:textId="77777777" w:rsidTr="18A44876">
        <w:tc>
          <w:tcPr>
            <w:tcW w:w="2972" w:type="dxa"/>
          </w:tcPr>
          <w:p w14:paraId="53C045EB" w14:textId="7B11D284" w:rsidR="005F4DE5" w:rsidRDefault="005F4DE5" w:rsidP="00535DAD">
            <w:r>
              <w:lastRenderedPageBreak/>
              <w:t>Trigeminal Neuralgia</w:t>
            </w:r>
          </w:p>
        </w:tc>
        <w:tc>
          <w:tcPr>
            <w:tcW w:w="6038" w:type="dxa"/>
          </w:tcPr>
          <w:p w14:paraId="75B85785" w14:textId="77777777" w:rsidR="005F4DE5" w:rsidRDefault="005F4DE5" w:rsidP="005F4DE5">
            <w:pPr>
              <w:rPr>
                <w:color w:val="000000"/>
              </w:rPr>
            </w:pPr>
            <w:r>
              <w:rPr>
                <w:b/>
                <w:bCs/>
                <w:color w:val="000000"/>
              </w:rPr>
              <w:t>Carbamazepine</w:t>
            </w:r>
          </w:p>
          <w:p w14:paraId="3C02827A" w14:textId="77777777" w:rsidR="005F4DE5" w:rsidRDefault="005F4DE5" w:rsidP="005F4DE5">
            <w:pPr>
              <w:rPr>
                <w:color w:val="000000"/>
              </w:rPr>
            </w:pPr>
            <w:r>
              <w:rPr>
                <w:color w:val="000000"/>
              </w:rPr>
              <w:t>Best studied for Classic TN - shown to be effective in systematic reviews NNT &lt; 2</w:t>
            </w:r>
          </w:p>
          <w:p w14:paraId="47545138" w14:textId="77777777" w:rsidR="005F4DE5" w:rsidRDefault="005F4DE5" w:rsidP="005F4DE5">
            <w:pPr>
              <w:rPr>
                <w:color w:val="000000"/>
              </w:rPr>
            </w:pPr>
            <w:r>
              <w:rPr>
                <w:color w:val="000000"/>
              </w:rPr>
              <w:t xml:space="preserve">100-200 mg twice daily to </w:t>
            </w:r>
            <w:proofErr w:type="spellStart"/>
            <w:r>
              <w:rPr>
                <w:color w:val="000000"/>
              </w:rPr>
              <w:t>maintainence</w:t>
            </w:r>
            <w:proofErr w:type="spellEnd"/>
            <w:r>
              <w:rPr>
                <w:color w:val="000000"/>
              </w:rPr>
              <w:t xml:space="preserve"> 600-800 mg</w:t>
            </w:r>
          </w:p>
          <w:p w14:paraId="08BCB574" w14:textId="6C01E29B" w:rsidR="005F4DE5" w:rsidRDefault="005F4DE5" w:rsidP="005F4DE5">
            <w:pPr>
              <w:rPr>
                <w:color w:val="000000"/>
              </w:rPr>
            </w:pPr>
          </w:p>
          <w:p w14:paraId="4A89CA07" w14:textId="77777777" w:rsidR="005F4DE5" w:rsidRDefault="005F4DE5" w:rsidP="005F4DE5">
            <w:pPr>
              <w:rPr>
                <w:color w:val="000000"/>
              </w:rPr>
            </w:pPr>
            <w:r>
              <w:rPr>
                <w:color w:val="000000"/>
              </w:rPr>
              <w:t xml:space="preserve">Oxcarbazepine - Better tolerability than carbamazepine. Suggested both are equally effective. </w:t>
            </w:r>
          </w:p>
          <w:p w14:paraId="231852CD" w14:textId="1F5F54E3" w:rsidR="005F4DE5" w:rsidRDefault="005F4DE5" w:rsidP="005F4DE5">
            <w:pPr>
              <w:rPr>
                <w:color w:val="000000"/>
              </w:rPr>
            </w:pPr>
          </w:p>
          <w:p w14:paraId="772D374B" w14:textId="77777777" w:rsidR="005F4DE5" w:rsidRDefault="005F4DE5" w:rsidP="005F4DE5">
            <w:pPr>
              <w:rPr>
                <w:color w:val="000000"/>
              </w:rPr>
            </w:pPr>
            <w:r>
              <w:rPr>
                <w:b/>
                <w:bCs/>
                <w:color w:val="000000"/>
              </w:rPr>
              <w:t>Gabapentin</w:t>
            </w:r>
          </w:p>
          <w:p w14:paraId="1CAF3AA0" w14:textId="77777777" w:rsidR="005F4DE5" w:rsidRDefault="005F4DE5" w:rsidP="005F4DE5">
            <w:pPr>
              <w:rPr>
                <w:color w:val="000000"/>
              </w:rPr>
            </w:pPr>
            <w:r>
              <w:rPr>
                <w:color w:val="000000"/>
              </w:rPr>
              <w:t>Shown to be possibly effective and fewer side effects than carbamazepine in 2016 meta-analysis - but studies were poor</w:t>
            </w:r>
          </w:p>
          <w:p w14:paraId="0968C1B4" w14:textId="2748569E" w:rsidR="005F4DE5" w:rsidRDefault="005F4DE5" w:rsidP="005F4DE5">
            <w:pPr>
              <w:rPr>
                <w:color w:val="000000"/>
              </w:rPr>
            </w:pPr>
          </w:p>
          <w:p w14:paraId="12DBC500" w14:textId="77777777" w:rsidR="005F4DE5" w:rsidRDefault="005F4DE5" w:rsidP="005F4DE5">
            <w:pPr>
              <w:rPr>
                <w:color w:val="000000"/>
              </w:rPr>
            </w:pPr>
            <w:r>
              <w:rPr>
                <w:b/>
                <w:bCs/>
                <w:color w:val="000000"/>
              </w:rPr>
              <w:t>Clonazepam</w:t>
            </w:r>
          </w:p>
          <w:p w14:paraId="142143BB" w14:textId="77777777" w:rsidR="005F4DE5" w:rsidRDefault="005F4DE5" w:rsidP="005F4DE5">
            <w:pPr>
              <w:rPr>
                <w:color w:val="000000"/>
              </w:rPr>
            </w:pPr>
            <w:r>
              <w:rPr>
                <w:b/>
                <w:bCs/>
                <w:i/>
                <w:iCs/>
                <w:color w:val="000000"/>
              </w:rPr>
              <w:t>Not listed in UpToDate</w:t>
            </w:r>
          </w:p>
          <w:p w14:paraId="5B300F49" w14:textId="1D2FB02F" w:rsidR="005F4DE5" w:rsidRDefault="005F4DE5" w:rsidP="005F4DE5">
            <w:pPr>
              <w:rPr>
                <w:color w:val="000000"/>
              </w:rPr>
            </w:pPr>
          </w:p>
          <w:p w14:paraId="5DC73FC1" w14:textId="77777777" w:rsidR="005F4DE5" w:rsidRDefault="005F4DE5" w:rsidP="005F4DE5">
            <w:pPr>
              <w:rPr>
                <w:color w:val="000000"/>
              </w:rPr>
            </w:pPr>
            <w:r>
              <w:rPr>
                <w:b/>
                <w:bCs/>
                <w:color w:val="000000"/>
              </w:rPr>
              <w:t>Baclofen</w:t>
            </w:r>
          </w:p>
          <w:p w14:paraId="3FE5BFF5" w14:textId="77777777" w:rsidR="005F4DE5" w:rsidRDefault="005F4DE5" w:rsidP="005F4DE5">
            <w:pPr>
              <w:rPr>
                <w:color w:val="000000"/>
              </w:rPr>
            </w:pPr>
            <w:r>
              <w:rPr>
                <w:color w:val="000000"/>
              </w:rPr>
              <w:t>Limited evidence suggests a possible benefit</w:t>
            </w:r>
          </w:p>
          <w:p w14:paraId="532D377E" w14:textId="77777777" w:rsidR="005F4DE5" w:rsidRDefault="005F4DE5" w:rsidP="005F4DE5">
            <w:pPr>
              <w:rPr>
                <w:b/>
                <w:bCs/>
                <w:color w:val="000000"/>
              </w:rPr>
            </w:pPr>
          </w:p>
          <w:p w14:paraId="5DB3EB79" w14:textId="77777777" w:rsidR="005F4DE5" w:rsidRDefault="005F4DE5" w:rsidP="005F4DE5">
            <w:pPr>
              <w:rPr>
                <w:color w:val="000000"/>
              </w:rPr>
            </w:pPr>
            <w:r>
              <w:rPr>
                <w:b/>
                <w:bCs/>
                <w:color w:val="000000"/>
              </w:rPr>
              <w:t>Microvascular decompression</w:t>
            </w:r>
          </w:p>
          <w:p w14:paraId="5A5D759E" w14:textId="77777777" w:rsidR="005F4DE5" w:rsidRDefault="005F4DE5" w:rsidP="005F4DE5">
            <w:pPr>
              <w:rPr>
                <w:color w:val="000000"/>
              </w:rPr>
            </w:pPr>
            <w:r>
              <w:rPr>
                <w:color w:val="000000"/>
              </w:rPr>
              <w:lastRenderedPageBreak/>
              <w:t>Up to 90% reduction in pain however this reduced with time to 75% at 5 years</w:t>
            </w:r>
          </w:p>
          <w:p w14:paraId="4E76277B" w14:textId="77777777" w:rsidR="005F4DE5" w:rsidRDefault="005F4DE5" w:rsidP="005F4DE5">
            <w:pPr>
              <w:rPr>
                <w:color w:val="000000"/>
              </w:rPr>
            </w:pPr>
            <w:r>
              <w:rPr>
                <w:color w:val="000000"/>
              </w:rPr>
              <w:t>Mortality 0.2%</w:t>
            </w:r>
          </w:p>
          <w:p w14:paraId="25D587E8" w14:textId="77777777" w:rsidR="005F4DE5" w:rsidRDefault="005F4DE5" w:rsidP="005F4DE5">
            <w:pPr>
              <w:rPr>
                <w:color w:val="000000"/>
              </w:rPr>
            </w:pPr>
            <w:r>
              <w:rPr>
                <w:color w:val="000000"/>
              </w:rPr>
              <w:t>Hearing loss in up to 10% of patients however</w:t>
            </w:r>
          </w:p>
          <w:p w14:paraId="0BCB8A2E" w14:textId="370311AC" w:rsidR="005F4DE5" w:rsidRDefault="005F4DE5" w:rsidP="005F4DE5">
            <w:pPr>
              <w:rPr>
                <w:color w:val="000000"/>
              </w:rPr>
            </w:pPr>
          </w:p>
          <w:p w14:paraId="1A80B159" w14:textId="77777777" w:rsidR="005F4DE5" w:rsidRDefault="005F4DE5" w:rsidP="005F4DE5">
            <w:pPr>
              <w:rPr>
                <w:color w:val="000000"/>
              </w:rPr>
            </w:pPr>
            <w:r>
              <w:rPr>
                <w:b/>
                <w:bCs/>
                <w:color w:val="000000"/>
              </w:rPr>
              <w:t>Radiofrequency ablation</w:t>
            </w:r>
          </w:p>
          <w:p w14:paraId="5620645E" w14:textId="77777777" w:rsidR="005F4DE5" w:rsidRDefault="005F4DE5" w:rsidP="005F4DE5">
            <w:pPr>
              <w:rPr>
                <w:color w:val="000000"/>
              </w:rPr>
            </w:pPr>
            <w:r>
              <w:rPr>
                <w:color w:val="000000"/>
              </w:rPr>
              <w:t xml:space="preserve">Similar efficacy to microvascular decompression however possibly </w:t>
            </w:r>
            <w:proofErr w:type="gramStart"/>
            <w:r>
              <w:rPr>
                <w:color w:val="000000"/>
              </w:rPr>
              <w:t>mire</w:t>
            </w:r>
            <w:proofErr w:type="gramEnd"/>
            <w:r>
              <w:rPr>
                <w:color w:val="000000"/>
              </w:rPr>
              <w:t xml:space="preserve"> complications with </w:t>
            </w:r>
            <w:proofErr w:type="spellStart"/>
            <w:r>
              <w:rPr>
                <w:color w:val="000000"/>
              </w:rPr>
              <w:t>dysaesthesia</w:t>
            </w:r>
            <w:proofErr w:type="spellEnd"/>
            <w:r>
              <w:rPr>
                <w:color w:val="000000"/>
              </w:rPr>
              <w:t xml:space="preserve"> in 12 %</w:t>
            </w:r>
          </w:p>
          <w:p w14:paraId="33B75D77" w14:textId="0BC9BABF" w:rsidR="005F4DE5" w:rsidRDefault="005F4DE5" w:rsidP="005F4DE5">
            <w:pPr>
              <w:rPr>
                <w:color w:val="000000"/>
              </w:rPr>
            </w:pPr>
          </w:p>
          <w:p w14:paraId="1C89669D" w14:textId="77777777" w:rsidR="005F4DE5" w:rsidRDefault="005F4DE5" w:rsidP="005F4DE5">
            <w:pPr>
              <w:rPr>
                <w:color w:val="000000"/>
              </w:rPr>
            </w:pPr>
            <w:r>
              <w:rPr>
                <w:b/>
                <w:bCs/>
                <w:color w:val="000000"/>
              </w:rPr>
              <w:t>Balloon compression</w:t>
            </w:r>
          </w:p>
          <w:p w14:paraId="5E325A58" w14:textId="77777777" w:rsidR="005F4DE5" w:rsidRDefault="005F4DE5" w:rsidP="005F4DE5">
            <w:pPr>
              <w:rPr>
                <w:color w:val="000000"/>
              </w:rPr>
            </w:pPr>
            <w:r>
              <w:rPr>
                <w:i/>
                <w:iCs/>
                <w:color w:val="000000"/>
              </w:rPr>
              <w:t>As above - same studies</w:t>
            </w:r>
          </w:p>
          <w:p w14:paraId="4CC0BC7B" w14:textId="550DDAE5" w:rsidR="005F4DE5" w:rsidRDefault="005F4DE5" w:rsidP="005F4DE5">
            <w:pPr>
              <w:rPr>
                <w:color w:val="000000"/>
              </w:rPr>
            </w:pPr>
          </w:p>
          <w:p w14:paraId="190BA4B6" w14:textId="77777777" w:rsidR="005F4DE5" w:rsidRDefault="005F4DE5" w:rsidP="005F4DE5">
            <w:pPr>
              <w:rPr>
                <w:color w:val="000000"/>
              </w:rPr>
            </w:pPr>
            <w:r>
              <w:rPr>
                <w:b/>
                <w:bCs/>
                <w:color w:val="000000"/>
              </w:rPr>
              <w:t>Radiosurgery / Gamma Knife</w:t>
            </w:r>
          </w:p>
          <w:p w14:paraId="6EBA8E6A" w14:textId="77777777" w:rsidR="005F4DE5" w:rsidRDefault="005F4DE5" w:rsidP="005F4DE5">
            <w:pPr>
              <w:rPr>
                <w:color w:val="000000"/>
              </w:rPr>
            </w:pPr>
            <w:r>
              <w:rPr>
                <w:color w:val="000000"/>
              </w:rPr>
              <w:t>Lag time of 1 month for onset of relief</w:t>
            </w:r>
          </w:p>
          <w:p w14:paraId="05F67079" w14:textId="77777777" w:rsidR="005F4DE5" w:rsidRDefault="005F4DE5" w:rsidP="005F4DE5">
            <w:pPr>
              <w:rPr>
                <w:color w:val="000000"/>
              </w:rPr>
            </w:pPr>
            <w:r>
              <w:rPr>
                <w:color w:val="000000"/>
              </w:rPr>
              <w:t>Possibly less efficacious than RF or microvascular decompression</w:t>
            </w:r>
          </w:p>
          <w:p w14:paraId="5A457E17" w14:textId="77777777" w:rsidR="005F4DE5" w:rsidRDefault="005F4DE5" w:rsidP="005F4DE5">
            <w:pPr>
              <w:rPr>
                <w:color w:val="000000"/>
              </w:rPr>
            </w:pPr>
            <w:r>
              <w:rPr>
                <w:color w:val="000000"/>
              </w:rPr>
              <w:t>Worsening facial sensory impairment in 9-37%</w:t>
            </w:r>
          </w:p>
          <w:p w14:paraId="12472D9A" w14:textId="4986CB2C" w:rsidR="005F4DE5" w:rsidRDefault="005F4DE5" w:rsidP="005F4DE5">
            <w:pPr>
              <w:rPr>
                <w:b/>
                <w:bCs/>
                <w:color w:val="000000"/>
              </w:rPr>
            </w:pPr>
          </w:p>
        </w:tc>
      </w:tr>
    </w:tbl>
    <w:p w14:paraId="339CD716" w14:textId="77777777" w:rsidR="00454A3C" w:rsidRPr="00454A3C" w:rsidRDefault="00454A3C" w:rsidP="001945D7">
      <w:pPr>
        <w:rPr>
          <w:u w:val="single"/>
        </w:rPr>
      </w:pPr>
    </w:p>
    <w:p w14:paraId="2B3EE486" w14:textId="77777777" w:rsidR="0068752F" w:rsidRPr="0068752F" w:rsidRDefault="0068752F" w:rsidP="001945D7">
      <w:pPr>
        <w:rPr>
          <w:u w:val="single"/>
        </w:rPr>
      </w:pPr>
    </w:p>
    <w:tbl>
      <w:tblPr>
        <w:tblStyle w:val="TableGrid"/>
        <w:tblW w:w="0" w:type="auto"/>
        <w:tblLook w:val="04A0" w:firstRow="1" w:lastRow="0" w:firstColumn="1" w:lastColumn="0" w:noHBand="0" w:noVBand="1"/>
      </w:tblPr>
      <w:tblGrid>
        <w:gridCol w:w="1788"/>
        <w:gridCol w:w="6090"/>
        <w:gridCol w:w="1132"/>
      </w:tblGrid>
      <w:tr w:rsidR="0068752F" w14:paraId="0049B4DE" w14:textId="77777777" w:rsidTr="00261C15">
        <w:tc>
          <w:tcPr>
            <w:tcW w:w="1788" w:type="dxa"/>
          </w:tcPr>
          <w:p w14:paraId="07BD0779" w14:textId="44F5951B" w:rsidR="0068752F" w:rsidRDefault="003508CC" w:rsidP="00535DAD">
            <w:r>
              <w:t>Red flags for back pain</w:t>
            </w:r>
          </w:p>
        </w:tc>
        <w:tc>
          <w:tcPr>
            <w:tcW w:w="6090" w:type="dxa"/>
          </w:tcPr>
          <w:p w14:paraId="79D45C89" w14:textId="6CAD9AAF" w:rsidR="0068752F" w:rsidRDefault="003508CC" w:rsidP="00535DAD">
            <w:r>
              <w:t xml:space="preserve">Only previous cancer has strong evidence. </w:t>
            </w:r>
          </w:p>
        </w:tc>
        <w:tc>
          <w:tcPr>
            <w:tcW w:w="1132" w:type="dxa"/>
          </w:tcPr>
          <w:p w14:paraId="62EEDAB8" w14:textId="54FE1693" w:rsidR="0068752F" w:rsidRDefault="003508CC" w:rsidP="00535DAD">
            <w:r>
              <w:t>Cochrane 2013</w:t>
            </w:r>
          </w:p>
        </w:tc>
      </w:tr>
      <w:tr w:rsidR="0068752F" w14:paraId="3CC830F6" w14:textId="77777777" w:rsidTr="00261C15">
        <w:tc>
          <w:tcPr>
            <w:tcW w:w="1788" w:type="dxa"/>
          </w:tcPr>
          <w:p w14:paraId="26AC4AF8" w14:textId="59AF0E76" w:rsidR="0068752F" w:rsidRDefault="00183944" w:rsidP="00535DAD">
            <w:r>
              <w:t>EVIDENCE FOR INTERVENTIONS</w:t>
            </w:r>
          </w:p>
        </w:tc>
        <w:tc>
          <w:tcPr>
            <w:tcW w:w="6090" w:type="dxa"/>
          </w:tcPr>
          <w:p w14:paraId="3AC4C6EA" w14:textId="3335FC02" w:rsidR="0068752F" w:rsidRDefault="00183944" w:rsidP="00535DAD">
            <w:r w:rsidRPr="00183944">
              <w:t>https://onlinelibrary.wiley.com/doi/full/10.1111/papr.12786</w:t>
            </w:r>
          </w:p>
        </w:tc>
        <w:tc>
          <w:tcPr>
            <w:tcW w:w="1132" w:type="dxa"/>
          </w:tcPr>
          <w:p w14:paraId="2A0FD76D" w14:textId="77777777" w:rsidR="0068752F" w:rsidRDefault="0068752F" w:rsidP="00535DAD"/>
        </w:tc>
      </w:tr>
      <w:tr w:rsidR="00CB3DF9" w14:paraId="0E2E1AAE" w14:textId="77777777" w:rsidTr="17C627C0">
        <w:tc>
          <w:tcPr>
            <w:tcW w:w="9010" w:type="dxa"/>
            <w:gridSpan w:val="3"/>
          </w:tcPr>
          <w:p w14:paraId="3933AAD9" w14:textId="36E069F6" w:rsidR="00CB3DF9" w:rsidRPr="00CB3DF9" w:rsidRDefault="00CB3DF9" w:rsidP="00CB3DF9">
            <w:pPr>
              <w:jc w:val="center"/>
              <w:rPr>
                <w:b/>
                <w:bCs/>
                <w:u w:val="single"/>
              </w:rPr>
            </w:pPr>
            <w:r w:rsidRPr="00CB3DF9">
              <w:rPr>
                <w:b/>
                <w:bCs/>
                <w:u w:val="single"/>
              </w:rPr>
              <w:t>COHEN, VASE and HOOTEN 2021 – Chronic pain: Lancet 2021</w:t>
            </w:r>
          </w:p>
        </w:tc>
      </w:tr>
    </w:tbl>
    <w:p w14:paraId="0D572B33" w14:textId="20696266" w:rsidR="0068752F" w:rsidRDefault="0068752F" w:rsidP="001945D7"/>
    <w:p w14:paraId="7BF957FC" w14:textId="77777777" w:rsidR="00AC5C82" w:rsidRDefault="00AC5C82" w:rsidP="00AC5C82">
      <w:pPr>
        <w:rPr>
          <w:rFonts w:eastAsiaTheme="minorEastAsia"/>
        </w:rPr>
      </w:pPr>
    </w:p>
    <w:p w14:paraId="27B16472" w14:textId="77777777" w:rsidR="00AC5C82" w:rsidRPr="00183944" w:rsidRDefault="00AC5C82" w:rsidP="00AC5C82">
      <w:pPr>
        <w:rPr>
          <w:rFonts w:eastAsiaTheme="minorEastAsia"/>
        </w:rPr>
      </w:pPr>
      <w:r>
        <w:rPr>
          <w:rFonts w:eastAsiaTheme="minorEastAsia"/>
          <w:noProof/>
        </w:rPr>
        <w:lastRenderedPageBreak/>
        <w:drawing>
          <wp:inline distT="0" distB="0" distL="0" distR="0" wp14:anchorId="6851B489" wp14:editId="2187DF03">
            <wp:extent cx="5727700" cy="4288790"/>
            <wp:effectExtent l="0" t="0" r="0" b="381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27700" cy="4288790"/>
                    </a:xfrm>
                    <a:prstGeom prst="rect">
                      <a:avLst/>
                    </a:prstGeom>
                  </pic:spPr>
                </pic:pic>
              </a:graphicData>
            </a:graphic>
          </wp:inline>
        </w:drawing>
      </w:r>
    </w:p>
    <w:p w14:paraId="5B6733AB" w14:textId="77777777" w:rsidR="00AC5C82" w:rsidRDefault="00AC5C82" w:rsidP="00AC5C82">
      <w:pPr>
        <w:rPr>
          <w:rFonts w:eastAsiaTheme="minorEastAsia"/>
        </w:rPr>
      </w:pPr>
    </w:p>
    <w:p w14:paraId="21360130" w14:textId="77777777" w:rsidR="00AC5C82" w:rsidRDefault="00AC5C82" w:rsidP="00AC5C82">
      <w:pPr>
        <w:rPr>
          <w:rFonts w:eastAsiaTheme="minorEastAsia"/>
          <w:b/>
          <w:bCs/>
        </w:rPr>
      </w:pPr>
      <w:r>
        <w:rPr>
          <w:rFonts w:eastAsiaTheme="minorEastAsia"/>
          <w:b/>
          <w:bCs/>
        </w:rPr>
        <w:t>Chronic back pain Intervention and evidence</w:t>
      </w:r>
    </w:p>
    <w:tbl>
      <w:tblPr>
        <w:tblStyle w:val="TableGrid"/>
        <w:tblW w:w="0" w:type="auto"/>
        <w:tblLook w:val="04A0" w:firstRow="1" w:lastRow="0" w:firstColumn="1" w:lastColumn="0" w:noHBand="0" w:noVBand="1"/>
      </w:tblPr>
      <w:tblGrid>
        <w:gridCol w:w="2262"/>
        <w:gridCol w:w="3259"/>
        <w:gridCol w:w="3489"/>
      </w:tblGrid>
      <w:tr w:rsidR="00AC5C82" w:rsidRPr="000266C1" w14:paraId="357097A4" w14:textId="77777777" w:rsidTr="00535DAD">
        <w:tc>
          <w:tcPr>
            <w:tcW w:w="2263" w:type="dxa"/>
          </w:tcPr>
          <w:p w14:paraId="2FD84EA7" w14:textId="77777777" w:rsidR="00AC5C82" w:rsidRPr="000266C1" w:rsidRDefault="00AC5C82" w:rsidP="00535DAD">
            <w:pPr>
              <w:rPr>
                <w:b/>
                <w:bCs/>
              </w:rPr>
            </w:pPr>
            <w:r w:rsidRPr="000266C1">
              <w:rPr>
                <w:b/>
                <w:bCs/>
              </w:rPr>
              <w:t xml:space="preserve">Intervention </w:t>
            </w:r>
          </w:p>
        </w:tc>
        <w:tc>
          <w:tcPr>
            <w:tcW w:w="3261" w:type="dxa"/>
          </w:tcPr>
          <w:p w14:paraId="184E29B2" w14:textId="77777777" w:rsidR="00AC5C82" w:rsidRPr="000266C1" w:rsidRDefault="00AC5C82" w:rsidP="00535DAD">
            <w:pPr>
              <w:rPr>
                <w:b/>
                <w:bCs/>
              </w:rPr>
            </w:pPr>
            <w:r w:rsidRPr="000266C1">
              <w:rPr>
                <w:b/>
                <w:bCs/>
              </w:rPr>
              <w:t>Magnitude of Effect</w:t>
            </w:r>
          </w:p>
        </w:tc>
        <w:tc>
          <w:tcPr>
            <w:tcW w:w="3492" w:type="dxa"/>
          </w:tcPr>
          <w:p w14:paraId="09A26104" w14:textId="77777777" w:rsidR="00AC5C82" w:rsidRPr="000266C1" w:rsidRDefault="00AC5C82" w:rsidP="00535DAD">
            <w:pPr>
              <w:rPr>
                <w:b/>
                <w:bCs/>
              </w:rPr>
            </w:pPr>
            <w:r w:rsidRPr="000266C1">
              <w:rPr>
                <w:b/>
                <w:bCs/>
              </w:rPr>
              <w:t xml:space="preserve">Strength of Evidence </w:t>
            </w:r>
          </w:p>
        </w:tc>
      </w:tr>
      <w:tr w:rsidR="00AC5C82" w14:paraId="3889ED64" w14:textId="77777777" w:rsidTr="00535DAD">
        <w:tc>
          <w:tcPr>
            <w:tcW w:w="2263" w:type="dxa"/>
          </w:tcPr>
          <w:p w14:paraId="3B764977" w14:textId="77777777" w:rsidR="00AC5C82" w:rsidRDefault="00AC5C82" w:rsidP="00535DAD">
            <w:r>
              <w:t xml:space="preserve">NSAID </w:t>
            </w:r>
          </w:p>
          <w:p w14:paraId="43ED40BC" w14:textId="77777777" w:rsidR="00AC5C82" w:rsidRDefault="00AC5C82" w:rsidP="00535DAD">
            <w:r>
              <w:t>Pain</w:t>
            </w:r>
          </w:p>
          <w:p w14:paraId="7FD9325A" w14:textId="77777777" w:rsidR="00AC5C82" w:rsidRDefault="00AC5C82" w:rsidP="00535DAD">
            <w:r>
              <w:t>Function</w:t>
            </w:r>
          </w:p>
        </w:tc>
        <w:tc>
          <w:tcPr>
            <w:tcW w:w="3261" w:type="dxa"/>
          </w:tcPr>
          <w:p w14:paraId="4A6DA087" w14:textId="77777777" w:rsidR="00AC5C82" w:rsidRDefault="00AC5C82" w:rsidP="00535DAD"/>
          <w:p w14:paraId="6AB4425E" w14:textId="77777777" w:rsidR="00AC5C82" w:rsidRDefault="00AC5C82" w:rsidP="00535DAD">
            <w:r>
              <w:t>Small to mod</w:t>
            </w:r>
          </w:p>
          <w:p w14:paraId="2062FC7F" w14:textId="77777777" w:rsidR="00AC5C82" w:rsidRDefault="00AC5C82" w:rsidP="00535DAD">
            <w:r>
              <w:t xml:space="preserve">Small to no </w:t>
            </w:r>
          </w:p>
        </w:tc>
        <w:tc>
          <w:tcPr>
            <w:tcW w:w="3492" w:type="dxa"/>
          </w:tcPr>
          <w:p w14:paraId="107D60A4" w14:textId="77777777" w:rsidR="00AC5C82" w:rsidRDefault="00AC5C82" w:rsidP="00535DAD"/>
          <w:p w14:paraId="34F13883" w14:textId="77777777" w:rsidR="00AC5C82" w:rsidRDefault="00AC5C82" w:rsidP="00535DAD">
            <w:r>
              <w:t>Mod</w:t>
            </w:r>
          </w:p>
          <w:p w14:paraId="2511D7A0" w14:textId="77777777" w:rsidR="00AC5C82" w:rsidRDefault="00AC5C82" w:rsidP="00535DAD">
            <w:r>
              <w:t>Low</w:t>
            </w:r>
          </w:p>
        </w:tc>
      </w:tr>
      <w:tr w:rsidR="00AC5C82" w14:paraId="4848FBD4" w14:textId="77777777" w:rsidTr="00535DAD">
        <w:tc>
          <w:tcPr>
            <w:tcW w:w="2263" w:type="dxa"/>
          </w:tcPr>
          <w:p w14:paraId="1E64EE1F" w14:textId="77777777" w:rsidR="00AC5C82" w:rsidRDefault="00AC5C82" w:rsidP="00535DAD">
            <w:r>
              <w:t>Strong Opioids</w:t>
            </w:r>
          </w:p>
          <w:p w14:paraId="210FD81B" w14:textId="77777777" w:rsidR="00AC5C82" w:rsidRDefault="00AC5C82" w:rsidP="00535DAD">
            <w:r>
              <w:t xml:space="preserve">Pain </w:t>
            </w:r>
          </w:p>
          <w:p w14:paraId="77E24A2A" w14:textId="77777777" w:rsidR="00AC5C82" w:rsidRDefault="00AC5C82" w:rsidP="00535DAD">
            <w:r>
              <w:t xml:space="preserve">Function </w:t>
            </w:r>
          </w:p>
        </w:tc>
        <w:tc>
          <w:tcPr>
            <w:tcW w:w="3261" w:type="dxa"/>
          </w:tcPr>
          <w:p w14:paraId="3F441C9A" w14:textId="77777777" w:rsidR="00AC5C82" w:rsidRDefault="00AC5C82" w:rsidP="00535DAD"/>
          <w:p w14:paraId="330A16CA" w14:textId="77777777" w:rsidR="00AC5C82" w:rsidRDefault="00AC5C82" w:rsidP="00535DAD">
            <w:r>
              <w:t xml:space="preserve">Small </w:t>
            </w:r>
          </w:p>
          <w:p w14:paraId="25190ADE" w14:textId="77777777" w:rsidR="00AC5C82" w:rsidRDefault="00AC5C82" w:rsidP="00535DAD">
            <w:r>
              <w:t>Small</w:t>
            </w:r>
          </w:p>
        </w:tc>
        <w:tc>
          <w:tcPr>
            <w:tcW w:w="3492" w:type="dxa"/>
          </w:tcPr>
          <w:p w14:paraId="4CC2A510" w14:textId="77777777" w:rsidR="00AC5C82" w:rsidRDefault="00AC5C82" w:rsidP="00535DAD"/>
          <w:p w14:paraId="62433C6A" w14:textId="77777777" w:rsidR="00AC5C82" w:rsidRDefault="00AC5C82" w:rsidP="00535DAD">
            <w:r>
              <w:t>Mod</w:t>
            </w:r>
          </w:p>
          <w:p w14:paraId="48719409" w14:textId="77777777" w:rsidR="00AC5C82" w:rsidRDefault="00AC5C82" w:rsidP="00535DAD">
            <w:r>
              <w:t>Mod</w:t>
            </w:r>
          </w:p>
        </w:tc>
      </w:tr>
      <w:tr w:rsidR="00AC5C82" w14:paraId="7398FFD0" w14:textId="77777777" w:rsidTr="00535DAD">
        <w:tc>
          <w:tcPr>
            <w:tcW w:w="2263" w:type="dxa"/>
          </w:tcPr>
          <w:p w14:paraId="32F1D6B3" w14:textId="77777777" w:rsidR="00AC5C82" w:rsidRDefault="00AC5C82" w:rsidP="00535DAD">
            <w:r>
              <w:t xml:space="preserve">Tramadol </w:t>
            </w:r>
          </w:p>
          <w:p w14:paraId="02C64CF9" w14:textId="77777777" w:rsidR="00AC5C82" w:rsidRDefault="00AC5C82" w:rsidP="00535DAD">
            <w:r>
              <w:t xml:space="preserve">Pain </w:t>
            </w:r>
          </w:p>
          <w:p w14:paraId="0C83ABED" w14:textId="77777777" w:rsidR="00AC5C82" w:rsidRDefault="00AC5C82" w:rsidP="00535DAD">
            <w:r>
              <w:t xml:space="preserve">Function </w:t>
            </w:r>
          </w:p>
        </w:tc>
        <w:tc>
          <w:tcPr>
            <w:tcW w:w="3261" w:type="dxa"/>
          </w:tcPr>
          <w:p w14:paraId="326750CF" w14:textId="77777777" w:rsidR="00AC5C82" w:rsidRDefault="00AC5C82" w:rsidP="00535DAD"/>
          <w:p w14:paraId="4093D807" w14:textId="77777777" w:rsidR="00AC5C82" w:rsidRDefault="00AC5C82" w:rsidP="00535DAD">
            <w:r>
              <w:t xml:space="preserve">Mod </w:t>
            </w:r>
          </w:p>
          <w:p w14:paraId="02D3500A" w14:textId="77777777" w:rsidR="00AC5C82" w:rsidRDefault="00AC5C82" w:rsidP="00535DAD">
            <w:r>
              <w:t>Small</w:t>
            </w:r>
          </w:p>
        </w:tc>
        <w:tc>
          <w:tcPr>
            <w:tcW w:w="3492" w:type="dxa"/>
          </w:tcPr>
          <w:p w14:paraId="7FB23000" w14:textId="77777777" w:rsidR="00AC5C82" w:rsidRDefault="00AC5C82" w:rsidP="00535DAD"/>
          <w:p w14:paraId="71E85BD2" w14:textId="77777777" w:rsidR="00AC5C82" w:rsidRDefault="00AC5C82" w:rsidP="00535DAD">
            <w:r>
              <w:t xml:space="preserve">Mod </w:t>
            </w:r>
          </w:p>
          <w:p w14:paraId="7A1786BD" w14:textId="77777777" w:rsidR="00AC5C82" w:rsidRDefault="00AC5C82" w:rsidP="00535DAD">
            <w:r>
              <w:t xml:space="preserve">Mod </w:t>
            </w:r>
          </w:p>
        </w:tc>
      </w:tr>
      <w:tr w:rsidR="00AC5C82" w14:paraId="77276A8F" w14:textId="77777777" w:rsidTr="00535DAD">
        <w:tc>
          <w:tcPr>
            <w:tcW w:w="2263" w:type="dxa"/>
          </w:tcPr>
          <w:p w14:paraId="4F9AB1D8" w14:textId="77777777" w:rsidR="00AC5C82" w:rsidRDefault="00AC5C82" w:rsidP="00535DAD">
            <w:r>
              <w:t>Buprenorphine</w:t>
            </w:r>
          </w:p>
          <w:p w14:paraId="7CA578DE" w14:textId="77777777" w:rsidR="00AC5C82" w:rsidRDefault="00AC5C82" w:rsidP="00535DAD">
            <w:r>
              <w:t xml:space="preserve">Pain </w:t>
            </w:r>
          </w:p>
        </w:tc>
        <w:tc>
          <w:tcPr>
            <w:tcW w:w="3261" w:type="dxa"/>
          </w:tcPr>
          <w:p w14:paraId="731ACED6" w14:textId="77777777" w:rsidR="00AC5C82" w:rsidRDefault="00AC5C82" w:rsidP="00535DAD"/>
          <w:p w14:paraId="667DE10D" w14:textId="77777777" w:rsidR="00AC5C82" w:rsidRDefault="00AC5C82" w:rsidP="00535DAD">
            <w:r>
              <w:t>Small</w:t>
            </w:r>
          </w:p>
        </w:tc>
        <w:tc>
          <w:tcPr>
            <w:tcW w:w="3492" w:type="dxa"/>
          </w:tcPr>
          <w:p w14:paraId="062F8C90" w14:textId="77777777" w:rsidR="00AC5C82" w:rsidRDefault="00AC5C82" w:rsidP="00535DAD"/>
          <w:p w14:paraId="693025CF" w14:textId="77777777" w:rsidR="00AC5C82" w:rsidRDefault="00AC5C82" w:rsidP="00535DAD">
            <w:r>
              <w:t>Low</w:t>
            </w:r>
          </w:p>
        </w:tc>
      </w:tr>
      <w:tr w:rsidR="00AC5C82" w14:paraId="4A3A84E5" w14:textId="77777777" w:rsidTr="00535DAD">
        <w:tc>
          <w:tcPr>
            <w:tcW w:w="2263" w:type="dxa"/>
          </w:tcPr>
          <w:p w14:paraId="3E2FF386" w14:textId="77777777" w:rsidR="00AC5C82" w:rsidRDefault="00AC5C82" w:rsidP="00535DAD">
            <w:r>
              <w:t xml:space="preserve">Duloxetine </w:t>
            </w:r>
          </w:p>
          <w:p w14:paraId="509E3405" w14:textId="77777777" w:rsidR="00AC5C82" w:rsidRDefault="00AC5C82" w:rsidP="00535DAD">
            <w:r>
              <w:t xml:space="preserve">Pain </w:t>
            </w:r>
          </w:p>
          <w:p w14:paraId="603E8393" w14:textId="77777777" w:rsidR="00AC5C82" w:rsidRDefault="00AC5C82" w:rsidP="00535DAD">
            <w:r>
              <w:t xml:space="preserve">Function </w:t>
            </w:r>
          </w:p>
        </w:tc>
        <w:tc>
          <w:tcPr>
            <w:tcW w:w="3261" w:type="dxa"/>
          </w:tcPr>
          <w:p w14:paraId="594A7D7C" w14:textId="77777777" w:rsidR="00AC5C82" w:rsidRDefault="00AC5C82" w:rsidP="00535DAD"/>
          <w:p w14:paraId="19BCEB25" w14:textId="77777777" w:rsidR="00AC5C82" w:rsidRDefault="00AC5C82" w:rsidP="00535DAD">
            <w:r>
              <w:t>Small</w:t>
            </w:r>
          </w:p>
          <w:p w14:paraId="7F95AFE5" w14:textId="77777777" w:rsidR="00AC5C82" w:rsidRDefault="00AC5C82" w:rsidP="00535DAD">
            <w:r>
              <w:t xml:space="preserve">Small </w:t>
            </w:r>
          </w:p>
        </w:tc>
        <w:tc>
          <w:tcPr>
            <w:tcW w:w="3492" w:type="dxa"/>
          </w:tcPr>
          <w:p w14:paraId="2C89F302" w14:textId="77777777" w:rsidR="00AC5C82" w:rsidRDefault="00AC5C82" w:rsidP="00535DAD"/>
          <w:p w14:paraId="433C4F4B" w14:textId="77777777" w:rsidR="00AC5C82" w:rsidRDefault="00AC5C82" w:rsidP="00535DAD">
            <w:r>
              <w:t>Mod</w:t>
            </w:r>
          </w:p>
          <w:p w14:paraId="7BBAD998" w14:textId="77777777" w:rsidR="00AC5C82" w:rsidRDefault="00AC5C82" w:rsidP="00535DAD">
            <w:r>
              <w:t>Mod</w:t>
            </w:r>
          </w:p>
        </w:tc>
      </w:tr>
      <w:tr w:rsidR="00AC5C82" w14:paraId="57A39AD1" w14:textId="77777777" w:rsidTr="00535DAD">
        <w:tc>
          <w:tcPr>
            <w:tcW w:w="2263" w:type="dxa"/>
          </w:tcPr>
          <w:p w14:paraId="42091597" w14:textId="77777777" w:rsidR="00AC5C82" w:rsidRDefault="00AC5C82" w:rsidP="00535DAD">
            <w:r>
              <w:t xml:space="preserve">Exercise </w:t>
            </w:r>
          </w:p>
          <w:p w14:paraId="718E17DF" w14:textId="77777777" w:rsidR="00AC5C82" w:rsidRDefault="00AC5C82" w:rsidP="00535DAD">
            <w:r>
              <w:t xml:space="preserve">Pain </w:t>
            </w:r>
          </w:p>
          <w:p w14:paraId="7336B3EE" w14:textId="77777777" w:rsidR="00AC5C82" w:rsidRDefault="00AC5C82" w:rsidP="00535DAD">
            <w:r>
              <w:t xml:space="preserve">Function </w:t>
            </w:r>
          </w:p>
        </w:tc>
        <w:tc>
          <w:tcPr>
            <w:tcW w:w="3261" w:type="dxa"/>
          </w:tcPr>
          <w:p w14:paraId="14A19D49" w14:textId="77777777" w:rsidR="00AC5C82" w:rsidRDefault="00AC5C82" w:rsidP="00535DAD"/>
          <w:p w14:paraId="171BBBAF" w14:textId="77777777" w:rsidR="00AC5C82" w:rsidRDefault="00AC5C82" w:rsidP="00535DAD">
            <w:r>
              <w:t>Small</w:t>
            </w:r>
          </w:p>
          <w:p w14:paraId="1DFBEAF7" w14:textId="77777777" w:rsidR="00AC5C82" w:rsidRDefault="00AC5C82" w:rsidP="00535DAD">
            <w:r>
              <w:t>Small</w:t>
            </w:r>
          </w:p>
        </w:tc>
        <w:tc>
          <w:tcPr>
            <w:tcW w:w="3492" w:type="dxa"/>
          </w:tcPr>
          <w:p w14:paraId="6471B6A8" w14:textId="77777777" w:rsidR="00AC5C82" w:rsidRDefault="00AC5C82" w:rsidP="00535DAD"/>
          <w:p w14:paraId="79793C52" w14:textId="77777777" w:rsidR="00AC5C82" w:rsidRDefault="00AC5C82" w:rsidP="00535DAD">
            <w:r>
              <w:t xml:space="preserve">Mod </w:t>
            </w:r>
          </w:p>
          <w:p w14:paraId="3B0C0835" w14:textId="77777777" w:rsidR="00AC5C82" w:rsidRDefault="00AC5C82" w:rsidP="00535DAD">
            <w:r>
              <w:t>Mod</w:t>
            </w:r>
          </w:p>
        </w:tc>
      </w:tr>
    </w:tbl>
    <w:p w14:paraId="3A771B4B" w14:textId="77777777" w:rsidR="00AC5C82" w:rsidRDefault="00AC5C82" w:rsidP="00AC5C82">
      <w:pPr>
        <w:rPr>
          <w:rFonts w:eastAsiaTheme="minorEastAsia"/>
        </w:rPr>
      </w:pPr>
    </w:p>
    <w:p w14:paraId="065EDE26" w14:textId="77777777" w:rsidR="00AC5C82" w:rsidRDefault="00AC5C82" w:rsidP="00AC5C82">
      <w:pPr>
        <w:rPr>
          <w:rFonts w:eastAsiaTheme="minorEastAsia"/>
        </w:rPr>
      </w:pPr>
      <w:r>
        <w:rPr>
          <w:noProof/>
        </w:rPr>
        <w:lastRenderedPageBreak/>
        <w:drawing>
          <wp:inline distT="0" distB="0" distL="0" distR="0" wp14:anchorId="74833780" wp14:editId="68F5194A">
            <wp:extent cx="5417820" cy="4617720"/>
            <wp:effectExtent l="0" t="0" r="0" b="0"/>
            <wp:docPr id="9" name="New picture" descr="Table&#10;&#10;Description automatically generated">
              <a:extLst xmlns:a="http://schemas.openxmlformats.org/drawingml/2006/main">
                <a:ext uri="{FF2B5EF4-FFF2-40B4-BE49-F238E27FC236}">
                  <a16:creationId xmlns:a16="http://schemas.microsoft.com/office/drawing/2014/main" id="{2D79648C-13C2-4876-AED1-7036121A00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picture" descr="Table&#10;&#10;Description automatically generated">
                      <a:extLst>
                        <a:ext uri="{FF2B5EF4-FFF2-40B4-BE49-F238E27FC236}">
                          <a16:creationId xmlns:a16="http://schemas.microsoft.com/office/drawing/2014/main" id="{2D79648C-13C2-4876-AED1-7036121A0073}"/>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8431" cy="4618241"/>
                    </a:xfrm>
                    <a:prstGeom prst="rect">
                      <a:avLst/>
                    </a:prstGeom>
                    <a:noFill/>
                    <a:ln>
                      <a:noFill/>
                    </a:ln>
                  </pic:spPr>
                </pic:pic>
              </a:graphicData>
            </a:graphic>
          </wp:inline>
        </w:drawing>
      </w:r>
    </w:p>
    <w:p w14:paraId="007CF960" w14:textId="77777777" w:rsidR="00AC5C82" w:rsidRDefault="00AC5C82" w:rsidP="00AC5C82">
      <w:pPr>
        <w:rPr>
          <w:rFonts w:eastAsiaTheme="minorEastAsia"/>
        </w:rPr>
      </w:pPr>
    </w:p>
    <w:p w14:paraId="557799BC" w14:textId="77777777" w:rsidR="00AC5C82" w:rsidRDefault="00AC5C82" w:rsidP="00AC5C82">
      <w:pPr>
        <w:jc w:val="center"/>
        <w:rPr>
          <w:rFonts w:eastAsiaTheme="minorEastAsia"/>
        </w:rPr>
      </w:pPr>
      <w:r w:rsidRPr="00035706">
        <w:rPr>
          <w:noProof/>
        </w:rPr>
        <w:drawing>
          <wp:inline distT="0" distB="0" distL="0" distR="0" wp14:anchorId="1DD82C63" wp14:editId="092B9927">
            <wp:extent cx="3877945" cy="2122805"/>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7945" cy="2122805"/>
                    </a:xfrm>
                    <a:prstGeom prst="rect">
                      <a:avLst/>
                    </a:prstGeom>
                    <a:noFill/>
                    <a:ln>
                      <a:noFill/>
                    </a:ln>
                  </pic:spPr>
                </pic:pic>
              </a:graphicData>
            </a:graphic>
          </wp:inline>
        </w:drawing>
      </w:r>
    </w:p>
    <w:p w14:paraId="05F0A512" w14:textId="51348256" w:rsidR="00AC5C82" w:rsidRDefault="00AC5C82" w:rsidP="001945D7"/>
    <w:p w14:paraId="6678FD00" w14:textId="375485DB" w:rsidR="00CB3DF9" w:rsidRDefault="00CB3DF9" w:rsidP="001945D7">
      <w:r>
        <w:rPr>
          <w:noProof/>
        </w:rPr>
        <w:lastRenderedPageBreak/>
        <w:drawing>
          <wp:inline distT="0" distB="0" distL="0" distR="0" wp14:anchorId="2DA0C535" wp14:editId="5F4ABFD0">
            <wp:extent cx="5727701" cy="5404484"/>
            <wp:effectExtent l="0" t="0" r="0" b="571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727701" cy="5404484"/>
                    </a:xfrm>
                    <a:prstGeom prst="rect">
                      <a:avLst/>
                    </a:prstGeom>
                  </pic:spPr>
                </pic:pic>
              </a:graphicData>
            </a:graphic>
          </wp:inline>
        </w:drawing>
      </w:r>
    </w:p>
    <w:p w14:paraId="1B426538" w14:textId="77777777" w:rsidR="00535DAD" w:rsidRDefault="00535DAD" w:rsidP="464EEF8B">
      <w:pPr>
        <w:sectPr w:rsidR="00535DAD" w:rsidSect="00535DAD">
          <w:pgSz w:w="11900" w:h="16840"/>
          <w:pgMar w:top="1440" w:right="1440" w:bottom="1440" w:left="1440" w:header="709" w:footer="709" w:gutter="0"/>
          <w:cols w:space="708"/>
          <w:docGrid w:linePitch="360"/>
        </w:sectPr>
      </w:pPr>
    </w:p>
    <w:p w14:paraId="1FB306F1" w14:textId="66DF3007" w:rsidR="00EC16F9" w:rsidRPr="001945D7" w:rsidRDefault="00EC16F9" w:rsidP="464EEF8B"/>
    <w:p w14:paraId="79A26A9F" w14:textId="47F63DE8" w:rsidR="00EC16F9" w:rsidRPr="001945D7" w:rsidRDefault="00EC16F9" w:rsidP="464EEF8B"/>
    <w:p w14:paraId="163731E6" w14:textId="46809E81" w:rsidR="00EC16F9" w:rsidRPr="001945D7" w:rsidRDefault="00EC16F9" w:rsidP="464EEF8B"/>
    <w:p w14:paraId="64CB9001" w14:textId="60D61BCF" w:rsidR="00EC16F9" w:rsidRPr="001945D7" w:rsidRDefault="00EC16F9" w:rsidP="464EEF8B"/>
    <w:p w14:paraId="0A4E4B1D" w14:textId="1C6FC5BC" w:rsidR="00EC16F9" w:rsidRPr="001945D7" w:rsidRDefault="00EC16F9" w:rsidP="464EEF8B"/>
    <w:p w14:paraId="6DD52FF4" w14:textId="4A43BF97" w:rsidR="00EC16F9" w:rsidRPr="001945D7" w:rsidRDefault="00EC16F9" w:rsidP="464EEF8B"/>
    <w:p w14:paraId="1A05675C" w14:textId="277E8CFB" w:rsidR="00EC16F9" w:rsidRPr="001945D7" w:rsidRDefault="00EC16F9" w:rsidP="464EEF8B"/>
    <w:p w14:paraId="4FD5F57F" w14:textId="7CD2A1F2" w:rsidR="00EC16F9" w:rsidRPr="001945D7" w:rsidRDefault="00EC16F9" w:rsidP="464EEF8B"/>
    <w:p w14:paraId="4BDE5B49" w14:textId="0F2ABC5E" w:rsidR="00EC16F9" w:rsidRPr="001945D7" w:rsidRDefault="00EC16F9" w:rsidP="464EEF8B"/>
    <w:p w14:paraId="1B14CE5E" w14:textId="384D0F42" w:rsidR="00EC16F9" w:rsidRPr="001945D7" w:rsidRDefault="00EC16F9" w:rsidP="464EEF8B"/>
    <w:p w14:paraId="576C75B6" w14:textId="1B47427C" w:rsidR="00EC16F9" w:rsidRPr="001945D7" w:rsidRDefault="00EC16F9" w:rsidP="464EEF8B"/>
    <w:p w14:paraId="02D9ED9B" w14:textId="71EDB82A" w:rsidR="00EC16F9" w:rsidRPr="001945D7" w:rsidRDefault="00EC16F9" w:rsidP="464EEF8B"/>
    <w:p w14:paraId="379BE328" w14:textId="31EB68F8" w:rsidR="00EC16F9" w:rsidRPr="001945D7" w:rsidRDefault="00EC16F9" w:rsidP="464EEF8B"/>
    <w:p w14:paraId="580252ED" w14:textId="7C01FF87" w:rsidR="00EC16F9" w:rsidRPr="001945D7" w:rsidRDefault="00EC16F9" w:rsidP="464EEF8B"/>
    <w:p w14:paraId="12A266C9" w14:textId="2EB78B4D" w:rsidR="00EC16F9" w:rsidRPr="001945D7" w:rsidRDefault="00EC16F9" w:rsidP="464EEF8B"/>
    <w:p w14:paraId="4BD4574A" w14:textId="0D6B3752" w:rsidR="00EC16F9" w:rsidRPr="001945D7" w:rsidRDefault="00EC16F9" w:rsidP="464EEF8B"/>
    <w:p w14:paraId="1C79F9FA" w14:textId="0DFC7DEE" w:rsidR="00EC16F9" w:rsidRPr="001945D7" w:rsidRDefault="00EC16F9" w:rsidP="464EEF8B"/>
    <w:p w14:paraId="467F849B" w14:textId="64A786D0" w:rsidR="00EC16F9" w:rsidRPr="001945D7" w:rsidRDefault="00EC16F9" w:rsidP="001945D7">
      <w:r>
        <w:br w:type="page"/>
      </w:r>
    </w:p>
    <w:p w14:paraId="7F550C05" w14:textId="202FDA87" w:rsidR="00EC16F9" w:rsidRPr="001945D7" w:rsidRDefault="00EC16F9" w:rsidP="464EEF8B"/>
    <w:tbl>
      <w:tblPr>
        <w:tblW w:w="14344" w:type="dxa"/>
        <w:tblInd w:w="105" w:type="dxa"/>
        <w:tblLayout w:type="fixed"/>
        <w:tblLook w:val="04A0" w:firstRow="1" w:lastRow="0" w:firstColumn="1" w:lastColumn="0" w:noHBand="0" w:noVBand="1"/>
      </w:tblPr>
      <w:tblGrid>
        <w:gridCol w:w="1445"/>
        <w:gridCol w:w="2835"/>
        <w:gridCol w:w="1701"/>
        <w:gridCol w:w="2976"/>
        <w:gridCol w:w="1985"/>
        <w:gridCol w:w="3402"/>
      </w:tblGrid>
      <w:tr w:rsidR="464EEF8B" w:rsidRPr="00535DAD" w14:paraId="79443665" w14:textId="77777777" w:rsidTr="00E018AF">
        <w:trPr>
          <w:trHeight w:val="48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514B2F" w14:textId="1AF8F4C8" w:rsidR="464EEF8B" w:rsidRPr="00535DAD" w:rsidRDefault="464EEF8B">
            <w:pPr>
              <w:rPr>
                <w:sz w:val="18"/>
                <w:szCs w:val="18"/>
              </w:rPr>
            </w:pPr>
            <w:r w:rsidRPr="00535DAD">
              <w:rPr>
                <w:rFonts w:ascii="Helvetica" w:eastAsia="Helvetica" w:hAnsi="Helvetica" w:cs="Helvetica"/>
                <w:color w:val="000000" w:themeColor="text1"/>
                <w:sz w:val="18"/>
                <w:szCs w:val="18"/>
              </w:rPr>
              <w:t>Drug Class</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72F0C2" w14:textId="0E5C4A5B" w:rsidR="464EEF8B" w:rsidRPr="00535DAD" w:rsidRDefault="464EEF8B">
            <w:pPr>
              <w:rPr>
                <w:sz w:val="18"/>
                <w:szCs w:val="18"/>
              </w:rPr>
            </w:pPr>
            <w:r w:rsidRPr="00535DAD">
              <w:rPr>
                <w:rFonts w:ascii="Helvetica" w:eastAsia="Helvetica" w:hAnsi="Helvetica" w:cs="Helvetica"/>
                <w:color w:val="000000" w:themeColor="text1"/>
                <w:sz w:val="18"/>
                <w:szCs w:val="18"/>
              </w:rPr>
              <w:t>Mechanism of Action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904F0C" w14:textId="77782553" w:rsidR="464EEF8B" w:rsidRPr="00535DAD" w:rsidRDefault="464EEF8B">
            <w:pPr>
              <w:rPr>
                <w:sz w:val="18"/>
                <w:szCs w:val="18"/>
              </w:rPr>
            </w:pPr>
            <w:r w:rsidRPr="00535DAD">
              <w:rPr>
                <w:rFonts w:ascii="Helvetica" w:eastAsia="Helvetica" w:hAnsi="Helvetica" w:cs="Helvetica"/>
                <w:color w:val="000000" w:themeColor="text1"/>
                <w:sz w:val="18"/>
                <w:szCs w:val="18"/>
              </w:rPr>
              <w:t>Rationale for use in Pain</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404E08" w14:textId="7F1A33B4" w:rsidR="464EEF8B" w:rsidRPr="00535DAD" w:rsidRDefault="464EEF8B">
            <w:pPr>
              <w:rPr>
                <w:sz w:val="18"/>
                <w:szCs w:val="18"/>
              </w:rPr>
            </w:pPr>
            <w:r w:rsidRPr="00535DAD">
              <w:rPr>
                <w:rFonts w:ascii="Helvetica" w:eastAsia="Helvetica" w:hAnsi="Helvetica" w:cs="Helvetica"/>
                <w:color w:val="000000" w:themeColor="text1"/>
                <w:sz w:val="18"/>
                <w:szCs w:val="18"/>
              </w:rPr>
              <w:t>Evidence in Acute Pain</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B39F44" w14:textId="5EA1531D" w:rsidR="464EEF8B" w:rsidRPr="00535DAD" w:rsidRDefault="464EEF8B">
            <w:pPr>
              <w:rPr>
                <w:sz w:val="18"/>
                <w:szCs w:val="18"/>
              </w:rPr>
            </w:pPr>
            <w:r w:rsidRPr="00535DAD">
              <w:rPr>
                <w:rFonts w:ascii="Helvetica" w:eastAsia="Helvetica" w:hAnsi="Helvetica" w:cs="Helvetica"/>
                <w:color w:val="000000" w:themeColor="text1"/>
                <w:sz w:val="18"/>
                <w:szCs w:val="18"/>
              </w:rPr>
              <w:t>Evidence in Chronic Pain</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E22EB" w14:textId="3A3162EC" w:rsidR="464EEF8B" w:rsidRPr="00535DAD" w:rsidRDefault="464EEF8B">
            <w:pPr>
              <w:rPr>
                <w:sz w:val="18"/>
                <w:szCs w:val="18"/>
              </w:rPr>
            </w:pPr>
            <w:r w:rsidRPr="00535DAD">
              <w:rPr>
                <w:rFonts w:ascii="Helvetica" w:eastAsia="Helvetica" w:hAnsi="Helvetica" w:cs="Helvetica"/>
                <w:color w:val="000000" w:themeColor="text1"/>
                <w:sz w:val="18"/>
                <w:szCs w:val="18"/>
              </w:rPr>
              <w:t>Adverse effects</w:t>
            </w:r>
          </w:p>
        </w:tc>
      </w:tr>
      <w:tr w:rsidR="464EEF8B" w:rsidRPr="00535DAD" w14:paraId="032BA012" w14:textId="77777777" w:rsidTr="00E018AF">
        <w:trPr>
          <w:trHeight w:val="240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5B179B76" w14:textId="1772B9C8" w:rsidR="464EEF8B" w:rsidRPr="00535DAD" w:rsidRDefault="464EEF8B">
            <w:pPr>
              <w:rPr>
                <w:sz w:val="18"/>
                <w:szCs w:val="18"/>
              </w:rPr>
            </w:pPr>
            <w:r w:rsidRPr="00535DAD">
              <w:rPr>
                <w:rFonts w:ascii="Helvetica" w:eastAsia="Helvetica" w:hAnsi="Helvetica" w:cs="Helvetica"/>
                <w:color w:val="000000" w:themeColor="text1"/>
                <w:sz w:val="18"/>
                <w:szCs w:val="18"/>
              </w:rPr>
              <w:t>Paracetamol</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72FCA279" w14:textId="14C5A268" w:rsidR="464EEF8B" w:rsidRPr="00535DAD" w:rsidRDefault="464EEF8B">
            <w:pPr>
              <w:rPr>
                <w:sz w:val="18"/>
                <w:szCs w:val="18"/>
              </w:rPr>
            </w:pPr>
            <w:r w:rsidRPr="00535DAD">
              <w:rPr>
                <w:rFonts w:ascii="Helvetica" w:eastAsia="Helvetica" w:hAnsi="Helvetica" w:cs="Helvetica"/>
                <w:color w:val="000000" w:themeColor="text1"/>
                <w:sz w:val="18"/>
                <w:szCs w:val="18"/>
              </w:rPr>
              <w:t xml:space="preserve">Antipyretic- </w:t>
            </w:r>
          </w:p>
          <w:p w14:paraId="54A555F2" w14:textId="70E1D047" w:rsidR="464EEF8B" w:rsidRPr="00535DAD" w:rsidRDefault="464EEF8B">
            <w:pPr>
              <w:rPr>
                <w:sz w:val="18"/>
                <w:szCs w:val="18"/>
              </w:rPr>
            </w:pPr>
            <w:r w:rsidRPr="00535DAD">
              <w:rPr>
                <w:rFonts w:ascii="Helvetica" w:eastAsia="Helvetica" w:hAnsi="Helvetica" w:cs="Helvetica"/>
                <w:color w:val="000000" w:themeColor="text1"/>
                <w:sz w:val="18"/>
                <w:szCs w:val="18"/>
              </w:rPr>
              <w:t>1/ Inhibition of PG synthesis in the HT</w:t>
            </w:r>
          </w:p>
          <w:p w14:paraId="44E2AC2D" w14:textId="59245E16" w:rsidR="464EEF8B" w:rsidRPr="00535DAD" w:rsidRDefault="464EEF8B">
            <w:pPr>
              <w:rPr>
                <w:sz w:val="18"/>
                <w:szCs w:val="18"/>
              </w:rPr>
            </w:pPr>
            <w:r w:rsidRPr="00535DAD">
              <w:rPr>
                <w:rFonts w:ascii="Helvetica" w:eastAsia="Helvetica" w:hAnsi="Helvetica" w:cs="Helvetica"/>
                <w:color w:val="000000" w:themeColor="text1"/>
                <w:sz w:val="18"/>
                <w:szCs w:val="18"/>
              </w:rPr>
              <w:t>2/ Weak inhibition of peripheral cyclooxygenase</w:t>
            </w:r>
          </w:p>
          <w:p w14:paraId="5806994A" w14:textId="326B41A8" w:rsidR="464EEF8B" w:rsidRPr="00535DAD" w:rsidRDefault="464EEF8B">
            <w:pPr>
              <w:rPr>
                <w:sz w:val="18"/>
                <w:szCs w:val="18"/>
              </w:rPr>
            </w:pPr>
            <w:r w:rsidRPr="00535DAD">
              <w:rPr>
                <w:rFonts w:ascii="Helvetica" w:eastAsia="Helvetica" w:hAnsi="Helvetica" w:cs="Helvetica"/>
                <w:color w:val="000000" w:themeColor="text1"/>
                <w:sz w:val="18"/>
                <w:szCs w:val="18"/>
              </w:rPr>
              <w:t>3/ Interactions with endocannabinoid system, TRPV1 receptor and central 5HT pathways (descending inhibition)</w:t>
            </w:r>
          </w:p>
          <w:p w14:paraId="5DA6A675" w14:textId="2F5D9EEC" w:rsidR="464EEF8B" w:rsidRPr="00535DAD" w:rsidRDefault="464EEF8B">
            <w:pPr>
              <w:rPr>
                <w:sz w:val="18"/>
                <w:szCs w:val="18"/>
              </w:rPr>
            </w:pPr>
            <w:r w:rsidRPr="00535DAD">
              <w:rPr>
                <w:rFonts w:ascii="Helvetica" w:eastAsia="Helvetica" w:hAnsi="Helvetica" w:cs="Helvetica"/>
                <w:color w:val="000000" w:themeColor="text1"/>
                <w:sz w:val="18"/>
                <w:szCs w:val="18"/>
              </w:rPr>
              <w:t>4/ Potential inhibition of NO syntheses with effects on NMDA</w:t>
            </w:r>
          </w:p>
          <w:p w14:paraId="050B91C4" w14:textId="58293A2D" w:rsidR="464EEF8B" w:rsidRPr="00535DAD" w:rsidRDefault="464EEF8B">
            <w:pPr>
              <w:rPr>
                <w:sz w:val="18"/>
                <w:szCs w:val="18"/>
              </w:rPr>
            </w:pPr>
            <w:r w:rsidRPr="00535DAD">
              <w:rPr>
                <w:rFonts w:ascii="Helvetica" w:eastAsia="Helvetica" w:hAnsi="Helvetica" w:cs="Helvetica"/>
                <w:color w:val="000000" w:themeColor="text1"/>
                <w:sz w:val="18"/>
                <w:szCs w:val="18"/>
              </w:rPr>
              <w:t>Ultimately MOA unknown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692839B9" w14:textId="07D3A05D" w:rsidR="464EEF8B" w:rsidRPr="00535DAD" w:rsidRDefault="464EEF8B">
            <w:pPr>
              <w:rPr>
                <w:sz w:val="18"/>
                <w:szCs w:val="18"/>
              </w:rPr>
            </w:pPr>
            <w:r w:rsidRPr="00535DAD">
              <w:rPr>
                <w:rFonts w:ascii="Helvetica" w:eastAsia="Helvetica" w:hAnsi="Helvetica" w:cs="Helvetica"/>
                <w:color w:val="000000" w:themeColor="text1"/>
                <w:sz w:val="18"/>
                <w:szCs w:val="18"/>
              </w:rPr>
              <w:t>-First line analgesic for mild to mod pain</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067A409D" w14:textId="44CE6A6D" w:rsidR="464EEF8B" w:rsidRPr="00535DAD" w:rsidRDefault="464EEF8B" w:rsidP="464EEF8B">
            <w:pPr>
              <w:pStyle w:val="ListParagraph"/>
              <w:numPr>
                <w:ilvl w:val="0"/>
                <w:numId w:val="32"/>
              </w:numPr>
              <w:rPr>
                <w:rFonts w:eastAsiaTheme="minorEastAsia"/>
                <w:sz w:val="18"/>
                <w:szCs w:val="18"/>
              </w:rPr>
            </w:pPr>
            <w:r w:rsidRPr="00535DAD">
              <w:rPr>
                <w:sz w:val="18"/>
                <w:szCs w:val="18"/>
                <w:lang w:val="en-US"/>
              </w:rPr>
              <w:t>effects comparable to low dose naproxen, inferior to NSAIDs, but act synergistically</w:t>
            </w:r>
          </w:p>
          <w:p w14:paraId="7C1BAF3E" w14:textId="286752BE" w:rsidR="464EEF8B" w:rsidRPr="00535DAD" w:rsidRDefault="464EEF8B" w:rsidP="464EEF8B">
            <w:pPr>
              <w:pStyle w:val="ListParagraph"/>
              <w:numPr>
                <w:ilvl w:val="0"/>
                <w:numId w:val="32"/>
              </w:numPr>
              <w:rPr>
                <w:rFonts w:eastAsiaTheme="minorEastAsia"/>
                <w:sz w:val="18"/>
                <w:szCs w:val="18"/>
              </w:rPr>
            </w:pPr>
            <w:r w:rsidRPr="00535DAD">
              <w:rPr>
                <w:sz w:val="18"/>
                <w:szCs w:val="18"/>
                <w:lang w:val="en-US"/>
              </w:rPr>
              <w:t>Synergistic with opioids</w:t>
            </w:r>
          </w:p>
          <w:p w14:paraId="12F6B9B7" w14:textId="26466EE9" w:rsidR="464EEF8B" w:rsidRPr="00535DAD" w:rsidRDefault="464EEF8B">
            <w:pPr>
              <w:rPr>
                <w:sz w:val="18"/>
                <w:szCs w:val="18"/>
              </w:rPr>
            </w:pPr>
            <w:r w:rsidRPr="00535DAD">
              <w:rPr>
                <w:rFonts w:ascii="Calibri" w:eastAsia="Calibri" w:hAnsi="Calibri" w:cs="Calibri"/>
                <w:color w:val="06273A"/>
                <w:sz w:val="18"/>
                <w:szCs w:val="18"/>
              </w:rPr>
              <w:t>Efficacy for acute pain - Paracetamol 500 mg NNT 3.5</w:t>
            </w:r>
          </w:p>
          <w:p w14:paraId="23DC3C0A" w14:textId="584A4D8B" w:rsidR="464EEF8B" w:rsidRPr="00535DAD" w:rsidRDefault="464EEF8B" w:rsidP="464EEF8B">
            <w:pPr>
              <w:pStyle w:val="ListParagraph"/>
              <w:numPr>
                <w:ilvl w:val="0"/>
                <w:numId w:val="32"/>
              </w:numPr>
              <w:rPr>
                <w:rFonts w:eastAsiaTheme="minorEastAsia"/>
                <w:sz w:val="18"/>
                <w:szCs w:val="18"/>
              </w:rPr>
            </w:pPr>
            <w:r w:rsidRPr="00535DAD">
              <w:rPr>
                <w:sz w:val="18"/>
                <w:szCs w:val="18"/>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18C9007E" w14:textId="487C9A96" w:rsidR="464EEF8B" w:rsidRPr="00535DAD" w:rsidRDefault="464EEF8B">
            <w:pPr>
              <w:rPr>
                <w:sz w:val="18"/>
                <w:szCs w:val="18"/>
              </w:rPr>
            </w:pPr>
            <w:r w:rsidRPr="00535DAD">
              <w:rPr>
                <w:rFonts w:ascii="Helvetica" w:eastAsia="Helvetica" w:hAnsi="Helvetica" w:cs="Helvetica"/>
                <w:color w:val="000000" w:themeColor="text1"/>
                <w:sz w:val="18"/>
                <w:szCs w:val="18"/>
              </w:rPr>
              <w:t>Cancer Pain- do not work</w:t>
            </w:r>
          </w:p>
          <w:p w14:paraId="387D7BC1" w14:textId="44976155"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00A7685A" w14:textId="3226A674" w:rsidR="464EEF8B" w:rsidRPr="00535DAD" w:rsidRDefault="464EEF8B">
            <w:pPr>
              <w:rPr>
                <w:sz w:val="18"/>
                <w:szCs w:val="18"/>
              </w:rPr>
            </w:pPr>
            <w:r w:rsidRPr="00535DAD">
              <w:rPr>
                <w:rFonts w:ascii="Helvetica" w:eastAsia="Helvetica" w:hAnsi="Helvetica" w:cs="Helvetica"/>
                <w:color w:val="000000" w:themeColor="text1"/>
                <w:sz w:val="18"/>
                <w:szCs w:val="18"/>
                <w:lang w:val="en-US"/>
              </w:rPr>
              <w:t>-Hepatotoxicity with OD due to production of NAPQ1 and exhausting supply of liver’s glutathione</w:t>
            </w:r>
          </w:p>
          <w:p w14:paraId="059D8541" w14:textId="274473D7" w:rsidR="464EEF8B" w:rsidRPr="00535DAD" w:rsidRDefault="464EEF8B" w:rsidP="464EEF8B">
            <w:pPr>
              <w:pStyle w:val="ListParagraph"/>
              <w:numPr>
                <w:ilvl w:val="0"/>
                <w:numId w:val="31"/>
              </w:numPr>
              <w:rPr>
                <w:rFonts w:eastAsiaTheme="minorEastAsia"/>
                <w:sz w:val="18"/>
                <w:szCs w:val="18"/>
              </w:rPr>
            </w:pPr>
            <w:r w:rsidRPr="00535DAD">
              <w:rPr>
                <w:sz w:val="18"/>
                <w:szCs w:val="18"/>
                <w:lang w:val="en-US"/>
              </w:rPr>
              <w:t xml:space="preserve">can lead to </w:t>
            </w:r>
            <w:proofErr w:type="spellStart"/>
            <w:r w:rsidRPr="00535DAD">
              <w:rPr>
                <w:sz w:val="18"/>
                <w:szCs w:val="18"/>
                <w:lang w:val="en-US"/>
              </w:rPr>
              <w:t>haemolysis</w:t>
            </w:r>
            <w:proofErr w:type="spellEnd"/>
            <w:r w:rsidRPr="00535DAD">
              <w:rPr>
                <w:sz w:val="18"/>
                <w:szCs w:val="18"/>
                <w:lang w:val="en-US"/>
              </w:rPr>
              <w:t xml:space="preserve"> in G6PD deficiency </w:t>
            </w:r>
          </w:p>
          <w:p w14:paraId="30115785" w14:textId="6284DB12" w:rsidR="464EEF8B" w:rsidRPr="00535DAD" w:rsidRDefault="464EEF8B" w:rsidP="464EEF8B">
            <w:pPr>
              <w:pStyle w:val="ListParagraph"/>
              <w:numPr>
                <w:ilvl w:val="0"/>
                <w:numId w:val="31"/>
              </w:numPr>
              <w:rPr>
                <w:rFonts w:eastAsiaTheme="minorEastAsia"/>
                <w:sz w:val="18"/>
                <w:szCs w:val="18"/>
              </w:rPr>
            </w:pPr>
            <w:r w:rsidRPr="00535DAD">
              <w:rPr>
                <w:sz w:val="18"/>
                <w:szCs w:val="18"/>
                <w:lang w:val="en-US"/>
              </w:rPr>
              <w:t>Can enhance effect of warfarin</w:t>
            </w:r>
          </w:p>
          <w:p w14:paraId="05A203F9" w14:textId="20502E74" w:rsidR="464EEF8B" w:rsidRPr="00535DAD" w:rsidRDefault="464EEF8B" w:rsidP="464EEF8B">
            <w:pPr>
              <w:pStyle w:val="ListParagraph"/>
              <w:numPr>
                <w:ilvl w:val="0"/>
                <w:numId w:val="31"/>
              </w:numPr>
              <w:rPr>
                <w:rFonts w:eastAsiaTheme="minorEastAsia"/>
                <w:sz w:val="18"/>
                <w:szCs w:val="18"/>
              </w:rPr>
            </w:pPr>
            <w:r w:rsidRPr="00535DAD">
              <w:rPr>
                <w:sz w:val="18"/>
                <w:szCs w:val="18"/>
                <w:lang w:val="en-US"/>
              </w:rPr>
              <w:t>Little or no GI or renal effects</w:t>
            </w:r>
          </w:p>
        </w:tc>
      </w:tr>
      <w:tr w:rsidR="464EEF8B" w:rsidRPr="00535DAD" w14:paraId="41405576" w14:textId="77777777" w:rsidTr="00E018AF">
        <w:trPr>
          <w:trHeight w:val="456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B86776" w14:textId="144A2F1C" w:rsidR="464EEF8B" w:rsidRPr="00535DAD" w:rsidRDefault="464EEF8B">
            <w:pPr>
              <w:rPr>
                <w:sz w:val="18"/>
                <w:szCs w:val="18"/>
              </w:rPr>
            </w:pPr>
            <w:r w:rsidRPr="00535DAD">
              <w:rPr>
                <w:rFonts w:ascii="Helvetica" w:eastAsia="Helvetica" w:hAnsi="Helvetica" w:cs="Helvetica"/>
                <w:color w:val="000000" w:themeColor="text1"/>
                <w:sz w:val="18"/>
                <w:szCs w:val="18"/>
              </w:rPr>
              <w:t>NSAIDs</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F870D" w14:textId="6FDF4375" w:rsidR="464EEF8B" w:rsidRPr="00535DAD" w:rsidRDefault="464EEF8B">
            <w:pPr>
              <w:rPr>
                <w:sz w:val="18"/>
                <w:szCs w:val="18"/>
              </w:rPr>
            </w:pPr>
            <w:r w:rsidRPr="00535DAD">
              <w:rPr>
                <w:rFonts w:ascii="Helvetica" w:eastAsia="Helvetica" w:hAnsi="Helvetica" w:cs="Helvetica"/>
                <w:color w:val="000000" w:themeColor="text1"/>
                <w:sz w:val="18"/>
                <w:szCs w:val="18"/>
              </w:rPr>
              <w:t>Inhibits breakdown of Arachidonic Acid by inhibiting enzyme cyclooxygenase to eicosanoids including PGE2, prostacyclin and TXA2</w:t>
            </w:r>
          </w:p>
          <w:p w14:paraId="64CD8132" w14:textId="377DBBA8" w:rsidR="464EEF8B" w:rsidRPr="00535DAD" w:rsidRDefault="464EEF8B">
            <w:pPr>
              <w:rPr>
                <w:sz w:val="18"/>
                <w:szCs w:val="18"/>
              </w:rPr>
            </w:pPr>
            <w:proofErr w:type="spellStart"/>
            <w:r w:rsidRPr="00535DAD">
              <w:rPr>
                <w:rFonts w:ascii="Helvetica" w:eastAsia="Helvetica" w:hAnsi="Helvetica" w:cs="Helvetica"/>
                <w:color w:val="000000" w:themeColor="text1"/>
                <w:sz w:val="18"/>
                <w:szCs w:val="18"/>
              </w:rPr>
              <w:t>nsNSAIDs</w:t>
            </w:r>
            <w:proofErr w:type="spellEnd"/>
            <w:r w:rsidRPr="00535DAD">
              <w:rPr>
                <w:rFonts w:ascii="Helvetica" w:eastAsia="Helvetica" w:hAnsi="Helvetica" w:cs="Helvetica"/>
                <w:color w:val="000000" w:themeColor="text1"/>
                <w:sz w:val="18"/>
                <w:szCs w:val="18"/>
              </w:rPr>
              <w:t xml:space="preserve">- antipyretic, </w:t>
            </w:r>
            <w:proofErr w:type="spellStart"/>
            <w:r w:rsidRPr="00535DAD">
              <w:rPr>
                <w:rFonts w:ascii="Helvetica" w:eastAsia="Helvetica" w:hAnsi="Helvetica" w:cs="Helvetica"/>
                <w:color w:val="000000" w:themeColor="text1"/>
                <w:sz w:val="18"/>
                <w:szCs w:val="18"/>
              </w:rPr>
              <w:t>antiinlammatory</w:t>
            </w:r>
            <w:proofErr w:type="spellEnd"/>
            <w:r w:rsidRPr="00535DAD">
              <w:rPr>
                <w:rFonts w:ascii="Helvetica" w:eastAsia="Helvetica" w:hAnsi="Helvetica" w:cs="Helvetica"/>
                <w:color w:val="000000" w:themeColor="text1"/>
                <w:sz w:val="18"/>
                <w:szCs w:val="18"/>
              </w:rPr>
              <w:t>, antiplatelet, analgesic</w:t>
            </w:r>
          </w:p>
          <w:p w14:paraId="71C01333" w14:textId="31422837" w:rsidR="464EEF8B" w:rsidRPr="00535DAD" w:rsidRDefault="464EEF8B">
            <w:pPr>
              <w:rPr>
                <w:sz w:val="18"/>
                <w:szCs w:val="18"/>
              </w:rPr>
            </w:pPr>
            <w:r w:rsidRPr="00535DAD">
              <w:rPr>
                <w:rFonts w:ascii="Helvetica" w:eastAsia="Helvetica" w:hAnsi="Helvetica" w:cs="Helvetica"/>
                <w:color w:val="000000" w:themeColor="text1"/>
                <w:sz w:val="18"/>
                <w:szCs w:val="18"/>
              </w:rPr>
              <w:t>Met in the liver</w:t>
            </w:r>
          </w:p>
          <w:p w14:paraId="0ECBA1FB" w14:textId="0C40AA10" w:rsidR="464EEF8B" w:rsidRPr="00535DAD" w:rsidRDefault="464EEF8B">
            <w:pPr>
              <w:rPr>
                <w:sz w:val="18"/>
                <w:szCs w:val="18"/>
              </w:rPr>
            </w:pPr>
            <w:r w:rsidRPr="00535DAD">
              <w:rPr>
                <w:rFonts w:ascii="Helvetica" w:eastAsia="Helvetica" w:hAnsi="Helvetica" w:cs="Helvetica"/>
                <w:color w:val="000000" w:themeColor="text1"/>
                <w:sz w:val="18"/>
                <w:szCs w:val="18"/>
              </w:rPr>
              <w:t>Ex in the kidney</w:t>
            </w:r>
          </w:p>
          <w:p w14:paraId="1A1C21D1" w14:textId="43E7626C" w:rsidR="464EEF8B" w:rsidRPr="00535DAD" w:rsidRDefault="464EEF8B">
            <w:pPr>
              <w:rPr>
                <w:sz w:val="18"/>
                <w:szCs w:val="18"/>
              </w:rPr>
            </w:pPr>
            <w:r w:rsidRPr="00535DAD">
              <w:rPr>
                <w:rFonts w:ascii="Helvetica" w:eastAsia="Helvetica" w:hAnsi="Helvetica" w:cs="Helvetica"/>
                <w:color w:val="000000" w:themeColor="text1"/>
                <w:sz w:val="18"/>
                <w:szCs w:val="18"/>
              </w:rPr>
              <w:t xml:space="preserve">Most </w:t>
            </w:r>
            <w:proofErr w:type="spellStart"/>
            <w:r w:rsidRPr="00535DAD">
              <w:rPr>
                <w:rFonts w:ascii="Helvetica" w:eastAsia="Helvetica" w:hAnsi="Helvetica" w:cs="Helvetica"/>
                <w:color w:val="000000" w:themeColor="text1"/>
                <w:sz w:val="18"/>
                <w:szCs w:val="18"/>
              </w:rPr>
              <w:t>half lives</w:t>
            </w:r>
            <w:proofErr w:type="spellEnd"/>
            <w:r w:rsidRPr="00535DAD">
              <w:rPr>
                <w:rFonts w:ascii="Helvetica" w:eastAsia="Helvetica" w:hAnsi="Helvetica" w:cs="Helvetica"/>
                <w:color w:val="000000" w:themeColor="text1"/>
                <w:sz w:val="18"/>
                <w:szCs w:val="18"/>
              </w:rPr>
              <w:t xml:space="preserve"> 2-3 hours (</w:t>
            </w:r>
            <w:proofErr w:type="spellStart"/>
            <w:r w:rsidRPr="00535DAD">
              <w:rPr>
                <w:rFonts w:ascii="Helvetica" w:eastAsia="Helvetica" w:hAnsi="Helvetica" w:cs="Helvetica"/>
                <w:color w:val="000000" w:themeColor="text1"/>
                <w:sz w:val="18"/>
                <w:szCs w:val="18"/>
              </w:rPr>
              <w:t>ex piroxicam</w:t>
            </w:r>
            <w:proofErr w:type="spellEnd"/>
            <w:r w:rsidRPr="00535DAD">
              <w:rPr>
                <w:rFonts w:ascii="Helvetica" w:eastAsia="Helvetica" w:hAnsi="Helvetica" w:cs="Helvetica"/>
                <w:color w:val="000000" w:themeColor="text1"/>
                <w:sz w:val="18"/>
                <w:szCs w:val="18"/>
              </w:rPr>
              <w:t xml:space="preserve"> (50-60 hours), higher </w:t>
            </w:r>
            <w:proofErr w:type="spellStart"/>
            <w:r w:rsidRPr="00535DAD">
              <w:rPr>
                <w:rFonts w:ascii="Helvetica" w:eastAsia="Helvetica" w:hAnsi="Helvetica" w:cs="Helvetica"/>
                <w:color w:val="000000" w:themeColor="text1"/>
                <w:sz w:val="18"/>
                <w:szCs w:val="18"/>
              </w:rPr>
              <w:t>half life</w:t>
            </w:r>
            <w:proofErr w:type="spellEnd"/>
            <w:r w:rsidRPr="00535DAD">
              <w:rPr>
                <w:rFonts w:ascii="Helvetica" w:eastAsia="Helvetica" w:hAnsi="Helvetica" w:cs="Helvetica"/>
                <w:color w:val="000000" w:themeColor="text1"/>
                <w:sz w:val="18"/>
                <w:szCs w:val="18"/>
              </w:rPr>
              <w:t>, higher AE</w:t>
            </w:r>
          </w:p>
          <w:p w14:paraId="32FB48B0" w14:textId="0C5784A9"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59A8CC" w14:textId="1396103E" w:rsidR="464EEF8B" w:rsidRPr="00535DAD" w:rsidRDefault="464EEF8B">
            <w:pPr>
              <w:rPr>
                <w:sz w:val="18"/>
                <w:szCs w:val="18"/>
              </w:rPr>
            </w:pPr>
            <w:r w:rsidRPr="00535DAD">
              <w:rPr>
                <w:rFonts w:ascii="Helvetica" w:eastAsia="Helvetica" w:hAnsi="Helvetica" w:cs="Helvetica"/>
                <w:color w:val="000000" w:themeColor="text1"/>
                <w:sz w:val="18"/>
                <w:szCs w:val="18"/>
              </w:rPr>
              <w:t>1/ PGE2 and prostacyclin- anti-inflammatory effects</w:t>
            </w:r>
          </w:p>
          <w:p w14:paraId="3AB6FAF0" w14:textId="18E9DA81" w:rsidR="464EEF8B" w:rsidRPr="00535DAD" w:rsidRDefault="464EEF8B">
            <w:pPr>
              <w:rPr>
                <w:sz w:val="18"/>
                <w:szCs w:val="18"/>
              </w:rPr>
            </w:pPr>
            <w:r w:rsidRPr="00535DAD">
              <w:rPr>
                <w:rFonts w:ascii="Helvetica" w:eastAsia="Helvetica" w:hAnsi="Helvetica" w:cs="Helvetica"/>
                <w:color w:val="000000" w:themeColor="text1"/>
                <w:sz w:val="18"/>
                <w:szCs w:val="18"/>
              </w:rPr>
              <w:t>2/ Reduction in prostaglandin in periphery- analgesic effect</w:t>
            </w:r>
          </w:p>
          <w:p w14:paraId="3FB76E12" w14:textId="0ECF667B" w:rsidR="464EEF8B" w:rsidRPr="00535DAD" w:rsidRDefault="464EEF8B">
            <w:pPr>
              <w:rPr>
                <w:sz w:val="18"/>
                <w:szCs w:val="18"/>
              </w:rPr>
            </w:pPr>
            <w:r w:rsidRPr="00535DAD">
              <w:rPr>
                <w:rFonts w:ascii="Helvetica" w:eastAsia="Helvetica" w:hAnsi="Helvetica" w:cs="Helvetica"/>
                <w:color w:val="000000" w:themeColor="text1"/>
                <w:sz w:val="18"/>
                <w:szCs w:val="18"/>
              </w:rPr>
              <w:t>reduces formation of prostaglandins in the SC and the brain and reduces central sensitisation</w:t>
            </w:r>
          </w:p>
          <w:p w14:paraId="68250036" w14:textId="43C58126" w:rsidR="464EEF8B" w:rsidRPr="00535DAD" w:rsidRDefault="464EEF8B">
            <w:pPr>
              <w:rPr>
                <w:sz w:val="18"/>
                <w:szCs w:val="18"/>
              </w:rPr>
            </w:pPr>
            <w:r w:rsidRPr="00535DAD">
              <w:rPr>
                <w:rFonts w:ascii="Helvetica" w:eastAsia="Helvetica" w:hAnsi="Helvetica" w:cs="Helvetica"/>
                <w:color w:val="000000" w:themeColor="text1"/>
                <w:sz w:val="18"/>
                <w:szCs w:val="18"/>
              </w:rPr>
              <w:t>3/ Antipyretic- effect of a decrease in prostaglandin concentration in HT</w:t>
            </w:r>
          </w:p>
          <w:p w14:paraId="66CA8E47" w14:textId="74271B2A" w:rsidR="464EEF8B" w:rsidRPr="00535DAD" w:rsidRDefault="464EEF8B">
            <w:pPr>
              <w:rPr>
                <w:sz w:val="18"/>
                <w:szCs w:val="18"/>
              </w:rPr>
            </w:pPr>
            <w:r w:rsidRPr="00535DAD">
              <w:rPr>
                <w:rFonts w:ascii="Helvetica" w:eastAsia="Helvetica" w:hAnsi="Helvetica" w:cs="Helvetica"/>
                <w:color w:val="000000" w:themeColor="text1"/>
                <w:sz w:val="18"/>
                <w:szCs w:val="18"/>
              </w:rPr>
              <w:t>1st line use in Dysmenorrhoea and migraines</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476795" w14:textId="37D646DC" w:rsidR="464EEF8B" w:rsidRPr="00535DAD" w:rsidRDefault="464EEF8B" w:rsidP="464EEF8B">
            <w:pPr>
              <w:pStyle w:val="ListParagraph"/>
              <w:numPr>
                <w:ilvl w:val="0"/>
                <w:numId w:val="30"/>
              </w:numPr>
              <w:rPr>
                <w:rFonts w:eastAsiaTheme="minorEastAsia"/>
                <w:sz w:val="18"/>
                <w:szCs w:val="18"/>
              </w:rPr>
            </w:pPr>
            <w:r w:rsidRPr="00535DAD">
              <w:rPr>
                <w:sz w:val="18"/>
                <w:szCs w:val="18"/>
                <w:lang w:val="en-US"/>
              </w:rPr>
              <w:t>Sole Rx for mild to mod pain</w:t>
            </w:r>
          </w:p>
          <w:p w14:paraId="4640D16B" w14:textId="4FA39BD6" w:rsidR="464EEF8B" w:rsidRPr="00535DAD" w:rsidRDefault="464EEF8B" w:rsidP="464EEF8B">
            <w:pPr>
              <w:pStyle w:val="ListParagraph"/>
              <w:numPr>
                <w:ilvl w:val="0"/>
                <w:numId w:val="30"/>
              </w:numPr>
              <w:rPr>
                <w:rFonts w:eastAsiaTheme="minorEastAsia"/>
                <w:sz w:val="18"/>
                <w:szCs w:val="18"/>
              </w:rPr>
            </w:pPr>
            <w:r w:rsidRPr="00535DAD">
              <w:rPr>
                <w:sz w:val="18"/>
                <w:szCs w:val="18"/>
                <w:lang w:val="en-US"/>
              </w:rPr>
              <w:t>Synergistic effect with opioids (opioid sparing)</w:t>
            </w:r>
          </w:p>
          <w:p w14:paraId="246D2A1F" w14:textId="5EE6C883" w:rsidR="464EEF8B" w:rsidRPr="00535DAD" w:rsidRDefault="464EEF8B" w:rsidP="464EEF8B">
            <w:pPr>
              <w:pStyle w:val="ListParagraph"/>
              <w:numPr>
                <w:ilvl w:val="0"/>
                <w:numId w:val="30"/>
              </w:numPr>
              <w:rPr>
                <w:rFonts w:eastAsiaTheme="minorEastAsia"/>
                <w:sz w:val="18"/>
                <w:szCs w:val="18"/>
              </w:rPr>
            </w:pPr>
            <w:r w:rsidRPr="00535DAD">
              <w:rPr>
                <w:sz w:val="18"/>
                <w:szCs w:val="18"/>
                <w:lang w:val="en-US"/>
              </w:rPr>
              <w:t>Reduction in incidence of adverse effects of opioids</w:t>
            </w:r>
          </w:p>
          <w:p w14:paraId="028AF434" w14:textId="4200544C" w:rsidR="464EEF8B" w:rsidRPr="00535DAD" w:rsidRDefault="464EEF8B" w:rsidP="464EEF8B">
            <w:pPr>
              <w:pStyle w:val="ListParagraph"/>
              <w:numPr>
                <w:ilvl w:val="0"/>
                <w:numId w:val="30"/>
              </w:numPr>
              <w:rPr>
                <w:rFonts w:eastAsiaTheme="minorEastAsia"/>
                <w:sz w:val="18"/>
                <w:szCs w:val="18"/>
              </w:rPr>
            </w:pPr>
            <w:r w:rsidRPr="00535DAD">
              <w:rPr>
                <w:sz w:val="18"/>
                <w:szCs w:val="18"/>
                <w:lang w:val="en-US"/>
              </w:rPr>
              <w:t>Synergistic effect with paracetamol</w:t>
            </w:r>
          </w:p>
          <w:p w14:paraId="404FCCB9" w14:textId="402484EF" w:rsidR="464EEF8B" w:rsidRPr="00535DAD" w:rsidRDefault="464EEF8B">
            <w:pPr>
              <w:rPr>
                <w:sz w:val="18"/>
                <w:szCs w:val="18"/>
              </w:rPr>
            </w:pPr>
            <w:r w:rsidRPr="00535DAD">
              <w:rPr>
                <w:rFonts w:ascii="Calibri" w:eastAsia="Calibri" w:hAnsi="Calibri" w:cs="Calibri"/>
                <w:color w:val="06273A"/>
                <w:sz w:val="18"/>
                <w:szCs w:val="18"/>
              </w:rPr>
              <w:t>Diclofenac 100 mg - Efficacy NNT - 2.3</w:t>
            </w:r>
          </w:p>
          <w:p w14:paraId="4BA3278C" w14:textId="7A246AF7" w:rsidR="464EEF8B" w:rsidRPr="00535DAD" w:rsidRDefault="464EEF8B">
            <w:pPr>
              <w:rPr>
                <w:sz w:val="18"/>
                <w:szCs w:val="18"/>
              </w:rPr>
            </w:pPr>
            <w:r w:rsidRPr="00535DAD">
              <w:rPr>
                <w:rFonts w:ascii="Calibri" w:eastAsia="Calibri" w:hAnsi="Calibri" w:cs="Calibri"/>
                <w:color w:val="06273A"/>
                <w:sz w:val="18"/>
                <w:szCs w:val="18"/>
              </w:rPr>
              <w:t>Ibuprofen 200 mg - Efficacy NNT - 2.1</w:t>
            </w:r>
          </w:p>
          <w:p w14:paraId="02154753" w14:textId="6672C9B4" w:rsidR="464EEF8B" w:rsidRPr="00535DAD" w:rsidRDefault="464EEF8B">
            <w:pPr>
              <w:rPr>
                <w:sz w:val="18"/>
                <w:szCs w:val="18"/>
              </w:rPr>
            </w:pPr>
            <w:r w:rsidRPr="00535DAD">
              <w:rPr>
                <w:rFonts w:ascii="Calibri" w:eastAsia="Calibri" w:hAnsi="Calibri" w:cs="Calibri"/>
                <w:color w:val="06273A"/>
                <w:sz w:val="18"/>
                <w:szCs w:val="18"/>
              </w:rPr>
              <w:t>Celecoxib 400 mg - Efficacy NNT - 2.6</w:t>
            </w:r>
          </w:p>
          <w:p w14:paraId="52541D42" w14:textId="3B5839D7" w:rsidR="464EEF8B" w:rsidRPr="00535DAD" w:rsidRDefault="464EEF8B" w:rsidP="464EEF8B">
            <w:pPr>
              <w:pStyle w:val="ListParagraph"/>
              <w:numPr>
                <w:ilvl w:val="0"/>
                <w:numId w:val="30"/>
              </w:numPr>
              <w:rPr>
                <w:rFonts w:eastAsiaTheme="minorEastAsia"/>
                <w:sz w:val="18"/>
                <w:szCs w:val="18"/>
              </w:rPr>
            </w:pPr>
            <w:r w:rsidRPr="00535DAD">
              <w:rPr>
                <w:sz w:val="18"/>
                <w:szCs w:val="18"/>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824B18" w14:textId="7E1210BD" w:rsidR="464EEF8B" w:rsidRPr="00535DAD" w:rsidRDefault="464EEF8B">
            <w:pPr>
              <w:rPr>
                <w:sz w:val="18"/>
                <w:szCs w:val="18"/>
              </w:rPr>
            </w:pPr>
            <w:r w:rsidRPr="00535DAD">
              <w:rPr>
                <w:rFonts w:ascii="Helvetica" w:eastAsia="Helvetica" w:hAnsi="Helvetica" w:cs="Helvetica"/>
                <w:color w:val="000000" w:themeColor="text1"/>
                <w:sz w:val="18"/>
                <w:szCs w:val="18"/>
              </w:rPr>
              <w:t xml:space="preserve">Cancer Pain- no </w:t>
            </w:r>
            <w:proofErr w:type="gramStart"/>
            <w:r w:rsidRPr="00535DAD">
              <w:rPr>
                <w:rFonts w:ascii="Helvetica" w:eastAsia="Helvetica" w:hAnsi="Helvetica" w:cs="Helvetica"/>
                <w:color w:val="000000" w:themeColor="text1"/>
                <w:sz w:val="18"/>
                <w:szCs w:val="18"/>
              </w:rPr>
              <w:t>high quality</w:t>
            </w:r>
            <w:proofErr w:type="gramEnd"/>
            <w:r w:rsidRPr="00535DAD">
              <w:rPr>
                <w:rFonts w:ascii="Helvetica" w:eastAsia="Helvetica" w:hAnsi="Helvetica" w:cs="Helvetica"/>
                <w:color w:val="000000" w:themeColor="text1"/>
                <w:sz w:val="18"/>
                <w:szCs w:val="18"/>
              </w:rPr>
              <w:t xml:space="preserve"> evidence and sign adverse events</w:t>
            </w:r>
          </w:p>
          <w:p w14:paraId="5810CBFF" w14:textId="097887F7"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5AF96" w14:textId="5DB1DD0C"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-GI erosions- prostaglandin mediated protective </w:t>
            </w:r>
            <w:proofErr w:type="spellStart"/>
            <w:r w:rsidRPr="00535DAD">
              <w:rPr>
                <w:rFonts w:ascii="Helvetica" w:eastAsia="Helvetica" w:hAnsi="Helvetica" w:cs="Helvetica"/>
                <w:color w:val="000000" w:themeColor="text1"/>
                <w:sz w:val="18"/>
                <w:szCs w:val="18"/>
                <w:lang w:val="en-US"/>
              </w:rPr>
              <w:t>fx</w:t>
            </w:r>
            <w:proofErr w:type="spellEnd"/>
            <w:r w:rsidRPr="00535DAD">
              <w:rPr>
                <w:rFonts w:ascii="Helvetica" w:eastAsia="Helvetica" w:hAnsi="Helvetica" w:cs="Helvetica"/>
                <w:color w:val="000000" w:themeColor="text1"/>
                <w:sz w:val="18"/>
                <w:szCs w:val="18"/>
                <w:lang w:val="en-US"/>
              </w:rPr>
              <w:t xml:space="preserve"> of mucus production, blood flow and inhibition of gastric acid secretion is inhibited</w:t>
            </w:r>
          </w:p>
          <w:p w14:paraId="6440B6CF" w14:textId="0E248C5F" w:rsidR="464EEF8B" w:rsidRPr="00535DAD" w:rsidRDefault="464EEF8B" w:rsidP="464EEF8B">
            <w:pPr>
              <w:pStyle w:val="ListParagraph"/>
              <w:numPr>
                <w:ilvl w:val="0"/>
                <w:numId w:val="29"/>
              </w:numPr>
              <w:rPr>
                <w:rFonts w:eastAsiaTheme="minorEastAsia"/>
                <w:sz w:val="18"/>
                <w:szCs w:val="18"/>
              </w:rPr>
            </w:pPr>
            <w:r w:rsidRPr="00535DAD">
              <w:rPr>
                <w:sz w:val="18"/>
                <w:szCs w:val="18"/>
                <w:lang w:val="en-US"/>
              </w:rPr>
              <w:t xml:space="preserve">Renal toxicity- prostaglandin mediated </w:t>
            </w:r>
            <w:proofErr w:type="spellStart"/>
            <w:r w:rsidRPr="00535DAD">
              <w:rPr>
                <w:sz w:val="18"/>
                <w:szCs w:val="18"/>
                <w:lang w:val="en-US"/>
              </w:rPr>
              <w:t>vasoldilatory</w:t>
            </w:r>
            <w:proofErr w:type="spellEnd"/>
            <w:r w:rsidRPr="00535DAD">
              <w:rPr>
                <w:sz w:val="18"/>
                <w:szCs w:val="18"/>
                <w:lang w:val="en-US"/>
              </w:rPr>
              <w:t xml:space="preserve"> action </w:t>
            </w:r>
            <w:proofErr w:type="spellStart"/>
            <w:r w:rsidRPr="00535DAD">
              <w:rPr>
                <w:sz w:val="18"/>
                <w:szCs w:val="18"/>
                <w:lang w:val="en-US"/>
              </w:rPr>
              <w:t>mainatin</w:t>
            </w:r>
            <w:proofErr w:type="spellEnd"/>
            <w:r w:rsidRPr="00535DAD">
              <w:rPr>
                <w:sz w:val="18"/>
                <w:szCs w:val="18"/>
                <w:lang w:val="en-US"/>
              </w:rPr>
              <w:t xml:space="preserve"> renal blood flow and GFR inhibited</w:t>
            </w:r>
          </w:p>
          <w:p w14:paraId="57360E2E" w14:textId="59ED7BDF" w:rsidR="464EEF8B" w:rsidRPr="00535DAD" w:rsidRDefault="464EEF8B" w:rsidP="464EEF8B">
            <w:pPr>
              <w:pStyle w:val="ListParagraph"/>
              <w:numPr>
                <w:ilvl w:val="0"/>
                <w:numId w:val="29"/>
              </w:numPr>
              <w:rPr>
                <w:rFonts w:eastAsiaTheme="minorEastAsia"/>
                <w:sz w:val="18"/>
                <w:szCs w:val="18"/>
              </w:rPr>
            </w:pPr>
            <w:proofErr w:type="spellStart"/>
            <w:r w:rsidRPr="00535DAD">
              <w:rPr>
                <w:sz w:val="18"/>
                <w:szCs w:val="18"/>
                <w:lang w:val="en-US"/>
              </w:rPr>
              <w:t>Plt</w:t>
            </w:r>
            <w:proofErr w:type="spellEnd"/>
            <w:r w:rsidRPr="00535DAD">
              <w:rPr>
                <w:sz w:val="18"/>
                <w:szCs w:val="18"/>
                <w:lang w:val="en-US"/>
              </w:rPr>
              <w:t xml:space="preserve"> </w:t>
            </w:r>
            <w:proofErr w:type="spellStart"/>
            <w:r w:rsidRPr="00535DAD">
              <w:rPr>
                <w:sz w:val="18"/>
                <w:szCs w:val="18"/>
                <w:lang w:val="en-US"/>
              </w:rPr>
              <w:t>fx</w:t>
            </w:r>
            <w:proofErr w:type="spellEnd"/>
            <w:r w:rsidRPr="00535DAD">
              <w:rPr>
                <w:sz w:val="18"/>
                <w:szCs w:val="18"/>
                <w:lang w:val="en-US"/>
              </w:rPr>
              <w:t xml:space="preserve">- TXA2 presence </w:t>
            </w:r>
            <w:proofErr w:type="spellStart"/>
            <w:r w:rsidRPr="00535DAD">
              <w:rPr>
                <w:sz w:val="18"/>
                <w:szCs w:val="18"/>
                <w:lang w:val="en-US"/>
              </w:rPr>
              <w:t>inhibtion</w:t>
            </w:r>
            <w:proofErr w:type="spellEnd"/>
            <w:r w:rsidRPr="00535DAD">
              <w:rPr>
                <w:sz w:val="18"/>
                <w:szCs w:val="18"/>
                <w:lang w:val="en-US"/>
              </w:rPr>
              <w:t>- Aspirin only NSAID to irreversibly inhibit COX1</w:t>
            </w:r>
          </w:p>
          <w:p w14:paraId="58590CCB" w14:textId="3DE9C530" w:rsidR="464EEF8B" w:rsidRPr="00535DAD" w:rsidRDefault="464EEF8B" w:rsidP="464EEF8B">
            <w:pPr>
              <w:pStyle w:val="ListParagraph"/>
              <w:numPr>
                <w:ilvl w:val="0"/>
                <w:numId w:val="29"/>
              </w:numPr>
              <w:rPr>
                <w:rFonts w:eastAsiaTheme="minorEastAsia"/>
                <w:sz w:val="18"/>
                <w:szCs w:val="18"/>
              </w:rPr>
            </w:pPr>
            <w:r w:rsidRPr="00535DAD">
              <w:rPr>
                <w:sz w:val="18"/>
                <w:szCs w:val="18"/>
                <w:lang w:val="en-US"/>
              </w:rPr>
              <w:t>Resp- bronchospasm due to lipoxygenase pathway producing more leukotrienes</w:t>
            </w:r>
          </w:p>
        </w:tc>
      </w:tr>
      <w:tr w:rsidR="464EEF8B" w:rsidRPr="00535DAD" w14:paraId="6D9A1E60" w14:textId="77777777" w:rsidTr="00E018AF">
        <w:trPr>
          <w:trHeight w:val="792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51587FD3" w14:textId="6FC486D0" w:rsidR="464EEF8B" w:rsidRPr="00535DAD" w:rsidRDefault="464EEF8B">
            <w:pPr>
              <w:rPr>
                <w:sz w:val="18"/>
                <w:szCs w:val="18"/>
              </w:rPr>
            </w:pPr>
            <w:r w:rsidRPr="00535DAD">
              <w:rPr>
                <w:rFonts w:ascii="Helvetica" w:eastAsia="Helvetica" w:hAnsi="Helvetica" w:cs="Helvetica"/>
                <w:color w:val="000000" w:themeColor="text1"/>
                <w:sz w:val="18"/>
                <w:szCs w:val="18"/>
              </w:rPr>
              <w:lastRenderedPageBreak/>
              <w:t>Opioids</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06B27DB3" w14:textId="3BEB02CF" w:rsidR="464EEF8B" w:rsidRPr="00535DAD" w:rsidRDefault="464EEF8B">
            <w:pPr>
              <w:rPr>
                <w:sz w:val="18"/>
                <w:szCs w:val="18"/>
              </w:rPr>
            </w:pPr>
            <w:r w:rsidRPr="00535DAD">
              <w:rPr>
                <w:rFonts w:ascii="Helvetica" w:eastAsia="Helvetica" w:hAnsi="Helvetica" w:cs="Helvetica"/>
                <w:color w:val="000000" w:themeColor="text1"/>
                <w:sz w:val="18"/>
                <w:szCs w:val="18"/>
                <w:lang w:val="en-US"/>
              </w:rPr>
              <w:t>Opioid 7 transmembrane receptor couple to GPCRs on neuron</w:t>
            </w:r>
          </w:p>
          <w:p w14:paraId="18042C59" w14:textId="2754B72C"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1/ Close </w:t>
            </w:r>
            <w:proofErr w:type="spellStart"/>
            <w:r w:rsidRPr="00535DAD">
              <w:rPr>
                <w:rFonts w:ascii="Helvetica" w:eastAsia="Helvetica" w:hAnsi="Helvetica" w:cs="Helvetica"/>
                <w:color w:val="000000" w:themeColor="text1"/>
                <w:sz w:val="18"/>
                <w:szCs w:val="18"/>
                <w:lang w:val="en-US"/>
              </w:rPr>
              <w:t>VGCa</w:t>
            </w:r>
            <w:proofErr w:type="spellEnd"/>
            <w:r w:rsidRPr="00535DAD">
              <w:rPr>
                <w:rFonts w:ascii="Helvetica" w:eastAsia="Helvetica" w:hAnsi="Helvetica" w:cs="Helvetica"/>
                <w:color w:val="000000" w:themeColor="text1"/>
                <w:sz w:val="18"/>
                <w:szCs w:val="18"/>
                <w:lang w:val="en-US"/>
              </w:rPr>
              <w:t xml:space="preserve"> channels on presynaptic nerve terminals and therapy reduce transmitter release (Glutamate, </w:t>
            </w:r>
            <w:proofErr w:type="spellStart"/>
            <w:r w:rsidRPr="00535DAD">
              <w:rPr>
                <w:rFonts w:ascii="Helvetica" w:eastAsia="Helvetica" w:hAnsi="Helvetica" w:cs="Helvetica"/>
                <w:color w:val="000000" w:themeColor="text1"/>
                <w:sz w:val="18"/>
                <w:szCs w:val="18"/>
                <w:lang w:val="en-US"/>
              </w:rPr>
              <w:t>ACh</w:t>
            </w:r>
            <w:proofErr w:type="spellEnd"/>
            <w:r w:rsidRPr="00535DAD">
              <w:rPr>
                <w:rFonts w:ascii="Helvetica" w:eastAsia="Helvetica" w:hAnsi="Helvetica" w:cs="Helvetica"/>
                <w:color w:val="000000" w:themeColor="text1"/>
                <w:sz w:val="18"/>
                <w:szCs w:val="18"/>
                <w:lang w:val="en-US"/>
              </w:rPr>
              <w:t xml:space="preserve">, NA, 5HT and substance P)  </w:t>
            </w:r>
          </w:p>
          <w:p w14:paraId="418A6B10" w14:textId="6BADBF8F" w:rsidR="464EEF8B" w:rsidRPr="00535DAD" w:rsidRDefault="464EEF8B">
            <w:pPr>
              <w:rPr>
                <w:sz w:val="18"/>
                <w:szCs w:val="18"/>
              </w:rPr>
            </w:pPr>
            <w:r w:rsidRPr="00535DAD">
              <w:rPr>
                <w:rFonts w:ascii="Helvetica" w:eastAsia="Helvetica" w:hAnsi="Helvetica" w:cs="Helvetica"/>
                <w:color w:val="000000" w:themeColor="text1"/>
                <w:sz w:val="18"/>
                <w:szCs w:val="18"/>
              </w:rPr>
              <w:t>and</w:t>
            </w:r>
          </w:p>
          <w:p w14:paraId="4E819EDC" w14:textId="08ADE133"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2/ open K channels and </w:t>
            </w:r>
            <w:proofErr w:type="spellStart"/>
            <w:r w:rsidRPr="00535DAD">
              <w:rPr>
                <w:rFonts w:ascii="Helvetica" w:eastAsia="Helvetica" w:hAnsi="Helvetica" w:cs="Helvetica"/>
                <w:color w:val="000000" w:themeColor="text1"/>
                <w:sz w:val="18"/>
                <w:szCs w:val="18"/>
                <w:lang w:val="en-US"/>
              </w:rPr>
              <w:t>hyperpolarise</w:t>
            </w:r>
            <w:proofErr w:type="spellEnd"/>
            <w:r w:rsidRPr="00535DAD">
              <w:rPr>
                <w:rFonts w:ascii="Helvetica" w:eastAsia="Helvetica" w:hAnsi="Helvetica" w:cs="Helvetica"/>
                <w:color w:val="000000" w:themeColor="text1"/>
                <w:sz w:val="18"/>
                <w:szCs w:val="18"/>
                <w:lang w:val="en-US"/>
              </w:rPr>
              <w:t xml:space="preserve"> thus inhibit post synaptic neurons</w:t>
            </w:r>
          </w:p>
          <w:p w14:paraId="61B37299" w14:textId="5005D8C9" w:rsidR="464EEF8B" w:rsidRPr="00535DAD" w:rsidRDefault="464EEF8B">
            <w:pPr>
              <w:rPr>
                <w:sz w:val="18"/>
                <w:szCs w:val="18"/>
              </w:rPr>
            </w:pPr>
            <w:r w:rsidRPr="00535DAD">
              <w:rPr>
                <w:rFonts w:ascii="Helvetica" w:eastAsia="Helvetica" w:hAnsi="Helvetica" w:cs="Helvetica"/>
                <w:color w:val="000000" w:themeColor="text1"/>
                <w:sz w:val="18"/>
                <w:szCs w:val="18"/>
                <w:lang w:val="en-US"/>
              </w:rPr>
              <w:t>3/ Inhibit Adenylate cyclase&gt; dec breakdown of ATP to cAMP therefore dec NT release</w:t>
            </w:r>
          </w:p>
          <w:p w14:paraId="70620B64" w14:textId="792A7F4A"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p w14:paraId="3D18DDB8" w14:textId="38EC2FB1" w:rsidR="464EEF8B" w:rsidRPr="00535DAD" w:rsidRDefault="464EEF8B">
            <w:pPr>
              <w:rPr>
                <w:sz w:val="18"/>
                <w:szCs w:val="18"/>
              </w:rPr>
            </w:pPr>
            <w:r w:rsidRPr="00535DAD">
              <w:rPr>
                <w:rFonts w:ascii="Helvetica" w:eastAsia="Helvetica" w:hAnsi="Helvetica" w:cs="Helvetica"/>
                <w:color w:val="000000" w:themeColor="text1"/>
                <w:sz w:val="18"/>
                <w:szCs w:val="18"/>
                <w:u w:val="single"/>
                <w:lang w:val="en-US"/>
              </w:rPr>
              <w:t>Sites on afferent pain pathway</w:t>
            </w:r>
          </w:p>
          <w:p w14:paraId="011E8F9A" w14:textId="7BE31B4B" w:rsidR="464EEF8B" w:rsidRPr="00535DAD" w:rsidRDefault="464EEF8B">
            <w:pPr>
              <w:rPr>
                <w:sz w:val="18"/>
                <w:szCs w:val="18"/>
              </w:rPr>
            </w:pPr>
            <w:r w:rsidRPr="00535DAD">
              <w:rPr>
                <w:rFonts w:ascii="Helvetica" w:eastAsia="Helvetica" w:hAnsi="Helvetica" w:cs="Helvetica"/>
                <w:color w:val="000000" w:themeColor="text1"/>
                <w:sz w:val="18"/>
                <w:szCs w:val="18"/>
                <w:lang w:val="en-US"/>
              </w:rPr>
              <w:t>A. Some effects may be mediated by opioid receptors on peripheral sensory nerve endings.</w:t>
            </w:r>
          </w:p>
          <w:p w14:paraId="626DEC69" w14:textId="36553753" w:rsidR="464EEF8B" w:rsidRPr="00535DAD" w:rsidRDefault="464EEF8B">
            <w:pPr>
              <w:rPr>
                <w:sz w:val="18"/>
                <w:szCs w:val="18"/>
              </w:rPr>
            </w:pPr>
            <w:r w:rsidRPr="00535DAD">
              <w:rPr>
                <w:rFonts w:ascii="Helvetica" w:eastAsia="Helvetica" w:hAnsi="Helvetica" w:cs="Helvetica"/>
                <w:color w:val="000000" w:themeColor="text1"/>
                <w:sz w:val="18"/>
                <w:szCs w:val="18"/>
                <w:lang w:val="en-US"/>
              </w:rPr>
              <w:t>B. Dorsal horn at the post synaptic membrane and presynaptic membrane</w:t>
            </w:r>
          </w:p>
          <w:p w14:paraId="64B8EBFF" w14:textId="241794E6"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C. Possible site of action in the in brain (amygdala, ACG, </w:t>
            </w:r>
            <w:r w:rsidRPr="00535DAD">
              <w:rPr>
                <w:rFonts w:ascii="Helvetica" w:eastAsia="Helvetica" w:hAnsi="Helvetica" w:cs="Helvetica"/>
                <w:color w:val="000000" w:themeColor="text1"/>
                <w:sz w:val="18"/>
                <w:szCs w:val="18"/>
              </w:rPr>
              <w:t>VPL</w:t>
            </w:r>
            <w:r w:rsidRPr="00535DAD">
              <w:rPr>
                <w:rFonts w:ascii="Helvetica" w:eastAsia="Helvetica" w:hAnsi="Helvetica" w:cs="Helvetica"/>
                <w:color w:val="000000" w:themeColor="text1"/>
                <w:sz w:val="18"/>
                <w:szCs w:val="18"/>
                <w:lang w:val="en-US"/>
              </w:rPr>
              <w:t xml:space="preserve"> </w:t>
            </w:r>
            <w:proofErr w:type="gramStart"/>
            <w:r w:rsidRPr="00535DAD">
              <w:rPr>
                <w:rFonts w:ascii="Helvetica" w:eastAsia="Helvetica" w:hAnsi="Helvetica" w:cs="Helvetica"/>
                <w:color w:val="000000" w:themeColor="text1"/>
                <w:sz w:val="18"/>
                <w:szCs w:val="18"/>
                <w:lang w:val="en-US"/>
              </w:rPr>
              <w:t>nucleus ,</w:t>
            </w:r>
            <w:proofErr w:type="gramEnd"/>
            <w:r w:rsidRPr="00535DAD">
              <w:rPr>
                <w:rFonts w:ascii="Helvetica" w:eastAsia="Helvetica" w:hAnsi="Helvetica" w:cs="Helvetica"/>
                <w:color w:val="000000" w:themeColor="text1"/>
                <w:sz w:val="18"/>
                <w:szCs w:val="18"/>
                <w:lang w:val="en-US"/>
              </w:rPr>
              <w:t xml:space="preserve"> and spinal cord regions involved in transmission and modulation of pain.</w:t>
            </w:r>
          </w:p>
          <w:p w14:paraId="3CC538E6" w14:textId="4DA4CC9C" w:rsidR="464EEF8B" w:rsidRPr="00535DAD" w:rsidRDefault="464EEF8B">
            <w:pPr>
              <w:rPr>
                <w:sz w:val="18"/>
                <w:szCs w:val="18"/>
              </w:rPr>
            </w:pPr>
            <w:r w:rsidRPr="00535DAD">
              <w:rPr>
                <w:rFonts w:ascii="Helvetica" w:eastAsia="Helvetica" w:hAnsi="Helvetica" w:cs="Helvetica"/>
                <w:color w:val="000000" w:themeColor="text1"/>
                <w:sz w:val="18"/>
                <w:szCs w:val="18"/>
                <w:u w:val="single"/>
                <w:lang w:val="en-US"/>
              </w:rPr>
              <w:t xml:space="preserve">Sites on descending inhibitory </w:t>
            </w:r>
          </w:p>
          <w:p w14:paraId="4DB37A1B" w14:textId="75EC6DC2" w:rsidR="464EEF8B" w:rsidRPr="00535DAD" w:rsidRDefault="464EEF8B" w:rsidP="464EEF8B">
            <w:pPr>
              <w:pStyle w:val="ListParagraph"/>
              <w:numPr>
                <w:ilvl w:val="0"/>
                <w:numId w:val="28"/>
              </w:numPr>
              <w:rPr>
                <w:rFonts w:eastAsiaTheme="minorEastAsia"/>
                <w:sz w:val="18"/>
                <w:szCs w:val="18"/>
              </w:rPr>
            </w:pPr>
            <w:r w:rsidRPr="00535DAD">
              <w:rPr>
                <w:sz w:val="18"/>
                <w:szCs w:val="18"/>
                <w:lang w:val="en-US"/>
              </w:rPr>
              <w:t>Midbrain PAG</w:t>
            </w:r>
          </w:p>
          <w:p w14:paraId="48B7D98F" w14:textId="0E175D4D" w:rsidR="464EEF8B" w:rsidRPr="00535DAD" w:rsidRDefault="464EEF8B" w:rsidP="464EEF8B">
            <w:pPr>
              <w:pStyle w:val="ListParagraph"/>
              <w:numPr>
                <w:ilvl w:val="0"/>
                <w:numId w:val="28"/>
              </w:numPr>
              <w:rPr>
                <w:rFonts w:eastAsiaTheme="minorEastAsia"/>
                <w:sz w:val="18"/>
                <w:szCs w:val="18"/>
              </w:rPr>
            </w:pPr>
            <w:r w:rsidRPr="00535DAD">
              <w:rPr>
                <w:sz w:val="18"/>
                <w:szCs w:val="18"/>
                <w:lang w:val="en-US"/>
              </w:rPr>
              <w:t>Medulla/Pons- RVM</w:t>
            </w:r>
          </w:p>
          <w:p w14:paraId="6D58482C" w14:textId="135B9F2E" w:rsidR="464EEF8B" w:rsidRPr="00535DAD" w:rsidRDefault="464EEF8B" w:rsidP="464EEF8B">
            <w:pPr>
              <w:pStyle w:val="ListParagraph"/>
              <w:numPr>
                <w:ilvl w:val="0"/>
                <w:numId w:val="28"/>
              </w:numPr>
              <w:rPr>
                <w:rFonts w:eastAsiaTheme="minorEastAsia"/>
                <w:sz w:val="18"/>
                <w:szCs w:val="18"/>
              </w:rPr>
            </w:pPr>
            <w:r w:rsidRPr="00535DAD">
              <w:rPr>
                <w:sz w:val="18"/>
                <w:szCs w:val="18"/>
                <w:lang w:val="en-US"/>
              </w:rPr>
              <w:t>Locus coeruleus indirectly controls pain transmission by enhancing descending inhibition to the dorsal horn.</w:t>
            </w:r>
          </w:p>
          <w:p w14:paraId="5FA29AE9" w14:textId="2AD2AC2F"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-Act on descending inhibitory pathway indirectly by inhibiting the inhibitory (GABAergic) </w:t>
            </w:r>
            <w:r w:rsidRPr="00535DAD">
              <w:rPr>
                <w:rFonts w:ascii="Helvetica" w:eastAsia="Helvetica" w:hAnsi="Helvetica" w:cs="Helvetica"/>
                <w:color w:val="000000" w:themeColor="text1"/>
                <w:sz w:val="18"/>
                <w:szCs w:val="18"/>
                <w:lang w:val="en-US"/>
              </w:rPr>
              <w:lastRenderedPageBreak/>
              <w:t>interneuron to enhance inhibition of nociceptive processing</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4805192A" w14:textId="286DD974" w:rsidR="464EEF8B" w:rsidRPr="00535DAD" w:rsidRDefault="464EEF8B">
            <w:pPr>
              <w:rPr>
                <w:sz w:val="18"/>
                <w:szCs w:val="18"/>
              </w:rPr>
            </w:pPr>
            <w:r w:rsidRPr="00535DAD">
              <w:rPr>
                <w:rFonts w:ascii="Times New Roman" w:eastAsia="Times New Roman" w:hAnsi="Times New Roman" w:cs="Times New Roman"/>
                <w:sz w:val="18"/>
                <w:szCs w:val="18"/>
                <w:lang w:val="en-US"/>
              </w:rPr>
              <w:lastRenderedPageBreak/>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66849E0B" w14:textId="7699505A"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7B552CB6" w14:textId="19B336F7"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531C142D" w14:textId="23FB4A4C" w:rsidR="464EEF8B" w:rsidRPr="00535DAD" w:rsidRDefault="464EEF8B">
            <w:pPr>
              <w:rPr>
                <w:sz w:val="18"/>
                <w:szCs w:val="18"/>
              </w:rPr>
            </w:pPr>
            <w:r w:rsidRPr="00535DAD">
              <w:rPr>
                <w:rFonts w:ascii="Helvetica" w:eastAsia="Helvetica" w:hAnsi="Helvetica" w:cs="Helvetica"/>
                <w:color w:val="000000" w:themeColor="text1"/>
                <w:sz w:val="18"/>
                <w:szCs w:val="18"/>
                <w:lang w:val="en-US"/>
              </w:rPr>
              <w:t>Resp</w:t>
            </w:r>
          </w:p>
          <w:p w14:paraId="3163207D" w14:textId="32D56C32" w:rsidR="464EEF8B" w:rsidRPr="00535DAD" w:rsidRDefault="464EEF8B">
            <w:pPr>
              <w:rPr>
                <w:sz w:val="18"/>
                <w:szCs w:val="18"/>
              </w:rPr>
            </w:pPr>
            <w:r w:rsidRPr="00535DAD">
              <w:rPr>
                <w:rFonts w:ascii="Helvetica" w:eastAsia="Helvetica" w:hAnsi="Helvetica" w:cs="Helvetica"/>
                <w:color w:val="000000" w:themeColor="text1"/>
                <w:sz w:val="18"/>
                <w:szCs w:val="18"/>
                <w:lang w:val="en-US"/>
              </w:rPr>
              <w:t>- OIVI</w:t>
            </w:r>
          </w:p>
          <w:p w14:paraId="6E33AE5C" w14:textId="52B65D59" w:rsidR="464EEF8B" w:rsidRPr="00535DAD" w:rsidRDefault="464EEF8B" w:rsidP="464EEF8B">
            <w:pPr>
              <w:pStyle w:val="ListParagraph"/>
              <w:numPr>
                <w:ilvl w:val="0"/>
                <w:numId w:val="27"/>
              </w:numPr>
              <w:rPr>
                <w:rFonts w:eastAsiaTheme="minorEastAsia"/>
                <w:sz w:val="18"/>
                <w:szCs w:val="18"/>
              </w:rPr>
            </w:pPr>
            <w:r w:rsidRPr="00535DAD">
              <w:rPr>
                <w:sz w:val="18"/>
                <w:szCs w:val="18"/>
                <w:lang w:val="en-US"/>
              </w:rPr>
              <w:t xml:space="preserve">Cough </w:t>
            </w:r>
            <w:proofErr w:type="spellStart"/>
            <w:r w:rsidRPr="00535DAD">
              <w:rPr>
                <w:sz w:val="18"/>
                <w:szCs w:val="18"/>
                <w:lang w:val="en-US"/>
              </w:rPr>
              <w:t>supression</w:t>
            </w:r>
            <w:proofErr w:type="spellEnd"/>
          </w:p>
          <w:p w14:paraId="12F5CF99" w14:textId="4FFF2A95" w:rsidR="464EEF8B" w:rsidRPr="00535DAD" w:rsidRDefault="464EEF8B" w:rsidP="464EEF8B">
            <w:pPr>
              <w:pStyle w:val="ListParagraph"/>
              <w:numPr>
                <w:ilvl w:val="0"/>
                <w:numId w:val="27"/>
              </w:numPr>
              <w:rPr>
                <w:rFonts w:eastAsiaTheme="minorEastAsia"/>
                <w:sz w:val="18"/>
                <w:szCs w:val="18"/>
              </w:rPr>
            </w:pPr>
            <w:r w:rsidRPr="00535DAD">
              <w:rPr>
                <w:sz w:val="18"/>
                <w:szCs w:val="18"/>
                <w:lang w:val="en-US"/>
              </w:rPr>
              <w:t>Sleep disordered breathing</w:t>
            </w:r>
          </w:p>
          <w:p w14:paraId="43CDEB2E" w14:textId="5AF81633" w:rsidR="464EEF8B" w:rsidRPr="00535DAD" w:rsidRDefault="464EEF8B">
            <w:pPr>
              <w:rPr>
                <w:sz w:val="18"/>
                <w:szCs w:val="18"/>
              </w:rPr>
            </w:pPr>
            <w:r w:rsidRPr="00535DAD">
              <w:rPr>
                <w:rFonts w:ascii="Helvetica" w:eastAsia="Helvetica" w:hAnsi="Helvetica" w:cs="Helvetica"/>
                <w:color w:val="000000" w:themeColor="text1"/>
                <w:sz w:val="18"/>
                <w:szCs w:val="18"/>
                <w:lang w:val="en-US"/>
              </w:rPr>
              <w:t>CNS</w:t>
            </w:r>
          </w:p>
          <w:p w14:paraId="72A761E3" w14:textId="1DD979E3" w:rsidR="464EEF8B" w:rsidRPr="00535DAD" w:rsidRDefault="464EEF8B" w:rsidP="464EEF8B">
            <w:pPr>
              <w:pStyle w:val="ListParagraph"/>
              <w:numPr>
                <w:ilvl w:val="0"/>
                <w:numId w:val="27"/>
              </w:numPr>
              <w:rPr>
                <w:rFonts w:eastAsiaTheme="minorEastAsia"/>
                <w:sz w:val="18"/>
                <w:szCs w:val="18"/>
              </w:rPr>
            </w:pPr>
            <w:r w:rsidRPr="00535DAD">
              <w:rPr>
                <w:sz w:val="18"/>
                <w:szCs w:val="18"/>
                <w:lang w:val="en-US"/>
              </w:rPr>
              <w:t>Sedation, euphoria, dysphoria, N&amp;V, miosis, cognitive impairment, delirium, muscle rigidity, myoclonus, seizures, impairment of driving</w:t>
            </w:r>
          </w:p>
          <w:p w14:paraId="3F25D2DC" w14:textId="20A848D1" w:rsidR="464EEF8B" w:rsidRPr="00535DAD" w:rsidRDefault="464EEF8B">
            <w:pPr>
              <w:rPr>
                <w:sz w:val="18"/>
                <w:szCs w:val="18"/>
              </w:rPr>
            </w:pPr>
            <w:r w:rsidRPr="00535DAD">
              <w:rPr>
                <w:rFonts w:ascii="Helvetica" w:eastAsia="Helvetica" w:hAnsi="Helvetica" w:cs="Helvetica"/>
                <w:color w:val="000000" w:themeColor="text1"/>
                <w:sz w:val="18"/>
                <w:szCs w:val="18"/>
                <w:lang w:val="en-US"/>
              </w:rPr>
              <w:t>GI, GU</w:t>
            </w:r>
          </w:p>
          <w:p w14:paraId="3A90F2F0" w14:textId="094F9BAF" w:rsidR="464EEF8B" w:rsidRPr="00535DAD" w:rsidRDefault="464EEF8B" w:rsidP="464EEF8B">
            <w:pPr>
              <w:pStyle w:val="ListParagraph"/>
              <w:numPr>
                <w:ilvl w:val="0"/>
                <w:numId w:val="27"/>
              </w:numPr>
              <w:rPr>
                <w:rFonts w:eastAsiaTheme="minorEastAsia"/>
                <w:sz w:val="18"/>
                <w:szCs w:val="18"/>
              </w:rPr>
            </w:pPr>
            <w:r w:rsidRPr="00535DAD">
              <w:rPr>
                <w:sz w:val="18"/>
                <w:szCs w:val="18"/>
                <w:lang w:val="en-US"/>
              </w:rPr>
              <w:t>delayed gastric emptying, constipation, spasm sphincter of odd, urinary retention, cholestasis</w:t>
            </w:r>
          </w:p>
          <w:p w14:paraId="08CAC6B4" w14:textId="339B690F" w:rsidR="464EEF8B" w:rsidRPr="00535DAD" w:rsidRDefault="464EEF8B">
            <w:pPr>
              <w:rPr>
                <w:sz w:val="18"/>
                <w:szCs w:val="18"/>
              </w:rPr>
            </w:pPr>
            <w:r w:rsidRPr="00535DAD">
              <w:rPr>
                <w:rFonts w:ascii="Helvetica" w:eastAsia="Helvetica" w:hAnsi="Helvetica" w:cs="Helvetica"/>
                <w:color w:val="000000" w:themeColor="text1"/>
                <w:sz w:val="18"/>
                <w:szCs w:val="18"/>
                <w:lang w:val="en-US"/>
              </w:rPr>
              <w:t>CVS</w:t>
            </w:r>
          </w:p>
          <w:p w14:paraId="62CA35BE" w14:textId="34704252" w:rsidR="464EEF8B" w:rsidRPr="00535DAD" w:rsidRDefault="464EEF8B" w:rsidP="464EEF8B">
            <w:pPr>
              <w:pStyle w:val="ListParagraph"/>
              <w:numPr>
                <w:ilvl w:val="0"/>
                <w:numId w:val="27"/>
              </w:numPr>
              <w:rPr>
                <w:rFonts w:eastAsiaTheme="minorEastAsia"/>
                <w:sz w:val="18"/>
                <w:szCs w:val="18"/>
              </w:rPr>
            </w:pPr>
            <w:r w:rsidRPr="00535DAD">
              <w:rPr>
                <w:sz w:val="18"/>
                <w:szCs w:val="18"/>
                <w:lang w:val="en-US"/>
              </w:rPr>
              <w:t>vasodilation (helpful in MI), bradycardia, prolonged QT (methadone)</w:t>
            </w:r>
          </w:p>
          <w:p w14:paraId="59D1789A" w14:textId="34645056" w:rsidR="464EEF8B" w:rsidRPr="00535DAD" w:rsidRDefault="464EEF8B">
            <w:pPr>
              <w:rPr>
                <w:sz w:val="18"/>
                <w:szCs w:val="18"/>
              </w:rPr>
            </w:pPr>
            <w:r w:rsidRPr="00535DAD">
              <w:rPr>
                <w:rFonts w:ascii="Helvetica" w:eastAsia="Helvetica" w:hAnsi="Helvetica" w:cs="Helvetica"/>
                <w:color w:val="000000" w:themeColor="text1"/>
                <w:sz w:val="18"/>
                <w:szCs w:val="18"/>
                <w:lang w:val="en-US"/>
              </w:rPr>
              <w:t>Pruritis</w:t>
            </w:r>
          </w:p>
          <w:p w14:paraId="5F229307" w14:textId="57B32817" w:rsidR="464EEF8B" w:rsidRPr="00535DAD" w:rsidRDefault="464EEF8B">
            <w:pPr>
              <w:rPr>
                <w:sz w:val="18"/>
                <w:szCs w:val="18"/>
              </w:rPr>
            </w:pPr>
            <w:r w:rsidRPr="00535DAD">
              <w:rPr>
                <w:rFonts w:ascii="Helvetica" w:eastAsia="Helvetica" w:hAnsi="Helvetica" w:cs="Helvetica"/>
                <w:color w:val="000000" w:themeColor="text1"/>
                <w:sz w:val="18"/>
                <w:szCs w:val="18"/>
                <w:lang w:val="en-US"/>
              </w:rPr>
              <w:t>Allergy</w:t>
            </w:r>
          </w:p>
          <w:p w14:paraId="167F02C2" w14:textId="3F305351" w:rsidR="464EEF8B" w:rsidRPr="00535DAD" w:rsidRDefault="464EEF8B">
            <w:pPr>
              <w:rPr>
                <w:sz w:val="18"/>
                <w:szCs w:val="18"/>
              </w:rPr>
            </w:pPr>
            <w:r w:rsidRPr="00535DAD">
              <w:rPr>
                <w:rFonts w:ascii="Helvetica" w:eastAsia="Helvetica" w:hAnsi="Helvetica" w:cs="Helvetica"/>
                <w:color w:val="000000" w:themeColor="text1"/>
                <w:sz w:val="18"/>
                <w:szCs w:val="18"/>
                <w:lang w:val="en-US"/>
              </w:rPr>
              <w:t>Tolerance, OIH, physical dependence- may be seen 7-10 days of commencing opioid</w:t>
            </w:r>
          </w:p>
          <w:p w14:paraId="49CBC7E0" w14:textId="5560AA25" w:rsidR="464EEF8B" w:rsidRPr="00535DAD" w:rsidRDefault="464EEF8B">
            <w:pPr>
              <w:rPr>
                <w:sz w:val="18"/>
                <w:szCs w:val="18"/>
              </w:rPr>
            </w:pPr>
            <w:r w:rsidRPr="00535DAD">
              <w:rPr>
                <w:rFonts w:ascii="Helvetica" w:eastAsia="Helvetica" w:hAnsi="Helvetica" w:cs="Helvetica"/>
                <w:color w:val="000000" w:themeColor="text1"/>
                <w:sz w:val="18"/>
                <w:szCs w:val="18"/>
                <w:lang w:val="en-US"/>
              </w:rPr>
              <w:t>Other</w:t>
            </w:r>
          </w:p>
          <w:p w14:paraId="0F155F11" w14:textId="17411C00" w:rsidR="464EEF8B" w:rsidRPr="00535DAD" w:rsidRDefault="464EEF8B" w:rsidP="464EEF8B">
            <w:pPr>
              <w:pStyle w:val="ListParagraph"/>
              <w:numPr>
                <w:ilvl w:val="0"/>
                <w:numId w:val="27"/>
              </w:numPr>
              <w:rPr>
                <w:rFonts w:eastAsiaTheme="minorEastAsia"/>
                <w:sz w:val="18"/>
                <w:szCs w:val="18"/>
              </w:rPr>
            </w:pPr>
            <w:r w:rsidRPr="00535DAD">
              <w:rPr>
                <w:sz w:val="18"/>
                <w:szCs w:val="18"/>
                <w:lang w:val="en-US"/>
              </w:rPr>
              <w:t>Serotonin Syndrome</w:t>
            </w:r>
          </w:p>
          <w:p w14:paraId="4D0C7F98" w14:textId="5FF69257" w:rsidR="464EEF8B" w:rsidRPr="00535DAD" w:rsidRDefault="464EEF8B" w:rsidP="464EEF8B">
            <w:pPr>
              <w:pStyle w:val="ListParagraph"/>
              <w:numPr>
                <w:ilvl w:val="0"/>
                <w:numId w:val="27"/>
              </w:numPr>
              <w:rPr>
                <w:rFonts w:eastAsiaTheme="minorEastAsia"/>
                <w:sz w:val="18"/>
                <w:szCs w:val="18"/>
              </w:rPr>
            </w:pPr>
            <w:proofErr w:type="spellStart"/>
            <w:r w:rsidRPr="00535DAD">
              <w:rPr>
                <w:sz w:val="18"/>
                <w:szCs w:val="18"/>
                <w:lang w:val="en-US"/>
              </w:rPr>
              <w:t>Immunosupression</w:t>
            </w:r>
            <w:proofErr w:type="spellEnd"/>
          </w:p>
          <w:p w14:paraId="01CA94D0" w14:textId="0533673B" w:rsidR="464EEF8B" w:rsidRPr="00535DAD" w:rsidRDefault="464EEF8B" w:rsidP="464EEF8B">
            <w:pPr>
              <w:pStyle w:val="ListParagraph"/>
              <w:numPr>
                <w:ilvl w:val="0"/>
                <w:numId w:val="27"/>
              </w:numPr>
              <w:rPr>
                <w:rFonts w:eastAsiaTheme="minorEastAsia"/>
                <w:sz w:val="18"/>
                <w:szCs w:val="18"/>
              </w:rPr>
            </w:pPr>
            <w:r w:rsidRPr="00535DAD">
              <w:rPr>
                <w:sz w:val="18"/>
                <w:szCs w:val="18"/>
                <w:lang w:val="en-US"/>
              </w:rPr>
              <w:t>Endocrinopathies</w:t>
            </w:r>
          </w:p>
          <w:p w14:paraId="38BC7E96" w14:textId="5611B771" w:rsidR="464EEF8B" w:rsidRPr="00535DAD" w:rsidRDefault="464EEF8B" w:rsidP="464EEF8B">
            <w:pPr>
              <w:pStyle w:val="ListParagraph"/>
              <w:numPr>
                <w:ilvl w:val="0"/>
                <w:numId w:val="27"/>
              </w:numPr>
              <w:rPr>
                <w:rFonts w:eastAsiaTheme="minorEastAsia"/>
                <w:sz w:val="18"/>
                <w:szCs w:val="18"/>
              </w:rPr>
            </w:pPr>
            <w:r w:rsidRPr="00535DAD">
              <w:rPr>
                <w:sz w:val="18"/>
                <w:szCs w:val="18"/>
                <w:lang w:val="en-US"/>
              </w:rPr>
              <w:t>Inc risk of early and late post op complications</w:t>
            </w:r>
          </w:p>
          <w:p w14:paraId="137679DD" w14:textId="11B1A016" w:rsidR="464EEF8B" w:rsidRPr="00535DAD" w:rsidRDefault="464EEF8B" w:rsidP="464EEF8B">
            <w:pPr>
              <w:pStyle w:val="ListParagraph"/>
              <w:numPr>
                <w:ilvl w:val="0"/>
                <w:numId w:val="27"/>
              </w:numPr>
              <w:rPr>
                <w:rFonts w:eastAsiaTheme="minorEastAsia"/>
                <w:sz w:val="18"/>
                <w:szCs w:val="18"/>
              </w:rPr>
            </w:pPr>
            <w:r w:rsidRPr="00535DAD">
              <w:rPr>
                <w:sz w:val="18"/>
                <w:szCs w:val="18"/>
                <w:lang w:val="en-US"/>
              </w:rPr>
              <w:t>Inc risk of falls, fractures and other trauma</w:t>
            </w:r>
          </w:p>
          <w:p w14:paraId="23105CB3" w14:textId="4EB7CA2D" w:rsidR="464EEF8B" w:rsidRPr="00535DAD" w:rsidRDefault="464EEF8B" w:rsidP="464EEF8B">
            <w:pPr>
              <w:pStyle w:val="ListParagraph"/>
              <w:numPr>
                <w:ilvl w:val="0"/>
                <w:numId w:val="27"/>
              </w:numPr>
              <w:rPr>
                <w:rFonts w:eastAsiaTheme="minorEastAsia"/>
                <w:sz w:val="18"/>
                <w:szCs w:val="18"/>
              </w:rPr>
            </w:pPr>
            <w:r w:rsidRPr="00535DAD">
              <w:rPr>
                <w:sz w:val="18"/>
                <w:szCs w:val="18"/>
                <w:lang w:val="en-US"/>
              </w:rPr>
              <w:t>PPOU, diversion, misuse</w:t>
            </w:r>
          </w:p>
        </w:tc>
      </w:tr>
      <w:tr w:rsidR="464EEF8B" w:rsidRPr="00535DAD" w14:paraId="0C289D42" w14:textId="77777777" w:rsidTr="00E018AF">
        <w:trPr>
          <w:trHeight w:val="120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EB667" w14:textId="7A4ED745" w:rsidR="464EEF8B" w:rsidRPr="00535DAD" w:rsidRDefault="464EEF8B">
            <w:pPr>
              <w:rPr>
                <w:sz w:val="18"/>
                <w:szCs w:val="18"/>
              </w:rPr>
            </w:pPr>
            <w:r w:rsidRPr="00535DAD">
              <w:rPr>
                <w:rFonts w:ascii="Helvetica" w:eastAsia="Helvetica" w:hAnsi="Helvetica" w:cs="Helvetica"/>
                <w:color w:val="000000" w:themeColor="text1"/>
                <w:sz w:val="18"/>
                <w:szCs w:val="18"/>
              </w:rPr>
              <w:lastRenderedPageBreak/>
              <w:t>Tramadol</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3F000E" w14:textId="5AD96813" w:rsidR="464EEF8B" w:rsidRPr="00535DAD" w:rsidRDefault="464EEF8B">
            <w:pPr>
              <w:rPr>
                <w:sz w:val="18"/>
                <w:szCs w:val="18"/>
              </w:rPr>
            </w:pPr>
            <w:r w:rsidRPr="00535DAD">
              <w:rPr>
                <w:rFonts w:ascii="Helvetica" w:eastAsia="Helvetica" w:hAnsi="Helvetica" w:cs="Helvetica"/>
                <w:color w:val="000000" w:themeColor="text1"/>
                <w:sz w:val="18"/>
                <w:szCs w:val="18"/>
              </w:rPr>
              <w:t>Centrally acting synthetic analgesic, structurally related to opioids</w:t>
            </w:r>
          </w:p>
          <w:p w14:paraId="5A9CA4B9" w14:textId="1D2CDA5F" w:rsidR="464EEF8B" w:rsidRPr="00535DAD" w:rsidRDefault="464EEF8B">
            <w:pPr>
              <w:rPr>
                <w:sz w:val="18"/>
                <w:szCs w:val="18"/>
              </w:rPr>
            </w:pPr>
            <w:r w:rsidRPr="00535DAD">
              <w:rPr>
                <w:rFonts w:ascii="Helvetica" w:eastAsia="Helvetica" w:hAnsi="Helvetica" w:cs="Helvetica"/>
                <w:color w:val="000000" w:themeColor="text1"/>
                <w:sz w:val="18"/>
                <w:szCs w:val="18"/>
              </w:rPr>
              <w:t>Naloxone only inhibits 30% of effect.  Enhances serotonin release and inhibits reuptake of noradrenaline and serotonin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480B9" w14:textId="673005A6" w:rsidR="464EEF8B" w:rsidRPr="00535DAD" w:rsidRDefault="464EEF8B">
            <w:pPr>
              <w:rPr>
                <w:sz w:val="18"/>
                <w:szCs w:val="18"/>
              </w:rPr>
            </w:pPr>
            <w:r w:rsidRPr="00535DAD">
              <w:rPr>
                <w:rFonts w:ascii="Times New Roman" w:eastAsia="Times New Roman" w:hAnsi="Times New Roman" w:cs="Times New Roman"/>
                <w:color w:val="06273A"/>
                <w:sz w:val="18"/>
                <w:szCs w:val="18"/>
                <w:lang w:val="en-US"/>
              </w:rPr>
              <w:t>150 mg - NNT = 2.9</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35B41" w14:textId="651CA66C"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CD88AE" w14:textId="739B616F"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F3A72D" w14:textId="5D843819"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r>
      <w:tr w:rsidR="464EEF8B" w:rsidRPr="00535DAD" w14:paraId="5CF87B7A" w14:textId="77777777" w:rsidTr="00E018AF">
        <w:trPr>
          <w:trHeight w:val="240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0D726E58" w14:textId="2C56B850" w:rsidR="464EEF8B" w:rsidRPr="00535DAD" w:rsidRDefault="464EEF8B">
            <w:pPr>
              <w:rPr>
                <w:sz w:val="18"/>
                <w:szCs w:val="18"/>
              </w:rPr>
            </w:pPr>
            <w:r w:rsidRPr="00535DAD">
              <w:rPr>
                <w:rFonts w:ascii="Helvetica" w:eastAsia="Helvetica" w:hAnsi="Helvetica" w:cs="Helvetica"/>
                <w:color w:val="000000" w:themeColor="text1"/>
                <w:sz w:val="18"/>
                <w:szCs w:val="18"/>
              </w:rPr>
              <w:t>Tapentadol</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23187E06" w14:textId="26C43966"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-modest mu opioid receptor affinity and </w:t>
            </w:r>
            <w:proofErr w:type="spellStart"/>
            <w:r w:rsidRPr="00535DAD">
              <w:rPr>
                <w:rFonts w:ascii="Helvetica" w:eastAsia="Helvetica" w:hAnsi="Helvetica" w:cs="Helvetica"/>
                <w:color w:val="000000" w:themeColor="text1"/>
                <w:sz w:val="18"/>
                <w:szCs w:val="18"/>
                <w:lang w:val="en-US"/>
              </w:rPr>
              <w:t>signifanct</w:t>
            </w:r>
            <w:proofErr w:type="spellEnd"/>
            <w:r w:rsidRPr="00535DAD">
              <w:rPr>
                <w:rFonts w:ascii="Helvetica" w:eastAsia="Helvetica" w:hAnsi="Helvetica" w:cs="Helvetica"/>
                <w:color w:val="000000" w:themeColor="text1"/>
                <w:sz w:val="18"/>
                <w:szCs w:val="18"/>
                <w:lang w:val="en-US"/>
              </w:rPr>
              <w:t xml:space="preserve"> NA reuptake inhibiting action.</w:t>
            </w:r>
          </w:p>
          <w:p w14:paraId="7DA9A24B" w14:textId="46B08123" w:rsidR="464EEF8B" w:rsidRPr="00535DAD" w:rsidRDefault="464EEF8B" w:rsidP="464EEF8B">
            <w:pPr>
              <w:pStyle w:val="ListParagraph"/>
              <w:numPr>
                <w:ilvl w:val="0"/>
                <w:numId w:val="26"/>
              </w:numPr>
              <w:rPr>
                <w:rFonts w:eastAsiaTheme="minorEastAsia"/>
                <w:sz w:val="18"/>
                <w:szCs w:val="18"/>
              </w:rPr>
            </w:pPr>
            <w:r w:rsidRPr="00535DAD">
              <w:rPr>
                <w:sz w:val="18"/>
                <w:szCs w:val="18"/>
                <w:lang w:val="en-US"/>
              </w:rPr>
              <w:t>only modestly reduced by naloxone, but strongly reduced by alpha2 adrenoceptor antagonist</w:t>
            </w:r>
          </w:p>
          <w:p w14:paraId="71C180F4" w14:textId="674AA093" w:rsidR="464EEF8B" w:rsidRPr="00535DAD" w:rsidRDefault="464EEF8B" w:rsidP="464EEF8B">
            <w:pPr>
              <w:pStyle w:val="ListParagraph"/>
              <w:numPr>
                <w:ilvl w:val="0"/>
                <w:numId w:val="26"/>
              </w:numPr>
              <w:rPr>
                <w:rFonts w:eastAsiaTheme="minorEastAsia"/>
                <w:sz w:val="18"/>
                <w:szCs w:val="18"/>
              </w:rPr>
            </w:pPr>
            <w:r w:rsidRPr="00535DAD">
              <w:rPr>
                <w:sz w:val="18"/>
                <w:szCs w:val="18"/>
                <w:lang w:val="en-US"/>
              </w:rPr>
              <w:t>Binding to NA transporter was stronger than tramadol, but less for 5HT transporter than tramadol</w:t>
            </w:r>
          </w:p>
          <w:p w14:paraId="3275DE08" w14:textId="4BA82F15" w:rsidR="464EEF8B" w:rsidRPr="00535DAD" w:rsidRDefault="464EEF8B" w:rsidP="464EEF8B">
            <w:pPr>
              <w:pStyle w:val="ListParagraph"/>
              <w:numPr>
                <w:ilvl w:val="0"/>
                <w:numId w:val="26"/>
              </w:numPr>
              <w:rPr>
                <w:rFonts w:eastAsiaTheme="minorEastAsia"/>
                <w:sz w:val="18"/>
                <w:szCs w:val="18"/>
              </w:rPr>
            </w:pPr>
            <w:r w:rsidRPr="00535DAD">
              <w:rPr>
                <w:sz w:val="18"/>
                <w:szCs w:val="18"/>
                <w:lang w:val="en-US"/>
              </w:rPr>
              <w:t xml:space="preserve">Reduced GI profile </w:t>
            </w:r>
            <w:proofErr w:type="spellStart"/>
            <w:r w:rsidRPr="00535DAD">
              <w:rPr>
                <w:sz w:val="18"/>
                <w:szCs w:val="18"/>
                <w:lang w:val="en-US"/>
              </w:rPr>
              <w:t>eg</w:t>
            </w:r>
            <w:proofErr w:type="spellEnd"/>
            <w:r w:rsidRPr="00535DAD">
              <w:rPr>
                <w:sz w:val="18"/>
                <w:szCs w:val="18"/>
                <w:lang w:val="en-US"/>
              </w:rPr>
              <w:t xml:space="preserve"> nausea</w:t>
            </w:r>
          </w:p>
          <w:p w14:paraId="4DDF6026" w14:textId="6513C02A" w:rsidR="464EEF8B" w:rsidRPr="00535DAD" w:rsidRDefault="464EEF8B" w:rsidP="464EEF8B">
            <w:pPr>
              <w:pStyle w:val="ListParagraph"/>
              <w:numPr>
                <w:ilvl w:val="0"/>
                <w:numId w:val="26"/>
              </w:numPr>
              <w:rPr>
                <w:rFonts w:eastAsiaTheme="minorEastAsia"/>
                <w:sz w:val="18"/>
                <w:szCs w:val="18"/>
              </w:rPr>
            </w:pPr>
            <w:r w:rsidRPr="00535DAD">
              <w:rPr>
                <w:sz w:val="18"/>
                <w:szCs w:val="18"/>
                <w:lang w:val="en-US"/>
              </w:rPr>
              <w:t>Risk of seizures and serotonin syndrome</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1D108E3D" w14:textId="5512F8F7" w:rsidR="464EEF8B" w:rsidRPr="00535DAD" w:rsidRDefault="464EEF8B">
            <w:pPr>
              <w:rPr>
                <w:sz w:val="18"/>
                <w:szCs w:val="18"/>
              </w:rPr>
            </w:pPr>
            <w:r w:rsidRPr="00535DAD">
              <w:rPr>
                <w:rFonts w:ascii="Calibri" w:eastAsia="Calibri" w:hAnsi="Calibri" w:cs="Calibri"/>
                <w:color w:val="06273A"/>
                <w:sz w:val="18"/>
                <w:szCs w:val="18"/>
              </w:rPr>
              <w:t>Lower rates of doctor shopping</w:t>
            </w:r>
          </w:p>
          <w:p w14:paraId="0BCF0566" w14:textId="136255A4" w:rsidR="464EEF8B" w:rsidRPr="00535DAD" w:rsidRDefault="464EEF8B">
            <w:pPr>
              <w:rPr>
                <w:sz w:val="18"/>
                <w:szCs w:val="18"/>
              </w:rPr>
            </w:pPr>
            <w:r w:rsidRPr="00535DAD">
              <w:rPr>
                <w:rFonts w:ascii="Calibri" w:eastAsia="Calibri" w:hAnsi="Calibri" w:cs="Calibri"/>
                <w:color w:val="06273A"/>
                <w:sz w:val="18"/>
                <w:szCs w:val="18"/>
              </w:rPr>
              <w:t>Reduced GI adverse effects</w:t>
            </w:r>
          </w:p>
          <w:p w14:paraId="6C7AECE3" w14:textId="56BBB69B" w:rsidR="464EEF8B" w:rsidRPr="00535DAD" w:rsidRDefault="464EEF8B">
            <w:pPr>
              <w:rPr>
                <w:sz w:val="18"/>
                <w:szCs w:val="18"/>
              </w:rPr>
            </w:pPr>
            <w:r w:rsidRPr="00535DAD">
              <w:rPr>
                <w:rFonts w:ascii="Calibri" w:eastAsia="Calibri" w:hAnsi="Calibri" w:cs="Calibri"/>
                <w:color w:val="06273A"/>
                <w:sz w:val="18"/>
                <w:szCs w:val="18"/>
              </w:rPr>
              <w:t>Unlikely to get serotonin syndrome</w:t>
            </w:r>
          </w:p>
          <w:p w14:paraId="3F7C9FCB" w14:textId="234DD4D6" w:rsidR="464EEF8B" w:rsidRPr="00535DAD" w:rsidRDefault="464EEF8B">
            <w:pPr>
              <w:rPr>
                <w:sz w:val="18"/>
                <w:szCs w:val="18"/>
              </w:rPr>
            </w:pPr>
            <w:r w:rsidRPr="00535DAD">
              <w:rPr>
                <w:rFonts w:ascii="Calibri" w:eastAsia="Calibri" w:hAnsi="Calibri" w:cs="Calibri"/>
                <w:color w:val="06273A"/>
                <w:sz w:val="18"/>
                <w:szCs w:val="18"/>
              </w:rPr>
              <w:t>Mu load approximately 40% (compared to 100% for typical opioid)</w:t>
            </w:r>
          </w:p>
          <w:p w14:paraId="29D44E68" w14:textId="649C6246" w:rsidR="464EEF8B" w:rsidRPr="00535DAD" w:rsidRDefault="464EEF8B">
            <w:pPr>
              <w:rPr>
                <w:sz w:val="18"/>
                <w:szCs w:val="18"/>
              </w:rPr>
            </w:pPr>
            <w:r w:rsidRPr="00535DAD">
              <w:rPr>
                <w:rFonts w:ascii="Calibri" w:eastAsia="Calibri" w:hAnsi="Calibri" w:cs="Calibri"/>
                <w:color w:val="06273A"/>
                <w:sz w:val="18"/>
                <w:szCs w:val="18"/>
              </w:rPr>
              <w:t xml:space="preserve">Very </w:t>
            </w:r>
            <w:proofErr w:type="spellStart"/>
            <w:r w:rsidRPr="00535DAD">
              <w:rPr>
                <w:rFonts w:ascii="Calibri" w:eastAsia="Calibri" w:hAnsi="Calibri" w:cs="Calibri"/>
                <w:color w:val="06273A"/>
                <w:sz w:val="18"/>
                <w:szCs w:val="18"/>
              </w:rPr>
              <w:t>very</w:t>
            </w:r>
            <w:proofErr w:type="spellEnd"/>
            <w:r w:rsidRPr="00535DAD">
              <w:rPr>
                <w:rFonts w:ascii="Calibri" w:eastAsia="Calibri" w:hAnsi="Calibri" w:cs="Calibri"/>
                <w:color w:val="06273A"/>
                <w:sz w:val="18"/>
                <w:szCs w:val="18"/>
              </w:rPr>
              <w:t xml:space="preserve"> rare in drug overdose</w:t>
            </w:r>
          </w:p>
          <w:p w14:paraId="48DDC6F3" w14:textId="7B69421C"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08C81FCD" w14:textId="4A2232FB"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7B994C2F" w14:textId="4F109701"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2A24BD5D" w14:textId="72D5BB03"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r>
      <w:tr w:rsidR="464EEF8B" w:rsidRPr="00535DAD" w14:paraId="10207882" w14:textId="77777777" w:rsidTr="00E018AF">
        <w:trPr>
          <w:trHeight w:val="96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D752FD" w14:textId="399EDC52" w:rsidR="464EEF8B" w:rsidRPr="00535DAD" w:rsidRDefault="464EEF8B">
            <w:pPr>
              <w:rPr>
                <w:sz w:val="18"/>
                <w:szCs w:val="18"/>
              </w:rPr>
            </w:pPr>
            <w:r w:rsidRPr="00535DAD">
              <w:rPr>
                <w:rFonts w:ascii="Helvetica" w:eastAsia="Helvetica" w:hAnsi="Helvetica" w:cs="Helvetica"/>
                <w:color w:val="000000" w:themeColor="text1"/>
                <w:sz w:val="18"/>
                <w:szCs w:val="18"/>
              </w:rPr>
              <w:t>SSRI</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F13A31" w14:textId="5ACDEABD" w:rsidR="464EEF8B" w:rsidRPr="00535DAD" w:rsidRDefault="464EEF8B">
            <w:pPr>
              <w:rPr>
                <w:sz w:val="18"/>
                <w:szCs w:val="18"/>
              </w:rPr>
            </w:pPr>
            <w:r w:rsidRPr="00535DAD">
              <w:rPr>
                <w:rFonts w:ascii="Helvetica" w:eastAsia="Helvetica" w:hAnsi="Helvetica" w:cs="Helvetica"/>
                <w:color w:val="000000" w:themeColor="text1"/>
                <w:sz w:val="18"/>
                <w:szCs w:val="18"/>
              </w:rPr>
              <w:t>Inhibition of serotonin transporter SERT thereby decreasing reuptake and allowing more serotonin available in the synaptic cleft</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EA493" w14:textId="469E68D9"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D6D40A" w14:textId="6731FC34" w:rsidR="464EEF8B" w:rsidRPr="00535DAD" w:rsidRDefault="464EEF8B">
            <w:pPr>
              <w:rPr>
                <w:sz w:val="18"/>
                <w:szCs w:val="18"/>
              </w:rPr>
            </w:pPr>
            <w:r w:rsidRPr="00535DAD">
              <w:rPr>
                <w:rFonts w:ascii="Times New Roman" w:eastAsia="Times New Roman" w:hAnsi="Times New Roman" w:cs="Times New Roman"/>
                <w:sz w:val="18"/>
                <w:szCs w:val="18"/>
                <w:lang w:val="en-US"/>
              </w:rPr>
              <w:t>Minimal role acutely</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7A3A23" w14:textId="50142BE6"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0EDF11" w14:textId="062D3602"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r>
      <w:tr w:rsidR="464EEF8B" w:rsidRPr="00535DAD" w14:paraId="5D305024" w14:textId="77777777" w:rsidTr="00E018AF">
        <w:trPr>
          <w:trHeight w:val="168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5D569947" w14:textId="6B9D9009" w:rsidR="464EEF8B" w:rsidRPr="00535DAD" w:rsidRDefault="464EEF8B">
            <w:pPr>
              <w:rPr>
                <w:sz w:val="18"/>
                <w:szCs w:val="18"/>
              </w:rPr>
            </w:pPr>
            <w:r w:rsidRPr="00535DAD">
              <w:rPr>
                <w:rFonts w:ascii="Helvetica" w:eastAsia="Helvetica" w:hAnsi="Helvetica" w:cs="Helvetica"/>
                <w:color w:val="000000" w:themeColor="text1"/>
                <w:sz w:val="18"/>
                <w:szCs w:val="18"/>
              </w:rPr>
              <w:t>SNRI</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3BE0A072" w14:textId="44DEDFA1" w:rsidR="464EEF8B" w:rsidRPr="00535DAD" w:rsidRDefault="464EEF8B">
            <w:pPr>
              <w:rPr>
                <w:sz w:val="18"/>
                <w:szCs w:val="18"/>
              </w:rPr>
            </w:pPr>
            <w:r w:rsidRPr="00535DAD">
              <w:rPr>
                <w:rFonts w:ascii="Helvetica" w:eastAsia="Helvetica" w:hAnsi="Helvetica" w:cs="Helvetica"/>
                <w:color w:val="000000" w:themeColor="text1"/>
                <w:sz w:val="18"/>
                <w:szCs w:val="18"/>
              </w:rPr>
              <w:t xml:space="preserve">Inhibition of SERT and NA transporter NET on the presynaptic nerve terminal and allowing more serotonin and </w:t>
            </w:r>
            <w:proofErr w:type="spellStart"/>
            <w:r w:rsidRPr="00535DAD">
              <w:rPr>
                <w:rFonts w:ascii="Helvetica" w:eastAsia="Helvetica" w:hAnsi="Helvetica" w:cs="Helvetica"/>
                <w:color w:val="000000" w:themeColor="text1"/>
                <w:sz w:val="18"/>
                <w:szCs w:val="18"/>
              </w:rPr>
              <w:t>noradr</w:t>
            </w:r>
            <w:proofErr w:type="spellEnd"/>
            <w:r w:rsidRPr="00535DAD">
              <w:rPr>
                <w:rFonts w:ascii="Helvetica" w:eastAsia="Helvetica" w:hAnsi="Helvetica" w:cs="Helvetica"/>
                <w:color w:val="000000" w:themeColor="text1"/>
                <w:sz w:val="18"/>
                <w:szCs w:val="18"/>
              </w:rPr>
              <w:t xml:space="preserve"> available in the synaptic cleft</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765F2C43" w14:textId="52C9AC26"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7CD3566D" w14:textId="3486A942" w:rsidR="464EEF8B" w:rsidRPr="00535DAD" w:rsidRDefault="464EEF8B">
            <w:pPr>
              <w:rPr>
                <w:sz w:val="18"/>
                <w:szCs w:val="18"/>
              </w:rPr>
            </w:pPr>
            <w:r w:rsidRPr="00535DAD">
              <w:rPr>
                <w:rFonts w:ascii="Helvetica" w:eastAsia="Helvetica" w:hAnsi="Helvetica" w:cs="Helvetica"/>
                <w:color w:val="000000" w:themeColor="text1"/>
                <w:sz w:val="18"/>
                <w:szCs w:val="18"/>
              </w:rPr>
              <w:t>1/ Perioperative use may have beneficial effects on postop pain and opioid use (limited data)- mastectomy</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1092219E" w14:textId="0F87FA78" w:rsidR="464EEF8B" w:rsidRPr="00535DAD" w:rsidRDefault="464EEF8B">
            <w:pPr>
              <w:rPr>
                <w:sz w:val="18"/>
                <w:szCs w:val="18"/>
              </w:rPr>
            </w:pPr>
            <w:r w:rsidRPr="00535DAD">
              <w:rPr>
                <w:rFonts w:ascii="Helvetica" w:eastAsia="Helvetica" w:hAnsi="Helvetica" w:cs="Helvetica"/>
                <w:color w:val="000000" w:themeColor="text1"/>
                <w:sz w:val="18"/>
                <w:szCs w:val="18"/>
              </w:rPr>
              <w:t>CIPN- Better than Placebo</w:t>
            </w:r>
          </w:p>
          <w:p w14:paraId="019FA3D6" w14:textId="5BA4FE46" w:rsidR="464EEF8B" w:rsidRPr="00535DAD" w:rsidRDefault="464EEF8B">
            <w:pPr>
              <w:rPr>
                <w:sz w:val="18"/>
                <w:szCs w:val="18"/>
              </w:rPr>
            </w:pPr>
            <w:r w:rsidRPr="00535DAD">
              <w:rPr>
                <w:rFonts w:ascii="Helvetica" w:eastAsia="Helvetica" w:hAnsi="Helvetica" w:cs="Helvetica"/>
                <w:color w:val="000000" w:themeColor="text1"/>
                <w:sz w:val="18"/>
                <w:szCs w:val="18"/>
              </w:rPr>
              <w:t xml:space="preserve">1st line therapy for </w:t>
            </w:r>
            <w:proofErr w:type="spellStart"/>
            <w:r w:rsidRPr="00535DAD">
              <w:rPr>
                <w:rFonts w:ascii="Helvetica" w:eastAsia="Helvetica" w:hAnsi="Helvetica" w:cs="Helvetica"/>
                <w:color w:val="000000" w:themeColor="text1"/>
                <w:sz w:val="18"/>
                <w:szCs w:val="18"/>
              </w:rPr>
              <w:t>NeuP</w:t>
            </w:r>
            <w:proofErr w:type="spellEnd"/>
          </w:p>
          <w:p w14:paraId="4940B048" w14:textId="01D8F84B" w:rsidR="464EEF8B" w:rsidRPr="00535DAD" w:rsidRDefault="464EEF8B">
            <w:pPr>
              <w:rPr>
                <w:sz w:val="18"/>
                <w:szCs w:val="18"/>
              </w:rPr>
            </w:pPr>
            <w:r w:rsidRPr="00535DAD">
              <w:rPr>
                <w:rFonts w:ascii="Helvetica" w:eastAsia="Helvetica" w:hAnsi="Helvetica" w:cs="Helvetica"/>
                <w:color w:val="000000" w:themeColor="text1"/>
                <w:sz w:val="18"/>
                <w:szCs w:val="18"/>
              </w:rPr>
              <w:t>2/ 1A evidence for FM if mood disturbance</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75670521" w14:textId="77B2D809"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r>
      <w:tr w:rsidR="464EEF8B" w:rsidRPr="00535DAD" w14:paraId="447A8813" w14:textId="77777777" w:rsidTr="00E018AF">
        <w:trPr>
          <w:trHeight w:val="264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6AA62F" w14:textId="4D57EF8D" w:rsidR="464EEF8B" w:rsidRPr="00535DAD" w:rsidRDefault="464EEF8B">
            <w:pPr>
              <w:rPr>
                <w:sz w:val="18"/>
                <w:szCs w:val="18"/>
              </w:rPr>
            </w:pPr>
            <w:r w:rsidRPr="00535DAD">
              <w:rPr>
                <w:rFonts w:ascii="Helvetica" w:eastAsia="Helvetica" w:hAnsi="Helvetica" w:cs="Helvetica"/>
                <w:color w:val="000000" w:themeColor="text1"/>
                <w:sz w:val="18"/>
                <w:szCs w:val="18"/>
              </w:rPr>
              <w:lastRenderedPageBreak/>
              <w:t>TCA</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476B5" w14:textId="3AEA9695"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Inhibition of SERT and NA transporter NET on the presynaptic nerve terminal and allowing more serotonin and </w:t>
            </w:r>
            <w:proofErr w:type="spellStart"/>
            <w:r w:rsidRPr="00535DAD">
              <w:rPr>
                <w:rFonts w:ascii="Helvetica" w:eastAsia="Helvetica" w:hAnsi="Helvetica" w:cs="Helvetica"/>
                <w:color w:val="000000" w:themeColor="text1"/>
                <w:sz w:val="18"/>
                <w:szCs w:val="18"/>
                <w:lang w:val="en-US"/>
              </w:rPr>
              <w:t>noradr</w:t>
            </w:r>
            <w:proofErr w:type="spellEnd"/>
            <w:r w:rsidRPr="00535DAD">
              <w:rPr>
                <w:rFonts w:ascii="Helvetica" w:eastAsia="Helvetica" w:hAnsi="Helvetica" w:cs="Helvetica"/>
                <w:color w:val="000000" w:themeColor="text1"/>
                <w:sz w:val="18"/>
                <w:szCs w:val="18"/>
                <w:lang w:val="en-US"/>
              </w:rPr>
              <w:t xml:space="preserve"> available in the synaptic cleft</w:t>
            </w:r>
          </w:p>
          <w:p w14:paraId="592D8A0D" w14:textId="79C0EB7C" w:rsidR="464EEF8B" w:rsidRPr="00535DAD" w:rsidRDefault="464EEF8B" w:rsidP="464EEF8B">
            <w:pPr>
              <w:pStyle w:val="ListParagraph"/>
              <w:numPr>
                <w:ilvl w:val="0"/>
                <w:numId w:val="25"/>
              </w:numPr>
              <w:rPr>
                <w:rFonts w:eastAsiaTheme="minorEastAsia"/>
                <w:sz w:val="18"/>
                <w:szCs w:val="18"/>
              </w:rPr>
            </w:pPr>
            <w:r w:rsidRPr="00535DAD">
              <w:rPr>
                <w:sz w:val="18"/>
                <w:szCs w:val="18"/>
                <w:lang w:val="en-US"/>
              </w:rPr>
              <w:t>potent antagonist at H1 receptor (antihistamine and sedative)</w:t>
            </w:r>
          </w:p>
          <w:p w14:paraId="76A0ABED" w14:textId="4F3EFF23" w:rsidR="464EEF8B" w:rsidRPr="00535DAD" w:rsidRDefault="464EEF8B" w:rsidP="464EEF8B">
            <w:pPr>
              <w:pStyle w:val="ListParagraph"/>
              <w:numPr>
                <w:ilvl w:val="0"/>
                <w:numId w:val="25"/>
              </w:numPr>
              <w:rPr>
                <w:rFonts w:eastAsiaTheme="minorEastAsia"/>
                <w:sz w:val="18"/>
                <w:szCs w:val="18"/>
              </w:rPr>
            </w:pPr>
            <w:r w:rsidRPr="00535DAD">
              <w:rPr>
                <w:sz w:val="18"/>
                <w:szCs w:val="18"/>
                <w:lang w:val="en-US"/>
              </w:rPr>
              <w:t>Blockade of alpha adrenoceptors (orthostatic hypotension)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659339" w14:textId="6E278DA7"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DEF841" w14:textId="555697F9" w:rsidR="464EEF8B" w:rsidRPr="00535DAD" w:rsidRDefault="464EEF8B">
            <w:pPr>
              <w:rPr>
                <w:sz w:val="18"/>
                <w:szCs w:val="18"/>
              </w:rPr>
            </w:pPr>
            <w:r w:rsidRPr="00535DAD">
              <w:rPr>
                <w:rFonts w:ascii="Helvetica" w:eastAsia="Helvetica" w:hAnsi="Helvetica" w:cs="Helvetica"/>
                <w:color w:val="000000" w:themeColor="text1"/>
                <w:sz w:val="18"/>
                <w:szCs w:val="18"/>
              </w:rPr>
              <w:t>1/ Acute HZ to prevent PHN</w:t>
            </w:r>
          </w:p>
          <w:p w14:paraId="2A3B59F8" w14:textId="3FD3853C"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p w14:paraId="52275F7B" w14:textId="5184BEB5" w:rsidR="464EEF8B" w:rsidRPr="00535DAD" w:rsidRDefault="464EEF8B">
            <w:pPr>
              <w:rPr>
                <w:sz w:val="18"/>
                <w:szCs w:val="18"/>
              </w:rPr>
            </w:pPr>
            <w:r w:rsidRPr="00535DAD">
              <w:rPr>
                <w:rFonts w:ascii="Helvetica" w:eastAsia="Helvetica" w:hAnsi="Helvetica" w:cs="Helvetica"/>
                <w:color w:val="000000" w:themeColor="text1"/>
                <w:sz w:val="18"/>
                <w:szCs w:val="18"/>
              </w:rPr>
              <w:t>Minimal role otherwise acutely</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106B9" w14:textId="1B2EC71A" w:rsidR="464EEF8B" w:rsidRPr="00535DAD" w:rsidRDefault="464EEF8B">
            <w:pPr>
              <w:rPr>
                <w:sz w:val="18"/>
                <w:szCs w:val="18"/>
              </w:rPr>
            </w:pPr>
            <w:r w:rsidRPr="00535DAD">
              <w:rPr>
                <w:rFonts w:ascii="Helvetica" w:eastAsia="Helvetica" w:hAnsi="Helvetica" w:cs="Helvetica"/>
                <w:color w:val="000000" w:themeColor="text1"/>
                <w:sz w:val="18"/>
                <w:szCs w:val="18"/>
              </w:rPr>
              <w:t xml:space="preserve">1/ First line for </w:t>
            </w:r>
            <w:proofErr w:type="spellStart"/>
            <w:r w:rsidRPr="00535DAD">
              <w:rPr>
                <w:rFonts w:ascii="Helvetica" w:eastAsia="Helvetica" w:hAnsi="Helvetica" w:cs="Helvetica"/>
                <w:color w:val="000000" w:themeColor="text1"/>
                <w:sz w:val="18"/>
                <w:szCs w:val="18"/>
              </w:rPr>
              <w:t>NeuP</w:t>
            </w:r>
            <w:proofErr w:type="spellEnd"/>
          </w:p>
          <w:p w14:paraId="6ECF263D" w14:textId="2BE07ECF" w:rsidR="464EEF8B" w:rsidRPr="00535DAD" w:rsidRDefault="464EEF8B">
            <w:pPr>
              <w:rPr>
                <w:sz w:val="18"/>
                <w:szCs w:val="18"/>
              </w:rPr>
            </w:pPr>
            <w:r w:rsidRPr="00535DAD">
              <w:rPr>
                <w:rFonts w:ascii="Helvetica" w:eastAsia="Helvetica" w:hAnsi="Helvetica" w:cs="Helvetica"/>
                <w:color w:val="000000" w:themeColor="text1"/>
                <w:sz w:val="18"/>
                <w:szCs w:val="18"/>
              </w:rPr>
              <w:t xml:space="preserve">2/ IA evidence for FM if </w:t>
            </w:r>
            <w:proofErr w:type="gramStart"/>
            <w:r w:rsidRPr="00535DAD">
              <w:rPr>
                <w:rFonts w:ascii="Helvetica" w:eastAsia="Helvetica" w:hAnsi="Helvetica" w:cs="Helvetica"/>
                <w:color w:val="000000" w:themeColor="text1"/>
                <w:sz w:val="18"/>
                <w:szCs w:val="18"/>
              </w:rPr>
              <w:t>sleep  disturbance</w:t>
            </w:r>
            <w:proofErr w:type="gramEnd"/>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1A655A" w14:textId="4F6055B4" w:rsidR="464EEF8B" w:rsidRPr="00535DAD" w:rsidRDefault="464EEF8B" w:rsidP="464EEF8B">
            <w:pPr>
              <w:pStyle w:val="ListParagraph"/>
              <w:numPr>
                <w:ilvl w:val="0"/>
                <w:numId w:val="24"/>
              </w:numPr>
              <w:rPr>
                <w:rFonts w:eastAsiaTheme="minorEastAsia"/>
                <w:sz w:val="18"/>
                <w:szCs w:val="18"/>
              </w:rPr>
            </w:pPr>
            <w:r w:rsidRPr="00535DAD">
              <w:rPr>
                <w:sz w:val="18"/>
                <w:szCs w:val="18"/>
                <w:lang w:val="en-US"/>
              </w:rPr>
              <w:t>postural hypotension</w:t>
            </w:r>
          </w:p>
          <w:p w14:paraId="3BA841FE" w14:textId="3C925059" w:rsidR="464EEF8B" w:rsidRPr="00535DAD" w:rsidRDefault="464EEF8B" w:rsidP="464EEF8B">
            <w:pPr>
              <w:pStyle w:val="ListParagraph"/>
              <w:numPr>
                <w:ilvl w:val="0"/>
                <w:numId w:val="24"/>
              </w:numPr>
              <w:rPr>
                <w:rFonts w:eastAsiaTheme="minorEastAsia"/>
                <w:sz w:val="18"/>
                <w:szCs w:val="18"/>
              </w:rPr>
            </w:pPr>
            <w:r w:rsidRPr="00535DAD">
              <w:rPr>
                <w:sz w:val="18"/>
                <w:szCs w:val="18"/>
                <w:lang w:val="en-US"/>
              </w:rPr>
              <w:t>Dysphoria</w:t>
            </w:r>
          </w:p>
          <w:p w14:paraId="745F4981" w14:textId="38C8410B" w:rsidR="464EEF8B" w:rsidRPr="00535DAD" w:rsidRDefault="464EEF8B" w:rsidP="464EEF8B">
            <w:pPr>
              <w:pStyle w:val="ListParagraph"/>
              <w:numPr>
                <w:ilvl w:val="0"/>
                <w:numId w:val="24"/>
              </w:numPr>
              <w:rPr>
                <w:rFonts w:eastAsiaTheme="minorEastAsia"/>
                <w:sz w:val="18"/>
                <w:szCs w:val="18"/>
              </w:rPr>
            </w:pPr>
            <w:r w:rsidRPr="00535DAD">
              <w:rPr>
                <w:sz w:val="18"/>
                <w:szCs w:val="18"/>
                <w:lang w:val="en-US"/>
              </w:rPr>
              <w:t>Agitation</w:t>
            </w:r>
          </w:p>
          <w:p w14:paraId="1563EC95" w14:textId="0458E3E7" w:rsidR="464EEF8B" w:rsidRPr="00535DAD" w:rsidRDefault="464EEF8B" w:rsidP="464EEF8B">
            <w:pPr>
              <w:pStyle w:val="ListParagraph"/>
              <w:numPr>
                <w:ilvl w:val="0"/>
                <w:numId w:val="24"/>
              </w:numPr>
              <w:rPr>
                <w:rFonts w:eastAsiaTheme="minorEastAsia"/>
                <w:sz w:val="18"/>
                <w:szCs w:val="18"/>
              </w:rPr>
            </w:pPr>
            <w:r w:rsidRPr="00535DAD">
              <w:rPr>
                <w:sz w:val="18"/>
                <w:szCs w:val="18"/>
                <w:lang w:val="en-US"/>
              </w:rPr>
              <w:t>Confusion</w:t>
            </w:r>
          </w:p>
          <w:p w14:paraId="163A7199" w14:textId="7688C3A8" w:rsidR="464EEF8B" w:rsidRPr="00535DAD" w:rsidRDefault="464EEF8B" w:rsidP="464EEF8B">
            <w:pPr>
              <w:pStyle w:val="ListParagraph"/>
              <w:numPr>
                <w:ilvl w:val="0"/>
                <w:numId w:val="24"/>
              </w:numPr>
              <w:rPr>
                <w:rFonts w:eastAsiaTheme="minorEastAsia"/>
                <w:sz w:val="18"/>
                <w:szCs w:val="18"/>
              </w:rPr>
            </w:pPr>
            <w:r w:rsidRPr="00535DAD">
              <w:rPr>
                <w:sz w:val="18"/>
                <w:szCs w:val="18"/>
                <w:lang w:val="en-US"/>
              </w:rPr>
              <w:t>Urinary retention</w:t>
            </w:r>
          </w:p>
          <w:p w14:paraId="7AB4DE86" w14:textId="1DE28C59" w:rsidR="464EEF8B" w:rsidRPr="00535DAD" w:rsidRDefault="464EEF8B" w:rsidP="464EEF8B">
            <w:pPr>
              <w:pStyle w:val="ListParagraph"/>
              <w:numPr>
                <w:ilvl w:val="0"/>
                <w:numId w:val="24"/>
              </w:numPr>
              <w:rPr>
                <w:rFonts w:eastAsiaTheme="minorEastAsia"/>
                <w:sz w:val="18"/>
                <w:szCs w:val="18"/>
              </w:rPr>
            </w:pPr>
            <w:r w:rsidRPr="00535DAD">
              <w:rPr>
                <w:sz w:val="18"/>
                <w:szCs w:val="18"/>
                <w:lang w:val="en-US"/>
              </w:rPr>
              <w:t>Sedation</w:t>
            </w:r>
          </w:p>
          <w:p w14:paraId="5913F24D" w14:textId="7D76D517" w:rsidR="464EEF8B" w:rsidRPr="00535DAD" w:rsidRDefault="464EEF8B" w:rsidP="464EEF8B">
            <w:pPr>
              <w:pStyle w:val="ListParagraph"/>
              <w:numPr>
                <w:ilvl w:val="0"/>
                <w:numId w:val="24"/>
              </w:numPr>
              <w:rPr>
                <w:rFonts w:eastAsiaTheme="minorEastAsia"/>
                <w:sz w:val="18"/>
                <w:szCs w:val="18"/>
              </w:rPr>
            </w:pPr>
            <w:r w:rsidRPr="00535DAD">
              <w:rPr>
                <w:sz w:val="18"/>
                <w:szCs w:val="18"/>
                <w:lang w:val="en-US"/>
              </w:rPr>
              <w:t>Combination with SSRIs, SNRIs and tramadol may increase risk of serotonin toxicity</w:t>
            </w:r>
          </w:p>
          <w:p w14:paraId="3C3DB9FB" w14:textId="7C66278E" w:rsidR="464EEF8B" w:rsidRPr="00535DAD" w:rsidRDefault="464EEF8B" w:rsidP="464EEF8B">
            <w:pPr>
              <w:pStyle w:val="ListParagraph"/>
              <w:numPr>
                <w:ilvl w:val="0"/>
                <w:numId w:val="24"/>
              </w:numPr>
              <w:rPr>
                <w:rFonts w:eastAsiaTheme="minorEastAsia"/>
                <w:sz w:val="18"/>
                <w:szCs w:val="18"/>
              </w:rPr>
            </w:pPr>
            <w:r w:rsidRPr="00535DAD">
              <w:rPr>
                <w:sz w:val="18"/>
                <w:szCs w:val="18"/>
                <w:lang w:val="en-US"/>
              </w:rPr>
              <w:t>Prolonged QT</w:t>
            </w:r>
          </w:p>
          <w:p w14:paraId="06EC0A82" w14:textId="47AECD3B" w:rsidR="464EEF8B" w:rsidRPr="00535DAD" w:rsidRDefault="464EEF8B" w:rsidP="464EEF8B">
            <w:pPr>
              <w:pStyle w:val="ListParagraph"/>
              <w:numPr>
                <w:ilvl w:val="0"/>
                <w:numId w:val="24"/>
              </w:numPr>
              <w:rPr>
                <w:rFonts w:eastAsiaTheme="minorEastAsia"/>
                <w:sz w:val="18"/>
                <w:szCs w:val="18"/>
              </w:rPr>
            </w:pPr>
            <w:r w:rsidRPr="00535DAD">
              <w:rPr>
                <w:sz w:val="18"/>
                <w:szCs w:val="18"/>
                <w:lang w:val="en-US"/>
              </w:rPr>
              <w:t xml:space="preserve">CI in CVD and cardiac </w:t>
            </w:r>
            <w:proofErr w:type="spellStart"/>
            <w:r w:rsidRPr="00535DAD">
              <w:rPr>
                <w:sz w:val="18"/>
                <w:szCs w:val="18"/>
                <w:lang w:val="en-US"/>
              </w:rPr>
              <w:t>arrthymias</w:t>
            </w:r>
            <w:proofErr w:type="spellEnd"/>
          </w:p>
        </w:tc>
      </w:tr>
      <w:tr w:rsidR="464EEF8B" w:rsidRPr="00535DAD" w14:paraId="3B775745" w14:textId="77777777" w:rsidTr="00E018AF">
        <w:trPr>
          <w:trHeight w:val="480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7EC73050" w14:textId="45DE2912" w:rsidR="464EEF8B" w:rsidRPr="00535DAD" w:rsidRDefault="464EEF8B">
            <w:pPr>
              <w:rPr>
                <w:sz w:val="18"/>
                <w:szCs w:val="18"/>
              </w:rPr>
            </w:pPr>
            <w:r w:rsidRPr="00535DAD">
              <w:rPr>
                <w:rFonts w:ascii="Helvetica" w:eastAsia="Helvetica" w:hAnsi="Helvetica" w:cs="Helvetica"/>
                <w:color w:val="000000" w:themeColor="text1"/>
                <w:sz w:val="18"/>
                <w:szCs w:val="18"/>
              </w:rPr>
              <w:t>Gabapentin</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11675CCB" w14:textId="6F3FDCF8" w:rsidR="464EEF8B" w:rsidRPr="00535DAD" w:rsidRDefault="464EEF8B">
            <w:pPr>
              <w:rPr>
                <w:sz w:val="18"/>
                <w:szCs w:val="18"/>
              </w:rPr>
            </w:pPr>
            <w:r w:rsidRPr="00535DAD">
              <w:rPr>
                <w:rFonts w:ascii="Helvetica" w:eastAsia="Helvetica" w:hAnsi="Helvetica" w:cs="Helvetica"/>
                <w:color w:val="000000" w:themeColor="text1"/>
                <w:sz w:val="18"/>
                <w:szCs w:val="18"/>
                <w:lang w:val="en-US"/>
              </w:rPr>
              <w:t>Binding of alpha-2-delta submit of the neuronal VG calcium channels, but may include others including the NMDA receptor</w:t>
            </w:r>
          </w:p>
          <w:p w14:paraId="1BC6D94E" w14:textId="6E74748B" w:rsidR="464EEF8B" w:rsidRPr="00535DAD" w:rsidRDefault="464EEF8B" w:rsidP="464EEF8B">
            <w:pPr>
              <w:pStyle w:val="ListParagraph"/>
              <w:numPr>
                <w:ilvl w:val="0"/>
                <w:numId w:val="23"/>
              </w:numPr>
              <w:rPr>
                <w:rFonts w:eastAsiaTheme="minorEastAsia"/>
                <w:sz w:val="18"/>
                <w:szCs w:val="18"/>
              </w:rPr>
            </w:pPr>
            <w:r w:rsidRPr="00535DAD">
              <w:rPr>
                <w:sz w:val="18"/>
                <w:szCs w:val="18"/>
                <w:lang w:val="en-US"/>
              </w:rPr>
              <w:t xml:space="preserve">Modulate but do not block </w:t>
            </w:r>
            <w:proofErr w:type="gramStart"/>
            <w:r w:rsidRPr="00535DAD">
              <w:rPr>
                <w:sz w:val="18"/>
                <w:szCs w:val="18"/>
                <w:lang w:val="en-US"/>
              </w:rPr>
              <w:t>these channel</w:t>
            </w:r>
            <w:proofErr w:type="gramEnd"/>
            <w:r w:rsidRPr="00535DAD">
              <w:rPr>
                <w:sz w:val="18"/>
                <w:szCs w:val="18"/>
                <w:lang w:val="en-US"/>
              </w:rPr>
              <w:t xml:space="preserve"> and thus reduce the influx of calcium ions in hyper excitable neuronal states.  As intracellular ca conc control the release of EAAs such as </w:t>
            </w:r>
            <w:proofErr w:type="spellStart"/>
            <w:r w:rsidRPr="00535DAD">
              <w:rPr>
                <w:sz w:val="18"/>
                <w:szCs w:val="18"/>
                <w:lang w:val="en-US"/>
              </w:rPr>
              <w:t>glutatmate</w:t>
            </w:r>
            <w:proofErr w:type="spellEnd"/>
            <w:r w:rsidRPr="00535DAD">
              <w:rPr>
                <w:sz w:val="18"/>
                <w:szCs w:val="18"/>
                <w:lang w:val="en-US"/>
              </w:rPr>
              <w:t xml:space="preserve">, these medicines reduce synaptic glutamate conc and subsequent NSMDA receptor activation- explains their efficacy in reducing central </w:t>
            </w:r>
            <w:proofErr w:type="spellStart"/>
            <w:r w:rsidRPr="00535DAD">
              <w:rPr>
                <w:sz w:val="18"/>
                <w:szCs w:val="18"/>
                <w:lang w:val="en-US"/>
              </w:rPr>
              <w:t>sensitisation</w:t>
            </w:r>
            <w:proofErr w:type="spellEnd"/>
          </w:p>
          <w:p w14:paraId="051AFDF8" w14:textId="1731D98A" w:rsidR="464EEF8B" w:rsidRPr="00535DAD" w:rsidRDefault="464EEF8B" w:rsidP="464EEF8B">
            <w:pPr>
              <w:pStyle w:val="ListParagraph"/>
              <w:numPr>
                <w:ilvl w:val="0"/>
                <w:numId w:val="23"/>
              </w:numPr>
              <w:rPr>
                <w:rFonts w:eastAsiaTheme="minorEastAsia"/>
                <w:sz w:val="18"/>
                <w:szCs w:val="18"/>
              </w:rPr>
            </w:pPr>
            <w:r w:rsidRPr="00535DAD">
              <w:rPr>
                <w:sz w:val="18"/>
                <w:szCs w:val="18"/>
                <w:lang w:val="en-US"/>
              </w:rPr>
              <w:t xml:space="preserve">Relies on an active transport mechanism for uptake through the gut wall and shows saturation kinetics, </w:t>
            </w:r>
            <w:proofErr w:type="spellStart"/>
            <w:proofErr w:type="gramStart"/>
            <w:r w:rsidRPr="00535DAD">
              <w:rPr>
                <w:sz w:val="18"/>
                <w:szCs w:val="18"/>
                <w:lang w:val="en-US"/>
              </w:rPr>
              <w:t>non linear</w:t>
            </w:r>
            <w:proofErr w:type="spellEnd"/>
            <w:proofErr w:type="gramEnd"/>
            <w:r w:rsidRPr="00535DAD">
              <w:rPr>
                <w:sz w:val="18"/>
                <w:szCs w:val="18"/>
                <w:lang w:val="en-US"/>
              </w:rPr>
              <w:t xml:space="preserve"> dose response relationship</w:t>
            </w:r>
          </w:p>
          <w:p w14:paraId="1DAF24FB" w14:textId="747DF672" w:rsidR="464EEF8B" w:rsidRPr="00535DAD" w:rsidRDefault="464EEF8B" w:rsidP="464EEF8B">
            <w:pPr>
              <w:pStyle w:val="ListParagraph"/>
              <w:numPr>
                <w:ilvl w:val="0"/>
                <w:numId w:val="23"/>
              </w:numPr>
              <w:rPr>
                <w:rFonts w:eastAsiaTheme="minorEastAsia"/>
                <w:sz w:val="18"/>
                <w:szCs w:val="18"/>
              </w:rPr>
            </w:pPr>
            <w:r w:rsidRPr="00535DAD">
              <w:rPr>
                <w:sz w:val="18"/>
                <w:szCs w:val="18"/>
                <w:lang w:val="en-US"/>
              </w:rPr>
              <w:lastRenderedPageBreak/>
              <w:t>Low potency + above make titration over a wide dose range necessary.</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61045735" w14:textId="11BA1453" w:rsidR="464EEF8B" w:rsidRPr="00535DAD" w:rsidRDefault="464EEF8B">
            <w:pPr>
              <w:rPr>
                <w:sz w:val="18"/>
                <w:szCs w:val="18"/>
              </w:rPr>
            </w:pPr>
            <w:r w:rsidRPr="00535DAD">
              <w:rPr>
                <w:rFonts w:ascii="Times New Roman" w:eastAsia="Times New Roman" w:hAnsi="Times New Roman" w:cs="Times New Roman"/>
                <w:sz w:val="18"/>
                <w:szCs w:val="18"/>
                <w:lang w:val="en-US"/>
              </w:rPr>
              <w:lastRenderedPageBreak/>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0036BE60" w14:textId="186C57CD" w:rsidR="464EEF8B" w:rsidRPr="00535DAD" w:rsidRDefault="464EEF8B">
            <w:pPr>
              <w:rPr>
                <w:sz w:val="18"/>
                <w:szCs w:val="18"/>
              </w:rPr>
            </w:pPr>
            <w:r w:rsidRPr="00535DAD">
              <w:rPr>
                <w:rFonts w:ascii="Helvetica" w:eastAsia="Helvetica" w:hAnsi="Helvetica" w:cs="Helvetica"/>
                <w:color w:val="000000" w:themeColor="text1"/>
                <w:sz w:val="18"/>
                <w:szCs w:val="18"/>
              </w:rPr>
              <w:t xml:space="preserve">1/ Initially thought to dec postoperative pain, opioid requirements and opioid related AE, however, AE and size of benefits have been overestimated most likely due to inclusion of trials with higher risk of bias </w:t>
            </w:r>
          </w:p>
          <w:p w14:paraId="0B0EC0DB" w14:textId="3CFB1BF9" w:rsidR="464EEF8B" w:rsidRPr="00535DAD" w:rsidRDefault="464EEF8B">
            <w:pPr>
              <w:rPr>
                <w:sz w:val="18"/>
                <w:szCs w:val="18"/>
              </w:rPr>
            </w:pPr>
            <w:r w:rsidRPr="00535DAD">
              <w:rPr>
                <w:rFonts w:ascii="Helvetica" w:eastAsia="Helvetica" w:hAnsi="Helvetica" w:cs="Helvetica"/>
                <w:color w:val="000000" w:themeColor="text1"/>
                <w:sz w:val="18"/>
                <w:szCs w:val="18"/>
              </w:rPr>
              <w:t>2/ Inc concern with OIVI in combo with opioids</w:t>
            </w:r>
          </w:p>
          <w:p w14:paraId="76C3683F" w14:textId="30C991D1" w:rsidR="464EEF8B" w:rsidRPr="00535DAD" w:rsidRDefault="464EEF8B">
            <w:pPr>
              <w:rPr>
                <w:sz w:val="18"/>
                <w:szCs w:val="18"/>
              </w:rPr>
            </w:pPr>
            <w:r w:rsidRPr="00535DAD">
              <w:rPr>
                <w:rFonts w:ascii="Helvetica" w:eastAsia="Helvetica" w:hAnsi="Helvetica" w:cs="Helvetica"/>
                <w:color w:val="000000" w:themeColor="text1"/>
                <w:sz w:val="18"/>
                <w:szCs w:val="18"/>
              </w:rPr>
              <w:t xml:space="preserve">3/ Reasonable choice for acute </w:t>
            </w:r>
            <w:proofErr w:type="spellStart"/>
            <w:r w:rsidRPr="00535DAD">
              <w:rPr>
                <w:rFonts w:ascii="Helvetica" w:eastAsia="Helvetica" w:hAnsi="Helvetica" w:cs="Helvetica"/>
                <w:color w:val="000000" w:themeColor="text1"/>
                <w:sz w:val="18"/>
                <w:szCs w:val="18"/>
              </w:rPr>
              <w:t>NeuP</w:t>
            </w:r>
            <w:proofErr w:type="spellEnd"/>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0AA4B7E9" w14:textId="16E47122" w:rsidR="464EEF8B" w:rsidRPr="00535DAD" w:rsidRDefault="464EEF8B">
            <w:pPr>
              <w:rPr>
                <w:sz w:val="18"/>
                <w:szCs w:val="18"/>
              </w:rPr>
            </w:pPr>
            <w:r w:rsidRPr="00535DAD">
              <w:rPr>
                <w:rFonts w:ascii="Helvetica" w:eastAsia="Helvetica" w:hAnsi="Helvetica" w:cs="Helvetica"/>
                <w:color w:val="000000" w:themeColor="text1"/>
                <w:sz w:val="18"/>
                <w:szCs w:val="18"/>
              </w:rPr>
              <w:t xml:space="preserve">1/Useful in PHN, DPN, mixed </w:t>
            </w:r>
            <w:proofErr w:type="spellStart"/>
            <w:r w:rsidRPr="00535DAD">
              <w:rPr>
                <w:rFonts w:ascii="Helvetica" w:eastAsia="Helvetica" w:hAnsi="Helvetica" w:cs="Helvetica"/>
                <w:color w:val="000000" w:themeColor="text1"/>
                <w:sz w:val="18"/>
                <w:szCs w:val="18"/>
              </w:rPr>
              <w:t>NeuP</w:t>
            </w:r>
            <w:proofErr w:type="spellEnd"/>
            <w:r w:rsidRPr="00535DAD">
              <w:rPr>
                <w:rFonts w:ascii="Helvetica" w:eastAsia="Helvetica" w:hAnsi="Helvetica" w:cs="Helvetica"/>
                <w:color w:val="000000" w:themeColor="text1"/>
                <w:sz w:val="18"/>
                <w:szCs w:val="18"/>
              </w:rPr>
              <w:t>, SCI</w:t>
            </w:r>
          </w:p>
          <w:p w14:paraId="670F8B39" w14:textId="7C5EA754"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3EF5C249" w14:textId="080F7B92" w:rsidR="464EEF8B" w:rsidRPr="00535DAD" w:rsidRDefault="464EEF8B" w:rsidP="464EEF8B">
            <w:pPr>
              <w:pStyle w:val="ListParagraph"/>
              <w:numPr>
                <w:ilvl w:val="0"/>
                <w:numId w:val="22"/>
              </w:numPr>
              <w:rPr>
                <w:rFonts w:eastAsiaTheme="minorEastAsia"/>
                <w:sz w:val="18"/>
                <w:szCs w:val="18"/>
              </w:rPr>
            </w:pPr>
            <w:r w:rsidRPr="00535DAD">
              <w:rPr>
                <w:sz w:val="18"/>
                <w:szCs w:val="18"/>
                <w:lang w:val="en-US"/>
              </w:rPr>
              <w:t>Peripheral oedema</w:t>
            </w:r>
          </w:p>
          <w:p w14:paraId="54701FAD" w14:textId="64BCBB56" w:rsidR="464EEF8B" w:rsidRPr="00535DAD" w:rsidRDefault="464EEF8B" w:rsidP="464EEF8B">
            <w:pPr>
              <w:pStyle w:val="ListParagraph"/>
              <w:numPr>
                <w:ilvl w:val="0"/>
                <w:numId w:val="22"/>
              </w:numPr>
              <w:rPr>
                <w:rFonts w:eastAsiaTheme="minorEastAsia"/>
                <w:sz w:val="18"/>
                <w:szCs w:val="18"/>
              </w:rPr>
            </w:pPr>
            <w:r w:rsidRPr="00535DAD">
              <w:rPr>
                <w:sz w:val="18"/>
                <w:szCs w:val="18"/>
                <w:lang w:val="en-US"/>
              </w:rPr>
              <w:t>Weight gain</w:t>
            </w:r>
          </w:p>
          <w:p w14:paraId="09A55333" w14:textId="1CD52252" w:rsidR="464EEF8B" w:rsidRPr="00535DAD" w:rsidRDefault="464EEF8B" w:rsidP="464EEF8B">
            <w:pPr>
              <w:pStyle w:val="ListParagraph"/>
              <w:numPr>
                <w:ilvl w:val="0"/>
                <w:numId w:val="22"/>
              </w:numPr>
              <w:rPr>
                <w:rFonts w:eastAsiaTheme="minorEastAsia"/>
                <w:sz w:val="18"/>
                <w:szCs w:val="18"/>
              </w:rPr>
            </w:pPr>
            <w:r w:rsidRPr="00535DAD">
              <w:rPr>
                <w:sz w:val="18"/>
                <w:szCs w:val="18"/>
                <w:lang w:val="en-US"/>
              </w:rPr>
              <w:t xml:space="preserve">Overdose </w:t>
            </w:r>
            <w:proofErr w:type="spellStart"/>
            <w:r w:rsidRPr="00535DAD">
              <w:rPr>
                <w:sz w:val="18"/>
                <w:szCs w:val="18"/>
                <w:lang w:val="en-US"/>
              </w:rPr>
              <w:t>esp</w:t>
            </w:r>
            <w:proofErr w:type="spellEnd"/>
            <w:r w:rsidRPr="00535DAD">
              <w:rPr>
                <w:sz w:val="18"/>
                <w:szCs w:val="18"/>
                <w:lang w:val="en-US"/>
              </w:rPr>
              <w:t xml:space="preserve"> with other sedatives</w:t>
            </w:r>
          </w:p>
          <w:p w14:paraId="326E10B5" w14:textId="4BA10AA0" w:rsidR="464EEF8B" w:rsidRPr="00535DAD" w:rsidRDefault="464EEF8B" w:rsidP="464EEF8B">
            <w:pPr>
              <w:pStyle w:val="ListParagraph"/>
              <w:numPr>
                <w:ilvl w:val="0"/>
                <w:numId w:val="22"/>
              </w:numPr>
              <w:rPr>
                <w:rFonts w:eastAsiaTheme="minorEastAsia"/>
                <w:sz w:val="18"/>
                <w:szCs w:val="18"/>
              </w:rPr>
            </w:pPr>
            <w:r w:rsidRPr="00535DAD">
              <w:rPr>
                <w:sz w:val="18"/>
                <w:szCs w:val="18"/>
                <w:lang w:val="en-US"/>
              </w:rPr>
              <w:t>Sedation</w:t>
            </w:r>
          </w:p>
        </w:tc>
      </w:tr>
      <w:tr w:rsidR="464EEF8B" w:rsidRPr="00535DAD" w14:paraId="432F7878" w14:textId="77777777" w:rsidTr="00E018AF">
        <w:trPr>
          <w:trHeight w:val="288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CAF448" w14:textId="135BC569" w:rsidR="464EEF8B" w:rsidRPr="00535DAD" w:rsidRDefault="464EEF8B">
            <w:pPr>
              <w:rPr>
                <w:sz w:val="18"/>
                <w:szCs w:val="18"/>
              </w:rPr>
            </w:pPr>
            <w:r w:rsidRPr="00535DAD">
              <w:rPr>
                <w:rFonts w:ascii="Helvetica" w:eastAsia="Helvetica" w:hAnsi="Helvetica" w:cs="Helvetica"/>
                <w:color w:val="000000" w:themeColor="text1"/>
                <w:sz w:val="18"/>
                <w:szCs w:val="18"/>
              </w:rPr>
              <w:t>Pregabalin</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ADE39" w14:textId="2CE5694A" w:rsidR="464EEF8B" w:rsidRPr="00535DAD" w:rsidRDefault="464EEF8B">
            <w:pPr>
              <w:rPr>
                <w:sz w:val="18"/>
                <w:szCs w:val="18"/>
              </w:rPr>
            </w:pPr>
            <w:r w:rsidRPr="00535DAD">
              <w:rPr>
                <w:rFonts w:ascii="Helvetica" w:eastAsia="Helvetica" w:hAnsi="Helvetica" w:cs="Helvetica"/>
                <w:color w:val="000000" w:themeColor="text1"/>
                <w:sz w:val="18"/>
                <w:szCs w:val="18"/>
              </w:rPr>
              <w:t>Same MOA, but differ in potency and PK</w:t>
            </w:r>
          </w:p>
          <w:p w14:paraId="4DF83C18" w14:textId="00D96DC9" w:rsidR="464EEF8B" w:rsidRPr="00535DAD" w:rsidRDefault="464EEF8B">
            <w:pPr>
              <w:rPr>
                <w:sz w:val="18"/>
                <w:szCs w:val="18"/>
              </w:rPr>
            </w:pPr>
            <w:r w:rsidRPr="00535DAD">
              <w:rPr>
                <w:rFonts w:ascii="Helvetica" w:eastAsia="Helvetica" w:hAnsi="Helvetica" w:cs="Helvetica"/>
                <w:color w:val="000000" w:themeColor="text1"/>
                <w:sz w:val="18"/>
                <w:szCs w:val="18"/>
              </w:rPr>
              <w:t>Linear dose response relationship</w:t>
            </w:r>
          </w:p>
          <w:p w14:paraId="1CC3D729" w14:textId="328934D6" w:rsidR="464EEF8B" w:rsidRPr="00535DAD" w:rsidRDefault="464EEF8B">
            <w:pPr>
              <w:rPr>
                <w:sz w:val="18"/>
                <w:szCs w:val="18"/>
              </w:rPr>
            </w:pPr>
            <w:r w:rsidRPr="00535DAD">
              <w:rPr>
                <w:rFonts w:ascii="Helvetica" w:eastAsia="Helvetica" w:hAnsi="Helvetica" w:cs="Helvetica"/>
                <w:color w:val="000000" w:themeColor="text1"/>
                <w:sz w:val="18"/>
                <w:szCs w:val="18"/>
              </w:rPr>
              <w:t>Longer half life</w:t>
            </w:r>
          </w:p>
          <w:p w14:paraId="28A5D516" w14:textId="7DCE8AC1" w:rsidR="464EEF8B" w:rsidRPr="00535DAD" w:rsidRDefault="464EEF8B">
            <w:pPr>
              <w:rPr>
                <w:sz w:val="18"/>
                <w:szCs w:val="18"/>
              </w:rPr>
            </w:pPr>
            <w:r w:rsidRPr="00535DAD">
              <w:rPr>
                <w:rFonts w:ascii="Helvetica" w:eastAsia="Helvetica" w:hAnsi="Helvetica" w:cs="Helvetica"/>
                <w:color w:val="000000" w:themeColor="text1"/>
                <w:sz w:val="18"/>
                <w:szCs w:val="18"/>
              </w:rPr>
              <w:t>Higher oral BA and potency</w:t>
            </w:r>
          </w:p>
          <w:p w14:paraId="60C918FF" w14:textId="330D4EB5" w:rsidR="464EEF8B" w:rsidRPr="00535DAD" w:rsidRDefault="464EEF8B">
            <w:pPr>
              <w:rPr>
                <w:sz w:val="18"/>
                <w:szCs w:val="18"/>
              </w:rPr>
            </w:pPr>
            <w:r w:rsidRPr="00535DAD">
              <w:rPr>
                <w:rFonts w:ascii="Helvetica" w:eastAsia="Helvetica" w:hAnsi="Helvetica" w:cs="Helvetica"/>
                <w:color w:val="000000" w:themeColor="text1"/>
                <w:sz w:val="18"/>
                <w:szCs w:val="18"/>
              </w:rPr>
              <w:t>Excreted unchanged by kidney- needs dose adjustment in KI, cleared extensively by dialysis and patient commonly require a post dialysis booster dose</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CBD0D" w14:textId="20BF31AE"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9ACDBC" w14:textId="72C5E436" w:rsidR="464EEF8B" w:rsidRPr="00535DAD" w:rsidRDefault="464EEF8B">
            <w:pPr>
              <w:rPr>
                <w:sz w:val="18"/>
                <w:szCs w:val="18"/>
              </w:rPr>
            </w:pPr>
            <w:r w:rsidRPr="00535DAD">
              <w:rPr>
                <w:color w:val="06273A"/>
                <w:sz w:val="18"/>
                <w:szCs w:val="18"/>
              </w:rPr>
              <w:t>Perioperative gabapentinoids reduce postoperative pain and opioid requirements (</w:t>
            </w:r>
            <w:proofErr w:type="spellStart"/>
            <w:r w:rsidRPr="00535DAD">
              <w:rPr>
                <w:color w:val="06273A"/>
                <w:sz w:val="18"/>
                <w:szCs w:val="18"/>
              </w:rPr>
              <w:t>lvl</w:t>
            </w:r>
            <w:proofErr w:type="spellEnd"/>
            <w:r w:rsidRPr="00535DAD">
              <w:rPr>
                <w:color w:val="06273A"/>
                <w:sz w:val="18"/>
                <w:szCs w:val="18"/>
              </w:rPr>
              <w:t xml:space="preserve"> Q)</w:t>
            </w:r>
          </w:p>
          <w:p w14:paraId="16759AA8" w14:textId="24DFA4E6" w:rsidR="464EEF8B" w:rsidRPr="00535DAD" w:rsidRDefault="464EEF8B">
            <w:pPr>
              <w:rPr>
                <w:sz w:val="18"/>
                <w:szCs w:val="18"/>
              </w:rPr>
            </w:pPr>
            <w:r w:rsidRPr="00535DAD">
              <w:rPr>
                <w:color w:val="06273A"/>
                <w:sz w:val="18"/>
                <w:szCs w:val="18"/>
              </w:rPr>
              <w:t>Reduce postoperative nausea and vomiting and pruritis (S)</w:t>
            </w:r>
          </w:p>
          <w:p w14:paraId="65B3376A" w14:textId="5AB19EA4" w:rsidR="464EEF8B" w:rsidRPr="00535DAD" w:rsidRDefault="464EEF8B">
            <w:pPr>
              <w:rPr>
                <w:sz w:val="18"/>
                <w:szCs w:val="18"/>
              </w:rPr>
            </w:pPr>
            <w:r w:rsidRPr="00535DAD">
              <w:rPr>
                <w:color w:val="06273A"/>
                <w:sz w:val="18"/>
                <w:szCs w:val="18"/>
              </w:rPr>
              <w:t>Increased risk of sedation and visual disturbance</w:t>
            </w:r>
          </w:p>
          <w:p w14:paraId="4FBFDE75" w14:textId="3C06E5C7"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4DA31" w14:textId="56C2F910" w:rsidR="464EEF8B" w:rsidRPr="00535DAD" w:rsidRDefault="464EEF8B">
            <w:pPr>
              <w:rPr>
                <w:sz w:val="18"/>
                <w:szCs w:val="18"/>
              </w:rPr>
            </w:pPr>
            <w:r w:rsidRPr="00535DAD">
              <w:rPr>
                <w:rFonts w:ascii="Helvetica" w:eastAsia="Helvetica" w:hAnsi="Helvetica" w:cs="Helvetica"/>
                <w:color w:val="000000" w:themeColor="text1"/>
                <w:sz w:val="18"/>
                <w:szCs w:val="18"/>
              </w:rPr>
              <w:t>As above</w:t>
            </w:r>
          </w:p>
          <w:p w14:paraId="77C2AEFA" w14:textId="3D54B79C" w:rsidR="464EEF8B" w:rsidRPr="00535DAD" w:rsidRDefault="464EEF8B">
            <w:pPr>
              <w:rPr>
                <w:sz w:val="18"/>
                <w:szCs w:val="18"/>
              </w:rPr>
            </w:pPr>
            <w:r w:rsidRPr="00535DAD">
              <w:rPr>
                <w:rFonts w:ascii="Helvetica" w:eastAsia="Helvetica" w:hAnsi="Helvetica" w:cs="Helvetica"/>
                <w:color w:val="000000" w:themeColor="text1"/>
                <w:sz w:val="18"/>
                <w:szCs w:val="18"/>
              </w:rPr>
              <w:t xml:space="preserve">1/ No preventive effect on CPSP, but is a preventive effect on </w:t>
            </w:r>
            <w:proofErr w:type="spellStart"/>
            <w:r w:rsidRPr="00535DAD">
              <w:rPr>
                <w:rFonts w:ascii="Helvetica" w:eastAsia="Helvetica" w:hAnsi="Helvetica" w:cs="Helvetica"/>
                <w:color w:val="000000" w:themeColor="text1"/>
                <w:sz w:val="18"/>
                <w:szCs w:val="18"/>
              </w:rPr>
              <w:t>CPSNeuP</w:t>
            </w:r>
            <w:proofErr w:type="spellEnd"/>
          </w:p>
          <w:p w14:paraId="3C1F7F2E" w14:textId="1F92F493" w:rsidR="464EEF8B" w:rsidRPr="00535DAD" w:rsidRDefault="464EEF8B">
            <w:pPr>
              <w:rPr>
                <w:sz w:val="18"/>
                <w:szCs w:val="18"/>
              </w:rPr>
            </w:pPr>
            <w:r w:rsidRPr="00535DAD">
              <w:rPr>
                <w:rFonts w:ascii="Helvetica" w:eastAsia="Helvetica" w:hAnsi="Helvetica" w:cs="Helvetica"/>
                <w:color w:val="000000" w:themeColor="text1"/>
                <w:sz w:val="18"/>
                <w:szCs w:val="18"/>
              </w:rPr>
              <w:t>2/ 1A evidence for FM if severe pain disturbance</w:t>
            </w:r>
          </w:p>
          <w:p w14:paraId="19D19EED" w14:textId="08196E0C" w:rsidR="464EEF8B" w:rsidRPr="00535DAD" w:rsidRDefault="464EEF8B">
            <w:pPr>
              <w:rPr>
                <w:sz w:val="18"/>
                <w:szCs w:val="18"/>
              </w:rPr>
            </w:pPr>
            <w:r w:rsidRPr="00535DAD">
              <w:rPr>
                <w:rFonts w:ascii="Helvetica" w:eastAsia="Helvetica" w:hAnsi="Helvetica" w:cs="Helvetica"/>
                <w:color w:val="000000" w:themeColor="text1"/>
                <w:sz w:val="18"/>
                <w:szCs w:val="18"/>
              </w:rPr>
              <w:t>3/ SCI</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B60625" w14:textId="04158DEE" w:rsidR="464EEF8B" w:rsidRPr="00535DAD" w:rsidRDefault="464EEF8B">
            <w:pPr>
              <w:rPr>
                <w:sz w:val="18"/>
                <w:szCs w:val="18"/>
              </w:rPr>
            </w:pPr>
            <w:r w:rsidRPr="00535DAD">
              <w:rPr>
                <w:rFonts w:ascii="Helvetica" w:eastAsia="Helvetica" w:hAnsi="Helvetica" w:cs="Helvetica"/>
                <w:color w:val="000000" w:themeColor="text1"/>
                <w:sz w:val="18"/>
                <w:szCs w:val="18"/>
              </w:rPr>
              <w:t>-</w:t>
            </w:r>
            <w:r w:rsidRPr="00535DAD">
              <w:rPr>
                <w:rFonts w:ascii="Helvetica" w:eastAsia="Helvetica" w:hAnsi="Helvetica" w:cs="Helvetica"/>
                <w:color w:val="000000" w:themeColor="text1"/>
                <w:sz w:val="18"/>
                <w:szCs w:val="18"/>
                <w:lang w:val="en-US"/>
              </w:rPr>
              <w:t>Peripheral oedema</w:t>
            </w:r>
          </w:p>
          <w:p w14:paraId="4405F6D9" w14:textId="751BD0F7" w:rsidR="464EEF8B" w:rsidRPr="00535DAD" w:rsidRDefault="464EEF8B" w:rsidP="464EEF8B">
            <w:pPr>
              <w:pStyle w:val="ListParagraph"/>
              <w:numPr>
                <w:ilvl w:val="0"/>
                <w:numId w:val="21"/>
              </w:numPr>
              <w:rPr>
                <w:rFonts w:eastAsiaTheme="minorEastAsia"/>
                <w:sz w:val="18"/>
                <w:szCs w:val="18"/>
              </w:rPr>
            </w:pPr>
            <w:r w:rsidRPr="00535DAD">
              <w:rPr>
                <w:sz w:val="18"/>
                <w:szCs w:val="18"/>
                <w:lang w:val="en-US"/>
              </w:rPr>
              <w:t>Weight gain</w:t>
            </w:r>
          </w:p>
          <w:p w14:paraId="3E67B878" w14:textId="5A6E0993" w:rsidR="464EEF8B" w:rsidRPr="00535DAD" w:rsidRDefault="464EEF8B" w:rsidP="464EEF8B">
            <w:pPr>
              <w:pStyle w:val="ListParagraph"/>
              <w:numPr>
                <w:ilvl w:val="0"/>
                <w:numId w:val="21"/>
              </w:numPr>
              <w:rPr>
                <w:rFonts w:eastAsiaTheme="minorEastAsia"/>
                <w:sz w:val="18"/>
                <w:szCs w:val="18"/>
              </w:rPr>
            </w:pPr>
            <w:r w:rsidRPr="00535DAD">
              <w:rPr>
                <w:sz w:val="18"/>
                <w:szCs w:val="18"/>
                <w:lang w:val="en-US"/>
              </w:rPr>
              <w:t xml:space="preserve">Overdose </w:t>
            </w:r>
            <w:proofErr w:type="spellStart"/>
            <w:r w:rsidRPr="00535DAD">
              <w:rPr>
                <w:sz w:val="18"/>
                <w:szCs w:val="18"/>
                <w:lang w:val="en-US"/>
              </w:rPr>
              <w:t>esp</w:t>
            </w:r>
            <w:proofErr w:type="spellEnd"/>
            <w:r w:rsidRPr="00535DAD">
              <w:rPr>
                <w:sz w:val="18"/>
                <w:szCs w:val="18"/>
                <w:lang w:val="en-US"/>
              </w:rPr>
              <w:t xml:space="preserve"> with other sedatives</w:t>
            </w:r>
          </w:p>
          <w:p w14:paraId="6E32463D" w14:textId="488FF1A6" w:rsidR="464EEF8B" w:rsidRPr="00535DAD" w:rsidRDefault="464EEF8B" w:rsidP="464EEF8B">
            <w:pPr>
              <w:pStyle w:val="ListParagraph"/>
              <w:numPr>
                <w:ilvl w:val="0"/>
                <w:numId w:val="21"/>
              </w:numPr>
              <w:rPr>
                <w:rFonts w:eastAsiaTheme="minorEastAsia"/>
                <w:sz w:val="18"/>
                <w:szCs w:val="18"/>
              </w:rPr>
            </w:pPr>
            <w:r w:rsidRPr="00535DAD">
              <w:rPr>
                <w:sz w:val="18"/>
                <w:szCs w:val="18"/>
                <w:lang w:val="en-US"/>
              </w:rPr>
              <w:t>Sedation</w:t>
            </w:r>
          </w:p>
          <w:p w14:paraId="3D55DC6A" w14:textId="15F0F0D9" w:rsidR="464EEF8B" w:rsidRPr="00535DAD" w:rsidRDefault="464EEF8B" w:rsidP="464EEF8B">
            <w:pPr>
              <w:pStyle w:val="ListParagraph"/>
              <w:numPr>
                <w:ilvl w:val="0"/>
                <w:numId w:val="21"/>
              </w:numPr>
              <w:rPr>
                <w:rFonts w:eastAsiaTheme="minorEastAsia"/>
                <w:sz w:val="18"/>
                <w:szCs w:val="18"/>
              </w:rPr>
            </w:pPr>
            <w:r w:rsidRPr="00535DAD">
              <w:rPr>
                <w:sz w:val="18"/>
                <w:szCs w:val="18"/>
                <w:lang w:val="en-US"/>
              </w:rPr>
              <w:t>Acute suicidality</w:t>
            </w:r>
          </w:p>
          <w:p w14:paraId="734E47B9" w14:textId="1D7EA8C7" w:rsidR="464EEF8B" w:rsidRPr="00535DAD" w:rsidRDefault="464EEF8B" w:rsidP="464EEF8B">
            <w:pPr>
              <w:pStyle w:val="ListParagraph"/>
              <w:numPr>
                <w:ilvl w:val="0"/>
                <w:numId w:val="21"/>
              </w:numPr>
              <w:rPr>
                <w:rFonts w:eastAsiaTheme="minorEastAsia"/>
                <w:sz w:val="18"/>
                <w:szCs w:val="18"/>
              </w:rPr>
            </w:pPr>
            <w:r w:rsidRPr="00535DAD">
              <w:rPr>
                <w:sz w:val="18"/>
                <w:szCs w:val="18"/>
                <w:lang w:val="en-US"/>
              </w:rPr>
              <w:t>Dizziness</w:t>
            </w:r>
          </w:p>
          <w:p w14:paraId="7F1E9544" w14:textId="443B7F65" w:rsidR="464EEF8B" w:rsidRPr="00535DAD" w:rsidRDefault="464EEF8B" w:rsidP="464EEF8B">
            <w:pPr>
              <w:pStyle w:val="ListParagraph"/>
              <w:numPr>
                <w:ilvl w:val="0"/>
                <w:numId w:val="21"/>
              </w:numPr>
              <w:rPr>
                <w:rFonts w:eastAsiaTheme="minorEastAsia"/>
                <w:sz w:val="18"/>
                <w:szCs w:val="18"/>
              </w:rPr>
            </w:pPr>
            <w:r w:rsidRPr="00535DAD">
              <w:rPr>
                <w:sz w:val="18"/>
                <w:szCs w:val="18"/>
                <w:lang w:val="en-US"/>
              </w:rPr>
              <w:t>Ataxia</w:t>
            </w:r>
          </w:p>
          <w:p w14:paraId="662B774A" w14:textId="32D0001A" w:rsidR="464EEF8B" w:rsidRPr="00535DAD" w:rsidRDefault="464EEF8B" w:rsidP="464EEF8B">
            <w:pPr>
              <w:pStyle w:val="ListParagraph"/>
              <w:numPr>
                <w:ilvl w:val="0"/>
                <w:numId w:val="21"/>
              </w:numPr>
              <w:rPr>
                <w:rFonts w:eastAsiaTheme="minorEastAsia"/>
                <w:sz w:val="18"/>
                <w:szCs w:val="18"/>
              </w:rPr>
            </w:pPr>
            <w:r w:rsidRPr="00535DAD">
              <w:rPr>
                <w:sz w:val="18"/>
                <w:szCs w:val="18"/>
                <w:lang w:val="en-US"/>
              </w:rPr>
              <w:t>Potential for misuse</w:t>
            </w:r>
          </w:p>
        </w:tc>
      </w:tr>
      <w:tr w:rsidR="464EEF8B" w:rsidRPr="00535DAD" w14:paraId="53C92757" w14:textId="77777777" w:rsidTr="00E018AF">
        <w:trPr>
          <w:trHeight w:val="216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4BD42E09" w14:textId="6B7D80F1" w:rsidR="464EEF8B" w:rsidRPr="00535DAD" w:rsidRDefault="464EEF8B">
            <w:pPr>
              <w:rPr>
                <w:sz w:val="18"/>
                <w:szCs w:val="18"/>
              </w:rPr>
            </w:pPr>
            <w:r w:rsidRPr="00535DAD">
              <w:rPr>
                <w:rFonts w:ascii="Helvetica" w:eastAsia="Helvetica" w:hAnsi="Helvetica" w:cs="Helvetica"/>
                <w:color w:val="000000" w:themeColor="text1"/>
                <w:sz w:val="18"/>
                <w:szCs w:val="18"/>
              </w:rPr>
              <w:lastRenderedPageBreak/>
              <w:t>Carbamazepine</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023F3E23" w14:textId="5907E4A1" w:rsidR="464EEF8B" w:rsidRPr="00535DAD" w:rsidRDefault="464EEF8B">
            <w:pPr>
              <w:rPr>
                <w:sz w:val="18"/>
                <w:szCs w:val="18"/>
              </w:rPr>
            </w:pPr>
            <w:r w:rsidRPr="00535DAD">
              <w:rPr>
                <w:rFonts w:ascii="Helvetica" w:eastAsia="Helvetica" w:hAnsi="Helvetica" w:cs="Helvetica"/>
                <w:color w:val="000000" w:themeColor="text1"/>
                <w:sz w:val="18"/>
                <w:szCs w:val="18"/>
              </w:rPr>
              <w:t>Sodium channel blocker at presynaptic terminal of glutamate neuron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35A65C7F" w14:textId="4A293FEB"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6453DCFF" w14:textId="10CB5264" w:rsidR="464EEF8B" w:rsidRPr="00535DAD" w:rsidRDefault="464EEF8B">
            <w:pPr>
              <w:rPr>
                <w:sz w:val="18"/>
                <w:szCs w:val="18"/>
              </w:rPr>
            </w:pPr>
            <w:r w:rsidRPr="00535DAD">
              <w:rPr>
                <w:rFonts w:ascii="Helvetica" w:eastAsia="Helvetica" w:hAnsi="Helvetica" w:cs="Helvetica"/>
                <w:color w:val="000000" w:themeColor="text1"/>
                <w:sz w:val="18"/>
                <w:szCs w:val="18"/>
              </w:rPr>
              <w:t>1/ TN</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37EB049A" w14:textId="1D40BDE4" w:rsidR="464EEF8B" w:rsidRPr="00535DAD" w:rsidRDefault="464EEF8B">
            <w:pPr>
              <w:rPr>
                <w:sz w:val="18"/>
                <w:szCs w:val="18"/>
              </w:rPr>
            </w:pPr>
            <w:r w:rsidRPr="00535DAD">
              <w:rPr>
                <w:rFonts w:ascii="Helvetica" w:eastAsia="Helvetica" w:hAnsi="Helvetica" w:cs="Helvetica"/>
                <w:color w:val="000000" w:themeColor="text1"/>
                <w:sz w:val="18"/>
                <w:szCs w:val="18"/>
              </w:rPr>
              <w:t>2/ TN</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5794565E" w14:textId="49AFA09E" w:rsidR="464EEF8B" w:rsidRPr="00535DAD" w:rsidRDefault="464EEF8B" w:rsidP="464EEF8B">
            <w:pPr>
              <w:pStyle w:val="ListParagraph"/>
              <w:numPr>
                <w:ilvl w:val="0"/>
                <w:numId w:val="20"/>
              </w:numPr>
              <w:rPr>
                <w:rFonts w:eastAsiaTheme="minorEastAsia"/>
                <w:sz w:val="18"/>
                <w:szCs w:val="18"/>
              </w:rPr>
            </w:pPr>
            <w:r w:rsidRPr="00535DAD">
              <w:rPr>
                <w:sz w:val="18"/>
                <w:szCs w:val="18"/>
                <w:lang w:val="en-US"/>
              </w:rPr>
              <w:t>blurred vision</w:t>
            </w:r>
          </w:p>
          <w:p w14:paraId="38DB9FE6" w14:textId="462DF2C5" w:rsidR="464EEF8B" w:rsidRPr="00535DAD" w:rsidRDefault="464EEF8B" w:rsidP="464EEF8B">
            <w:pPr>
              <w:pStyle w:val="ListParagraph"/>
              <w:numPr>
                <w:ilvl w:val="0"/>
                <w:numId w:val="20"/>
              </w:numPr>
              <w:rPr>
                <w:rFonts w:eastAsiaTheme="minorEastAsia"/>
                <w:sz w:val="18"/>
                <w:szCs w:val="18"/>
              </w:rPr>
            </w:pPr>
            <w:r w:rsidRPr="00535DAD">
              <w:rPr>
                <w:sz w:val="18"/>
                <w:szCs w:val="18"/>
                <w:lang w:val="en-US"/>
              </w:rPr>
              <w:t>Drowsiness</w:t>
            </w:r>
          </w:p>
          <w:p w14:paraId="1C7158F3" w14:textId="1E02EDE5" w:rsidR="464EEF8B" w:rsidRPr="00535DAD" w:rsidRDefault="464EEF8B" w:rsidP="464EEF8B">
            <w:pPr>
              <w:pStyle w:val="ListParagraph"/>
              <w:numPr>
                <w:ilvl w:val="0"/>
                <w:numId w:val="20"/>
              </w:numPr>
              <w:rPr>
                <w:rFonts w:eastAsiaTheme="minorEastAsia"/>
                <w:sz w:val="18"/>
                <w:szCs w:val="18"/>
              </w:rPr>
            </w:pPr>
            <w:r w:rsidRPr="00535DAD">
              <w:rPr>
                <w:sz w:val="18"/>
                <w:szCs w:val="18"/>
                <w:lang w:val="en-US"/>
              </w:rPr>
              <w:t>Ataxia</w:t>
            </w:r>
          </w:p>
          <w:p w14:paraId="4C958FB8" w14:textId="51039970" w:rsidR="464EEF8B" w:rsidRPr="00535DAD" w:rsidRDefault="464EEF8B" w:rsidP="464EEF8B">
            <w:pPr>
              <w:pStyle w:val="ListParagraph"/>
              <w:numPr>
                <w:ilvl w:val="0"/>
                <w:numId w:val="20"/>
              </w:numPr>
              <w:rPr>
                <w:rFonts w:eastAsiaTheme="minorEastAsia"/>
                <w:sz w:val="18"/>
                <w:szCs w:val="18"/>
              </w:rPr>
            </w:pPr>
            <w:r w:rsidRPr="00535DAD">
              <w:rPr>
                <w:sz w:val="18"/>
                <w:szCs w:val="18"/>
                <w:lang w:val="en-US"/>
              </w:rPr>
              <w:t>Vertigo</w:t>
            </w:r>
          </w:p>
          <w:p w14:paraId="3E3A75ED" w14:textId="22A54B36" w:rsidR="464EEF8B" w:rsidRPr="00535DAD" w:rsidRDefault="464EEF8B" w:rsidP="464EEF8B">
            <w:pPr>
              <w:pStyle w:val="ListParagraph"/>
              <w:numPr>
                <w:ilvl w:val="0"/>
                <w:numId w:val="20"/>
              </w:numPr>
              <w:rPr>
                <w:rFonts w:eastAsiaTheme="minorEastAsia"/>
                <w:sz w:val="18"/>
                <w:szCs w:val="18"/>
              </w:rPr>
            </w:pPr>
            <w:r w:rsidRPr="00535DAD">
              <w:rPr>
                <w:sz w:val="18"/>
                <w:szCs w:val="18"/>
                <w:lang w:val="en-US"/>
              </w:rPr>
              <w:t>Nausea</w:t>
            </w:r>
          </w:p>
          <w:p w14:paraId="162DB28B" w14:textId="6EE213E4" w:rsidR="464EEF8B" w:rsidRPr="00535DAD" w:rsidRDefault="464EEF8B" w:rsidP="464EEF8B">
            <w:pPr>
              <w:pStyle w:val="ListParagraph"/>
              <w:numPr>
                <w:ilvl w:val="0"/>
                <w:numId w:val="20"/>
              </w:numPr>
              <w:rPr>
                <w:rFonts w:eastAsiaTheme="minorEastAsia"/>
                <w:sz w:val="18"/>
                <w:szCs w:val="18"/>
              </w:rPr>
            </w:pPr>
            <w:r w:rsidRPr="00535DAD">
              <w:rPr>
                <w:sz w:val="18"/>
                <w:szCs w:val="18"/>
                <w:lang w:val="en-US"/>
              </w:rPr>
              <w:t>Leukocytosis</w:t>
            </w:r>
          </w:p>
          <w:p w14:paraId="00993ECB" w14:textId="4B01A869" w:rsidR="464EEF8B" w:rsidRPr="00535DAD" w:rsidRDefault="464EEF8B" w:rsidP="464EEF8B">
            <w:pPr>
              <w:pStyle w:val="ListParagraph"/>
              <w:numPr>
                <w:ilvl w:val="0"/>
                <w:numId w:val="20"/>
              </w:numPr>
              <w:rPr>
                <w:rFonts w:eastAsiaTheme="minorEastAsia"/>
                <w:sz w:val="18"/>
                <w:szCs w:val="18"/>
              </w:rPr>
            </w:pPr>
            <w:proofErr w:type="spellStart"/>
            <w:r w:rsidRPr="00535DAD">
              <w:rPr>
                <w:sz w:val="18"/>
                <w:szCs w:val="18"/>
                <w:lang w:val="en-US"/>
              </w:rPr>
              <w:t>Thrombocytopaenia</w:t>
            </w:r>
            <w:proofErr w:type="spellEnd"/>
          </w:p>
          <w:p w14:paraId="7FFB1443" w14:textId="77B37B98" w:rsidR="464EEF8B" w:rsidRPr="00535DAD" w:rsidRDefault="464EEF8B" w:rsidP="464EEF8B">
            <w:pPr>
              <w:pStyle w:val="ListParagraph"/>
              <w:numPr>
                <w:ilvl w:val="0"/>
                <w:numId w:val="20"/>
              </w:numPr>
              <w:rPr>
                <w:rFonts w:eastAsiaTheme="minorEastAsia"/>
                <w:sz w:val="18"/>
                <w:szCs w:val="18"/>
              </w:rPr>
            </w:pPr>
            <w:r w:rsidRPr="00535DAD">
              <w:rPr>
                <w:sz w:val="18"/>
                <w:szCs w:val="18"/>
                <w:lang w:val="en-US"/>
              </w:rPr>
              <w:t xml:space="preserve">Blood </w:t>
            </w:r>
            <w:proofErr w:type="spellStart"/>
            <w:r w:rsidRPr="00535DAD">
              <w:rPr>
                <w:sz w:val="18"/>
                <w:szCs w:val="18"/>
                <w:lang w:val="en-US"/>
              </w:rPr>
              <w:t>dycrasias</w:t>
            </w:r>
            <w:proofErr w:type="spellEnd"/>
            <w:r w:rsidRPr="00535DAD">
              <w:rPr>
                <w:sz w:val="18"/>
                <w:szCs w:val="18"/>
                <w:lang w:val="en-US"/>
              </w:rPr>
              <w:t>, hepatic dysfunction, SJS</w:t>
            </w:r>
          </w:p>
        </w:tc>
      </w:tr>
      <w:tr w:rsidR="464EEF8B" w:rsidRPr="00535DAD" w14:paraId="2E91ED7D" w14:textId="77777777" w:rsidTr="00E018AF">
        <w:trPr>
          <w:trHeight w:val="48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432308" w14:textId="003A0650" w:rsidR="464EEF8B" w:rsidRPr="00535DAD" w:rsidRDefault="464EEF8B">
            <w:pPr>
              <w:rPr>
                <w:sz w:val="18"/>
                <w:szCs w:val="18"/>
              </w:rPr>
            </w:pPr>
            <w:r w:rsidRPr="00535DAD">
              <w:rPr>
                <w:rFonts w:ascii="Helvetica" w:eastAsia="Helvetica" w:hAnsi="Helvetica" w:cs="Helvetica"/>
                <w:color w:val="000000" w:themeColor="text1"/>
                <w:sz w:val="18"/>
                <w:szCs w:val="18"/>
              </w:rPr>
              <w:t>Lamotrigine</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5AC80B" w14:textId="3AA27774" w:rsidR="464EEF8B" w:rsidRPr="00535DAD" w:rsidRDefault="464EEF8B">
            <w:pPr>
              <w:rPr>
                <w:sz w:val="18"/>
                <w:szCs w:val="18"/>
              </w:rPr>
            </w:pPr>
            <w:r w:rsidRPr="00535DAD">
              <w:rPr>
                <w:rFonts w:ascii="Helvetica" w:eastAsia="Helvetica" w:hAnsi="Helvetica" w:cs="Helvetica"/>
                <w:color w:val="000000" w:themeColor="text1"/>
                <w:sz w:val="18"/>
                <w:szCs w:val="18"/>
              </w:rPr>
              <w:t>Sodium channel blocker at presynaptic terminal of glutamate neuron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52BFC8" w14:textId="37C39D9E"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37DB26" w14:textId="249C9440"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DE35D" w14:textId="6CA69DE7" w:rsidR="464EEF8B" w:rsidRPr="00535DAD" w:rsidRDefault="464EEF8B">
            <w:pPr>
              <w:rPr>
                <w:sz w:val="18"/>
                <w:szCs w:val="18"/>
              </w:rPr>
            </w:pPr>
            <w:r w:rsidRPr="00535DAD">
              <w:rPr>
                <w:rFonts w:ascii="Times New Roman" w:eastAsia="Times New Roman" w:hAnsi="Times New Roman" w:cs="Times New Roman"/>
                <w:sz w:val="18"/>
                <w:szCs w:val="18"/>
                <w:lang w:val="en-US"/>
              </w:rPr>
              <w:t>1/ SCI for incomplete at level or below level SCI</w:t>
            </w:r>
          </w:p>
          <w:p w14:paraId="1505CA2C" w14:textId="46C8447A" w:rsidR="464EEF8B" w:rsidRPr="00535DAD" w:rsidRDefault="464EEF8B">
            <w:pPr>
              <w:rPr>
                <w:sz w:val="18"/>
                <w:szCs w:val="18"/>
              </w:rPr>
            </w:pPr>
            <w:r w:rsidRPr="00535DAD">
              <w:rPr>
                <w:rFonts w:ascii="Times New Roman" w:eastAsia="Times New Roman" w:hAnsi="Times New Roman" w:cs="Times New Roman"/>
                <w:sz w:val="18"/>
                <w:szCs w:val="18"/>
                <w:lang w:val="en-US"/>
              </w:rPr>
              <w:t>2/ HIV, antiretroviral neuropathy- small study showed improvement=n=227</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E43509" w14:textId="13301FD3"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r>
      <w:tr w:rsidR="464EEF8B" w:rsidRPr="00535DAD" w14:paraId="5F3C4445" w14:textId="77777777" w:rsidTr="00E018AF">
        <w:trPr>
          <w:trHeight w:val="120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763A8364" w14:textId="3147A761" w:rsidR="464EEF8B" w:rsidRPr="00535DAD" w:rsidRDefault="464EEF8B">
            <w:pPr>
              <w:rPr>
                <w:sz w:val="18"/>
                <w:szCs w:val="18"/>
              </w:rPr>
            </w:pPr>
            <w:r w:rsidRPr="00535DAD">
              <w:rPr>
                <w:rFonts w:ascii="Helvetica" w:eastAsia="Helvetica" w:hAnsi="Helvetica" w:cs="Helvetica"/>
                <w:color w:val="000000" w:themeColor="text1"/>
                <w:sz w:val="18"/>
                <w:szCs w:val="18"/>
              </w:rPr>
              <w:t>Topiramate</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36E1A55F" w14:textId="6C1859D8" w:rsidR="464EEF8B" w:rsidRPr="00535DAD" w:rsidRDefault="464EEF8B">
            <w:pPr>
              <w:rPr>
                <w:sz w:val="18"/>
                <w:szCs w:val="18"/>
              </w:rPr>
            </w:pPr>
            <w:r w:rsidRPr="00535DAD">
              <w:rPr>
                <w:rFonts w:ascii="Helvetica" w:eastAsia="Helvetica" w:hAnsi="Helvetica" w:cs="Helvetica"/>
                <w:color w:val="000000" w:themeColor="text1"/>
                <w:sz w:val="18"/>
                <w:szCs w:val="18"/>
              </w:rPr>
              <w:t>Likely acts through several cellular targets</w:t>
            </w:r>
          </w:p>
          <w:p w14:paraId="3F1E905F" w14:textId="02A82606" w:rsidR="464EEF8B" w:rsidRPr="00535DAD" w:rsidRDefault="464EEF8B">
            <w:pPr>
              <w:rPr>
                <w:sz w:val="18"/>
                <w:szCs w:val="18"/>
              </w:rPr>
            </w:pPr>
            <w:r w:rsidRPr="00535DAD">
              <w:rPr>
                <w:rFonts w:ascii="Helvetica" w:eastAsia="Helvetica" w:hAnsi="Helvetica" w:cs="Helvetica"/>
                <w:color w:val="000000" w:themeColor="text1"/>
                <w:sz w:val="18"/>
                <w:szCs w:val="18"/>
              </w:rPr>
              <w:t>1/</w:t>
            </w:r>
            <w:proofErr w:type="spellStart"/>
            <w:r w:rsidRPr="00535DAD">
              <w:rPr>
                <w:rFonts w:ascii="Helvetica" w:eastAsia="Helvetica" w:hAnsi="Helvetica" w:cs="Helvetica"/>
                <w:color w:val="000000" w:themeColor="text1"/>
                <w:sz w:val="18"/>
                <w:szCs w:val="18"/>
              </w:rPr>
              <w:t>VGNa</w:t>
            </w:r>
            <w:proofErr w:type="spellEnd"/>
            <w:r w:rsidRPr="00535DAD">
              <w:rPr>
                <w:rFonts w:ascii="Helvetica" w:eastAsia="Helvetica" w:hAnsi="Helvetica" w:cs="Helvetica"/>
                <w:color w:val="000000" w:themeColor="text1"/>
                <w:sz w:val="18"/>
                <w:szCs w:val="18"/>
              </w:rPr>
              <w:t xml:space="preserve"> channels</w:t>
            </w:r>
          </w:p>
          <w:p w14:paraId="06BE98AD" w14:textId="5B7CC282" w:rsidR="464EEF8B" w:rsidRPr="00535DAD" w:rsidRDefault="464EEF8B">
            <w:pPr>
              <w:rPr>
                <w:sz w:val="18"/>
                <w:szCs w:val="18"/>
              </w:rPr>
            </w:pPr>
            <w:r w:rsidRPr="00535DAD">
              <w:rPr>
                <w:rFonts w:ascii="Helvetica" w:eastAsia="Helvetica" w:hAnsi="Helvetica" w:cs="Helvetica"/>
                <w:color w:val="000000" w:themeColor="text1"/>
                <w:sz w:val="18"/>
                <w:szCs w:val="18"/>
              </w:rPr>
              <w:t xml:space="preserve">2/ </w:t>
            </w:r>
            <w:proofErr w:type="spellStart"/>
            <w:r w:rsidRPr="00535DAD">
              <w:rPr>
                <w:rFonts w:ascii="Helvetica" w:eastAsia="Helvetica" w:hAnsi="Helvetica" w:cs="Helvetica"/>
                <w:color w:val="000000" w:themeColor="text1"/>
                <w:sz w:val="18"/>
                <w:szCs w:val="18"/>
              </w:rPr>
              <w:t>GABAa</w:t>
            </w:r>
            <w:proofErr w:type="spellEnd"/>
            <w:r w:rsidRPr="00535DAD">
              <w:rPr>
                <w:rFonts w:ascii="Helvetica" w:eastAsia="Helvetica" w:hAnsi="Helvetica" w:cs="Helvetica"/>
                <w:color w:val="000000" w:themeColor="text1"/>
                <w:sz w:val="18"/>
                <w:szCs w:val="18"/>
              </w:rPr>
              <w:t xml:space="preserve"> receptor subtypes</w:t>
            </w:r>
          </w:p>
          <w:p w14:paraId="59372B81" w14:textId="5B8DCAB5" w:rsidR="464EEF8B" w:rsidRPr="00535DAD" w:rsidRDefault="464EEF8B">
            <w:pPr>
              <w:rPr>
                <w:sz w:val="18"/>
                <w:szCs w:val="18"/>
              </w:rPr>
            </w:pPr>
            <w:r w:rsidRPr="00535DAD">
              <w:rPr>
                <w:rFonts w:ascii="Helvetica" w:eastAsia="Helvetica" w:hAnsi="Helvetica" w:cs="Helvetica"/>
                <w:color w:val="000000" w:themeColor="text1"/>
                <w:sz w:val="18"/>
                <w:szCs w:val="18"/>
              </w:rPr>
              <w:t xml:space="preserve">3/AMPA or </w:t>
            </w:r>
            <w:proofErr w:type="spellStart"/>
            <w:r w:rsidRPr="00535DAD">
              <w:rPr>
                <w:rFonts w:ascii="Helvetica" w:eastAsia="Helvetica" w:hAnsi="Helvetica" w:cs="Helvetica"/>
                <w:color w:val="000000" w:themeColor="text1"/>
                <w:sz w:val="18"/>
                <w:szCs w:val="18"/>
              </w:rPr>
              <w:t>kainate</w:t>
            </w:r>
            <w:proofErr w:type="spellEnd"/>
            <w:r w:rsidRPr="00535DAD">
              <w:rPr>
                <w:rFonts w:ascii="Helvetica" w:eastAsia="Helvetica" w:hAnsi="Helvetica" w:cs="Helvetica"/>
                <w:color w:val="000000" w:themeColor="text1"/>
                <w:sz w:val="18"/>
                <w:szCs w:val="18"/>
              </w:rPr>
              <w:t xml:space="preserve"> receptors</w:t>
            </w:r>
          </w:p>
          <w:p w14:paraId="52575AA0" w14:textId="07F65116" w:rsidR="464EEF8B" w:rsidRPr="00535DAD" w:rsidRDefault="464EEF8B">
            <w:pPr>
              <w:rPr>
                <w:sz w:val="18"/>
                <w:szCs w:val="18"/>
              </w:rPr>
            </w:pPr>
            <w:r w:rsidRPr="00535DAD">
              <w:rPr>
                <w:rFonts w:ascii="Helvetica" w:eastAsia="Helvetica" w:hAnsi="Helvetica" w:cs="Helvetica"/>
                <w:color w:val="000000" w:themeColor="text1"/>
                <w:sz w:val="18"/>
                <w:szCs w:val="18"/>
              </w:rPr>
              <w:t>Weak inhibitor of carbonic anhydrase</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2ECF5A6C" w14:textId="41C8A904"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5071C25B" w14:textId="62ED50A2"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3FBCE93C" w14:textId="6E7677A7" w:rsidR="464EEF8B" w:rsidRPr="00535DAD" w:rsidRDefault="464EEF8B">
            <w:pPr>
              <w:rPr>
                <w:sz w:val="18"/>
                <w:szCs w:val="18"/>
              </w:rPr>
            </w:pPr>
            <w:r w:rsidRPr="00535DAD">
              <w:rPr>
                <w:rFonts w:ascii="Helvetica" w:eastAsia="Helvetica" w:hAnsi="Helvetica" w:cs="Helvetica"/>
                <w:color w:val="000000" w:themeColor="text1"/>
                <w:sz w:val="18"/>
                <w:szCs w:val="18"/>
              </w:rPr>
              <w:t>1/ Migraine prevention</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4A306800" w14:textId="1CCD55DC"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impaired expressive language </w:t>
            </w:r>
            <w:proofErr w:type="spellStart"/>
            <w:r w:rsidRPr="00535DAD">
              <w:rPr>
                <w:rFonts w:ascii="Helvetica" w:eastAsia="Helvetica" w:hAnsi="Helvetica" w:cs="Helvetica"/>
                <w:color w:val="000000" w:themeColor="text1"/>
                <w:sz w:val="18"/>
                <w:szCs w:val="18"/>
              </w:rPr>
              <w:t>fx</w:t>
            </w:r>
            <w:proofErr w:type="spellEnd"/>
            <w:r w:rsidRPr="00535DAD">
              <w:rPr>
                <w:rFonts w:ascii="Helvetica" w:eastAsia="Helvetica" w:hAnsi="Helvetica" w:cs="Helvetica"/>
                <w:color w:val="000000" w:themeColor="text1"/>
                <w:sz w:val="18"/>
                <w:szCs w:val="18"/>
              </w:rPr>
              <w:t>, verbal memory and cognitive slowing</w:t>
            </w:r>
          </w:p>
        </w:tc>
      </w:tr>
      <w:tr w:rsidR="464EEF8B" w:rsidRPr="00535DAD" w14:paraId="130B2DC6" w14:textId="77777777" w:rsidTr="00E018AF">
        <w:trPr>
          <w:trHeight w:val="768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C60DAC" w14:textId="4BE72046" w:rsidR="464EEF8B" w:rsidRPr="00535DAD" w:rsidRDefault="464EEF8B">
            <w:pPr>
              <w:rPr>
                <w:sz w:val="18"/>
                <w:szCs w:val="18"/>
              </w:rPr>
            </w:pPr>
            <w:r w:rsidRPr="00535DAD">
              <w:rPr>
                <w:rFonts w:ascii="Helvetica" w:eastAsia="Helvetica" w:hAnsi="Helvetica" w:cs="Helvetica"/>
                <w:color w:val="000000" w:themeColor="text1"/>
                <w:sz w:val="18"/>
                <w:szCs w:val="18"/>
              </w:rPr>
              <w:lastRenderedPageBreak/>
              <w:t>Ketamine</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A3F499" w14:textId="477A4ACF" w:rsidR="464EEF8B" w:rsidRPr="00535DAD" w:rsidRDefault="464EEF8B">
            <w:pPr>
              <w:rPr>
                <w:sz w:val="18"/>
                <w:szCs w:val="18"/>
              </w:rPr>
            </w:pPr>
            <w:r w:rsidRPr="00535DAD">
              <w:rPr>
                <w:rFonts w:ascii="Helvetica" w:eastAsia="Helvetica" w:hAnsi="Helvetica" w:cs="Helvetica"/>
                <w:color w:val="000000" w:themeColor="text1"/>
                <w:sz w:val="18"/>
                <w:szCs w:val="18"/>
                <w:lang w:val="en-US"/>
              </w:rPr>
              <w:t>1/ Inhibition of NMDA Receptor</w:t>
            </w:r>
          </w:p>
          <w:p w14:paraId="31066E4F" w14:textId="1EB33E09" w:rsidR="464EEF8B" w:rsidRPr="00535DAD" w:rsidRDefault="464EEF8B" w:rsidP="464EEF8B">
            <w:pPr>
              <w:pStyle w:val="ListParagraph"/>
              <w:numPr>
                <w:ilvl w:val="0"/>
                <w:numId w:val="19"/>
              </w:numPr>
              <w:rPr>
                <w:rFonts w:eastAsiaTheme="minorEastAsia"/>
                <w:sz w:val="18"/>
                <w:szCs w:val="18"/>
              </w:rPr>
            </w:pPr>
            <w:proofErr w:type="spellStart"/>
            <w:proofErr w:type="gramStart"/>
            <w:r w:rsidRPr="00535DAD">
              <w:rPr>
                <w:sz w:val="18"/>
                <w:szCs w:val="18"/>
                <w:lang w:val="en-US"/>
              </w:rPr>
              <w:t>Non competitive</w:t>
            </w:r>
            <w:proofErr w:type="spellEnd"/>
            <w:proofErr w:type="gramEnd"/>
            <w:r w:rsidRPr="00535DAD">
              <w:rPr>
                <w:sz w:val="18"/>
                <w:szCs w:val="18"/>
                <w:lang w:val="en-US"/>
              </w:rPr>
              <w:t xml:space="preserve"> antagonist @ sub </w:t>
            </w:r>
            <w:proofErr w:type="spellStart"/>
            <w:r w:rsidRPr="00535DAD">
              <w:rPr>
                <w:sz w:val="18"/>
                <w:szCs w:val="18"/>
                <w:lang w:val="en-US"/>
              </w:rPr>
              <w:t>anaesthetic</w:t>
            </w:r>
            <w:proofErr w:type="spellEnd"/>
            <w:r w:rsidRPr="00535DAD">
              <w:rPr>
                <w:sz w:val="18"/>
                <w:szCs w:val="18"/>
                <w:lang w:val="en-US"/>
              </w:rPr>
              <w:t xml:space="preserve"> conc</w:t>
            </w:r>
          </w:p>
          <w:p w14:paraId="4DAB68C1" w14:textId="087F5846" w:rsidR="464EEF8B" w:rsidRPr="00535DAD" w:rsidRDefault="464EEF8B" w:rsidP="464EEF8B">
            <w:pPr>
              <w:pStyle w:val="ListParagraph"/>
              <w:numPr>
                <w:ilvl w:val="0"/>
                <w:numId w:val="19"/>
              </w:numPr>
              <w:rPr>
                <w:rFonts w:eastAsiaTheme="minorEastAsia"/>
                <w:sz w:val="18"/>
                <w:szCs w:val="18"/>
              </w:rPr>
            </w:pPr>
            <w:r w:rsidRPr="00535DAD">
              <w:rPr>
                <w:sz w:val="18"/>
                <w:szCs w:val="18"/>
                <w:lang w:val="en-US"/>
              </w:rPr>
              <w:t xml:space="preserve">If </w:t>
            </w:r>
            <w:proofErr w:type="gramStart"/>
            <w:r w:rsidRPr="00535DAD">
              <w:rPr>
                <w:sz w:val="18"/>
                <w:szCs w:val="18"/>
                <w:lang w:val="en-US"/>
              </w:rPr>
              <w:t>so</w:t>
            </w:r>
            <w:proofErr w:type="gramEnd"/>
            <w:r w:rsidRPr="00535DAD">
              <w:rPr>
                <w:sz w:val="18"/>
                <w:szCs w:val="18"/>
                <w:lang w:val="en-US"/>
              </w:rPr>
              <w:t xml:space="preserve"> would only expect analgesic in central </w:t>
            </w:r>
            <w:proofErr w:type="spellStart"/>
            <w:r w:rsidRPr="00535DAD">
              <w:rPr>
                <w:sz w:val="18"/>
                <w:szCs w:val="18"/>
                <w:lang w:val="en-US"/>
              </w:rPr>
              <w:t>sensitisation</w:t>
            </w:r>
            <w:proofErr w:type="spellEnd"/>
            <w:r w:rsidRPr="00535DAD">
              <w:rPr>
                <w:sz w:val="18"/>
                <w:szCs w:val="18"/>
                <w:lang w:val="en-US"/>
              </w:rPr>
              <w:t xml:space="preserve"> </w:t>
            </w:r>
            <w:proofErr w:type="spellStart"/>
            <w:r w:rsidRPr="00535DAD">
              <w:rPr>
                <w:sz w:val="18"/>
                <w:szCs w:val="18"/>
                <w:lang w:val="en-US"/>
              </w:rPr>
              <w:t>bc</w:t>
            </w:r>
            <w:proofErr w:type="spellEnd"/>
            <w:r w:rsidRPr="00535DAD">
              <w:rPr>
                <w:sz w:val="18"/>
                <w:szCs w:val="18"/>
                <w:lang w:val="en-US"/>
              </w:rPr>
              <w:t xml:space="preserve"> NMDA is not in the normal pain pathway</w:t>
            </w:r>
          </w:p>
          <w:p w14:paraId="38A1C6F1" w14:textId="51652B73" w:rsidR="464EEF8B" w:rsidRPr="00535DAD" w:rsidRDefault="464EEF8B" w:rsidP="464EEF8B">
            <w:pPr>
              <w:pStyle w:val="ListParagraph"/>
              <w:numPr>
                <w:ilvl w:val="0"/>
                <w:numId w:val="19"/>
              </w:numPr>
              <w:rPr>
                <w:rFonts w:eastAsiaTheme="minorEastAsia"/>
                <w:sz w:val="18"/>
                <w:szCs w:val="18"/>
              </w:rPr>
            </w:pPr>
            <w:proofErr w:type="spellStart"/>
            <w:r w:rsidRPr="00535DAD">
              <w:rPr>
                <w:sz w:val="18"/>
                <w:szCs w:val="18"/>
                <w:lang w:val="en-US"/>
              </w:rPr>
              <w:t>Antihyperalgesic</w:t>
            </w:r>
            <w:proofErr w:type="spellEnd"/>
            <w:r w:rsidRPr="00535DAD">
              <w:rPr>
                <w:sz w:val="18"/>
                <w:szCs w:val="18"/>
                <w:lang w:val="en-US"/>
              </w:rPr>
              <w:t>, antiallodynic, tolerance protective (Visser, Shug 2006)</w:t>
            </w:r>
          </w:p>
          <w:p w14:paraId="5E2F0C31" w14:textId="2DBC218F" w:rsidR="464EEF8B" w:rsidRPr="00535DAD" w:rsidRDefault="464EEF8B">
            <w:pPr>
              <w:rPr>
                <w:sz w:val="18"/>
                <w:szCs w:val="18"/>
              </w:rPr>
            </w:pPr>
            <w:r w:rsidRPr="00535DAD">
              <w:rPr>
                <w:rFonts w:ascii="Helvetica" w:eastAsia="Helvetica" w:hAnsi="Helvetica" w:cs="Helvetica"/>
                <w:color w:val="000000" w:themeColor="text1"/>
                <w:sz w:val="18"/>
                <w:szCs w:val="18"/>
                <w:lang w:val="en-US"/>
              </w:rPr>
              <w:t>2/ Intrinsic analgesic effect</w:t>
            </w:r>
          </w:p>
          <w:p w14:paraId="662F8123" w14:textId="0E172BC9" w:rsidR="464EEF8B" w:rsidRPr="00535DAD" w:rsidRDefault="464EEF8B" w:rsidP="464EEF8B">
            <w:pPr>
              <w:pStyle w:val="ListParagraph"/>
              <w:numPr>
                <w:ilvl w:val="0"/>
                <w:numId w:val="19"/>
              </w:numPr>
              <w:rPr>
                <w:rFonts w:eastAsiaTheme="minorEastAsia"/>
                <w:sz w:val="18"/>
                <w:szCs w:val="18"/>
              </w:rPr>
            </w:pPr>
            <w:r w:rsidRPr="00535DAD">
              <w:rPr>
                <w:sz w:val="18"/>
                <w:szCs w:val="18"/>
                <w:lang w:val="en-US"/>
              </w:rPr>
              <w:t>Higher conc- interact with spinal and central opioid receptor</w:t>
            </w:r>
          </w:p>
          <w:p w14:paraId="60A3FE5E" w14:textId="3741BB14" w:rsidR="464EEF8B" w:rsidRPr="00535DAD" w:rsidRDefault="464EEF8B" w:rsidP="464EEF8B">
            <w:pPr>
              <w:pStyle w:val="ListParagraph"/>
              <w:numPr>
                <w:ilvl w:val="0"/>
                <w:numId w:val="19"/>
              </w:numPr>
              <w:rPr>
                <w:rFonts w:eastAsiaTheme="minorEastAsia"/>
                <w:sz w:val="18"/>
                <w:szCs w:val="18"/>
              </w:rPr>
            </w:pPr>
            <w:r w:rsidRPr="00535DAD">
              <w:rPr>
                <w:sz w:val="18"/>
                <w:szCs w:val="18"/>
                <w:lang w:val="en-US"/>
              </w:rPr>
              <w:t xml:space="preserve">Monoamine system- agonist and </w:t>
            </w:r>
            <w:proofErr w:type="gramStart"/>
            <w:r w:rsidRPr="00535DAD">
              <w:rPr>
                <w:sz w:val="18"/>
                <w:szCs w:val="18"/>
                <w:lang w:val="en-US"/>
              </w:rPr>
              <w:t>alpha and beta adrenergic</w:t>
            </w:r>
            <w:proofErr w:type="gramEnd"/>
            <w:r w:rsidRPr="00535DAD">
              <w:rPr>
                <w:sz w:val="18"/>
                <w:szCs w:val="18"/>
                <w:lang w:val="en-US"/>
              </w:rPr>
              <w:t xml:space="preserve"> receptors&gt; </w:t>
            </w:r>
            <w:proofErr w:type="spellStart"/>
            <w:r w:rsidRPr="00535DAD">
              <w:rPr>
                <w:sz w:val="18"/>
                <w:szCs w:val="18"/>
                <w:lang w:val="en-US"/>
              </w:rPr>
              <w:t>inc</w:t>
            </w:r>
            <w:proofErr w:type="spellEnd"/>
            <w:r w:rsidRPr="00535DAD">
              <w:rPr>
                <w:sz w:val="18"/>
                <w:szCs w:val="18"/>
                <w:lang w:val="en-US"/>
              </w:rPr>
              <w:t xml:space="preserve"> dopamine activity</w:t>
            </w:r>
          </w:p>
          <w:p w14:paraId="0FCA688D" w14:textId="13C09EB2" w:rsidR="464EEF8B" w:rsidRPr="00535DAD" w:rsidRDefault="464EEF8B" w:rsidP="464EEF8B">
            <w:pPr>
              <w:pStyle w:val="ListParagraph"/>
              <w:numPr>
                <w:ilvl w:val="0"/>
                <w:numId w:val="19"/>
              </w:numPr>
              <w:rPr>
                <w:rFonts w:eastAsiaTheme="minorEastAsia"/>
                <w:sz w:val="18"/>
                <w:szCs w:val="18"/>
              </w:rPr>
            </w:pPr>
            <w:r w:rsidRPr="00535DAD">
              <w:rPr>
                <w:sz w:val="18"/>
                <w:szCs w:val="18"/>
                <w:lang w:val="en-US"/>
              </w:rPr>
              <w:t>Cholinergic antagonist @ CNS muscarinic and nicotinic receptor</w:t>
            </w:r>
          </w:p>
          <w:p w14:paraId="78C059F9" w14:textId="16971EB6" w:rsidR="464EEF8B" w:rsidRPr="00535DAD" w:rsidRDefault="464EEF8B" w:rsidP="464EEF8B">
            <w:pPr>
              <w:pStyle w:val="ListParagraph"/>
              <w:numPr>
                <w:ilvl w:val="0"/>
                <w:numId w:val="19"/>
              </w:numPr>
              <w:rPr>
                <w:rFonts w:eastAsiaTheme="minorEastAsia"/>
                <w:sz w:val="18"/>
                <w:szCs w:val="18"/>
              </w:rPr>
            </w:pPr>
            <w:r w:rsidRPr="00535DAD">
              <w:rPr>
                <w:sz w:val="18"/>
                <w:szCs w:val="18"/>
                <w:lang w:val="en-US"/>
              </w:rPr>
              <w:t>Possible other effects on purinergic and adenosine receptor system</w:t>
            </w:r>
          </w:p>
          <w:p w14:paraId="55409503" w14:textId="19E6155F" w:rsidR="464EEF8B" w:rsidRPr="00535DAD" w:rsidRDefault="464EEF8B" w:rsidP="464EEF8B">
            <w:pPr>
              <w:pStyle w:val="ListParagraph"/>
              <w:numPr>
                <w:ilvl w:val="0"/>
                <w:numId w:val="19"/>
              </w:numPr>
              <w:rPr>
                <w:rFonts w:eastAsiaTheme="minorEastAsia"/>
                <w:sz w:val="18"/>
                <w:szCs w:val="18"/>
              </w:rPr>
            </w:pPr>
            <w:r w:rsidRPr="00535DAD">
              <w:rPr>
                <w:sz w:val="18"/>
                <w:szCs w:val="18"/>
                <w:lang w:val="en-US"/>
              </w:rPr>
              <w:t>LA effect</w:t>
            </w:r>
          </w:p>
          <w:p w14:paraId="1B44CF92" w14:textId="6A33E3C9" w:rsidR="464EEF8B" w:rsidRPr="00535DAD" w:rsidRDefault="464EEF8B">
            <w:pPr>
              <w:rPr>
                <w:sz w:val="18"/>
                <w:szCs w:val="18"/>
              </w:rPr>
            </w:pPr>
            <w:r w:rsidRPr="00535DAD">
              <w:rPr>
                <w:rFonts w:ascii="Helvetica" w:eastAsia="Helvetica" w:hAnsi="Helvetica" w:cs="Helvetica"/>
                <w:color w:val="000000" w:themeColor="text1"/>
                <w:sz w:val="18"/>
                <w:szCs w:val="18"/>
                <w:lang w:val="en-US"/>
              </w:rPr>
              <w:t>3/ Central Antinociceptive effects</w:t>
            </w:r>
          </w:p>
          <w:p w14:paraId="2BBAF4B4" w14:textId="4FCBF3AA" w:rsidR="464EEF8B" w:rsidRPr="00535DAD" w:rsidRDefault="464EEF8B" w:rsidP="464EEF8B">
            <w:pPr>
              <w:pStyle w:val="ListParagraph"/>
              <w:numPr>
                <w:ilvl w:val="0"/>
                <w:numId w:val="19"/>
              </w:numPr>
              <w:rPr>
                <w:rFonts w:eastAsiaTheme="minorEastAsia"/>
                <w:sz w:val="18"/>
                <w:szCs w:val="18"/>
              </w:rPr>
            </w:pPr>
            <w:r w:rsidRPr="00535DAD">
              <w:rPr>
                <w:sz w:val="18"/>
                <w:szCs w:val="18"/>
                <w:lang w:val="en-US"/>
              </w:rPr>
              <w:t>Enhanced descending inhibition, anti-inflammatory effects (</w:t>
            </w:r>
            <w:proofErr w:type="spellStart"/>
            <w:r w:rsidRPr="00535DAD">
              <w:rPr>
                <w:sz w:val="18"/>
                <w:szCs w:val="18"/>
                <w:lang w:val="en-US"/>
              </w:rPr>
              <w:t>Neisler</w:t>
            </w:r>
            <w:proofErr w:type="spellEnd"/>
            <w:r w:rsidRPr="00535DAD">
              <w:rPr>
                <w:sz w:val="18"/>
                <w:szCs w:val="18"/>
                <w:lang w:val="en-US"/>
              </w:rPr>
              <w:t xml:space="preserve"> 2013)</w:t>
            </w:r>
          </w:p>
          <w:p w14:paraId="255C629B" w14:textId="12EC81A3" w:rsidR="464EEF8B" w:rsidRPr="00535DAD" w:rsidRDefault="464EEF8B" w:rsidP="464EEF8B">
            <w:pPr>
              <w:pStyle w:val="ListParagraph"/>
              <w:numPr>
                <w:ilvl w:val="0"/>
                <w:numId w:val="19"/>
              </w:numPr>
              <w:rPr>
                <w:rFonts w:eastAsiaTheme="minorEastAsia"/>
                <w:sz w:val="18"/>
                <w:szCs w:val="18"/>
              </w:rPr>
            </w:pPr>
            <w:r w:rsidRPr="00535DAD">
              <w:rPr>
                <w:sz w:val="18"/>
                <w:szCs w:val="18"/>
                <w:lang w:val="en-US"/>
              </w:rPr>
              <w:t>Reduction of temporal summation in nociceptor reflex model</w:t>
            </w:r>
          </w:p>
          <w:p w14:paraId="28D64295" w14:textId="6BFB6A20" w:rsidR="464EEF8B" w:rsidRPr="00535DAD" w:rsidRDefault="464EEF8B">
            <w:pPr>
              <w:rPr>
                <w:sz w:val="18"/>
                <w:szCs w:val="18"/>
              </w:rPr>
            </w:pPr>
            <w:r w:rsidRPr="00535DAD">
              <w:rPr>
                <w:rFonts w:ascii="Helvetica" w:eastAsia="Helvetica" w:hAnsi="Helvetica" w:cs="Helvetica"/>
                <w:color w:val="000000" w:themeColor="text1"/>
                <w:sz w:val="18"/>
                <w:szCs w:val="18"/>
                <w:lang w:val="en-US"/>
              </w:rPr>
              <w:lastRenderedPageBreak/>
              <w:t>4/ Opioid sparing due to attenuation of tolerance (Kissing et al 2000)</w:t>
            </w:r>
          </w:p>
          <w:p w14:paraId="4D924148" w14:textId="75EF1B80" w:rsidR="464EEF8B" w:rsidRPr="00535DAD" w:rsidRDefault="464EEF8B">
            <w:pPr>
              <w:rPr>
                <w:sz w:val="18"/>
                <w:szCs w:val="18"/>
              </w:rPr>
            </w:pPr>
            <w:r w:rsidRPr="00535DAD">
              <w:rPr>
                <w:rFonts w:ascii="Helvetica" w:eastAsia="Helvetica" w:hAnsi="Helvetica" w:cs="Helvetica"/>
                <w:color w:val="000000" w:themeColor="text1"/>
                <w:sz w:val="18"/>
                <w:szCs w:val="18"/>
                <w:lang w:val="en-US"/>
              </w:rPr>
              <w:t>5/ Prevention of OIH</w:t>
            </w:r>
          </w:p>
          <w:p w14:paraId="627E7E71" w14:textId="00AA59B3"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6/ Cytokine </w:t>
            </w:r>
            <w:proofErr w:type="spellStart"/>
            <w:r w:rsidRPr="00535DAD">
              <w:rPr>
                <w:rFonts w:ascii="Helvetica" w:eastAsia="Helvetica" w:hAnsi="Helvetica" w:cs="Helvetica"/>
                <w:color w:val="000000" w:themeColor="text1"/>
                <w:sz w:val="18"/>
                <w:szCs w:val="18"/>
                <w:lang w:val="en-US"/>
              </w:rPr>
              <w:t>effection</w:t>
            </w:r>
            <w:proofErr w:type="spellEnd"/>
          </w:p>
          <w:p w14:paraId="46EF9323" w14:textId="23BC7069" w:rsidR="464EEF8B" w:rsidRPr="00535DAD" w:rsidRDefault="464EEF8B">
            <w:pPr>
              <w:rPr>
                <w:sz w:val="18"/>
                <w:szCs w:val="18"/>
              </w:rPr>
            </w:pPr>
            <w:r w:rsidRPr="00535DAD">
              <w:rPr>
                <w:rFonts w:ascii="Helvetica" w:eastAsia="Helvetica" w:hAnsi="Helvetica" w:cs="Helvetica"/>
                <w:color w:val="000000" w:themeColor="text1"/>
                <w:sz w:val="18"/>
                <w:szCs w:val="18"/>
                <w:lang w:val="en-US"/>
              </w:rPr>
              <w:t>- inhibition of TNF alpha and IL6 gene expression in LPS activated macrophages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B5B0C" w14:textId="239046C4" w:rsidR="464EEF8B" w:rsidRPr="00535DAD" w:rsidRDefault="464EEF8B">
            <w:pPr>
              <w:rPr>
                <w:sz w:val="18"/>
                <w:szCs w:val="18"/>
              </w:rPr>
            </w:pPr>
            <w:r w:rsidRPr="00535DAD">
              <w:rPr>
                <w:rFonts w:ascii="Times New Roman" w:eastAsia="Times New Roman" w:hAnsi="Times New Roman" w:cs="Times New Roman"/>
                <w:sz w:val="18"/>
                <w:szCs w:val="18"/>
                <w:lang w:val="en-US"/>
              </w:rPr>
              <w:lastRenderedPageBreak/>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DB6EA" w14:textId="1DA17D30" w:rsidR="464EEF8B" w:rsidRPr="00535DAD" w:rsidRDefault="464EEF8B">
            <w:pPr>
              <w:rPr>
                <w:sz w:val="18"/>
                <w:szCs w:val="18"/>
              </w:rPr>
            </w:pPr>
            <w:r w:rsidRPr="00535DAD">
              <w:rPr>
                <w:rFonts w:ascii="Helvetica" w:eastAsia="Helvetica" w:hAnsi="Helvetica" w:cs="Helvetica"/>
                <w:color w:val="000000" w:themeColor="text1"/>
                <w:sz w:val="18"/>
                <w:szCs w:val="18"/>
                <w:lang w:val="en-US"/>
              </w:rPr>
              <w:t>-Preemptive analgesia- Perioperative Ketamine dec risk of CPSP- NNT 12 @ 3 months</w:t>
            </w:r>
          </w:p>
          <w:p w14:paraId="4BFA4E6B" w14:textId="7AA16F1B"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p w14:paraId="573F5839" w14:textId="56AF82A4" w:rsidR="464EEF8B" w:rsidRPr="00535DAD" w:rsidRDefault="464EEF8B">
            <w:pPr>
              <w:rPr>
                <w:sz w:val="18"/>
                <w:szCs w:val="18"/>
              </w:rPr>
            </w:pPr>
            <w:r w:rsidRPr="00535DAD">
              <w:rPr>
                <w:rFonts w:ascii="Helvetica" w:eastAsia="Helvetica" w:hAnsi="Helvetica" w:cs="Helvetica"/>
                <w:color w:val="000000" w:themeColor="text1"/>
                <w:sz w:val="18"/>
                <w:szCs w:val="18"/>
                <w:lang w:val="en-US"/>
              </w:rPr>
              <w:t>-Level I (</w:t>
            </w:r>
            <w:proofErr w:type="spellStart"/>
            <w:r w:rsidRPr="00535DAD">
              <w:rPr>
                <w:rFonts w:ascii="Helvetica" w:eastAsia="Helvetica" w:hAnsi="Helvetica" w:cs="Helvetica"/>
                <w:color w:val="000000" w:themeColor="text1"/>
                <w:sz w:val="18"/>
                <w:szCs w:val="18"/>
                <w:lang w:val="en-US"/>
              </w:rPr>
              <w:t>Lakowski</w:t>
            </w:r>
            <w:proofErr w:type="spellEnd"/>
            <w:r w:rsidRPr="00535DAD">
              <w:rPr>
                <w:rFonts w:ascii="Helvetica" w:eastAsia="Helvetica" w:hAnsi="Helvetica" w:cs="Helvetica"/>
                <w:color w:val="000000" w:themeColor="text1"/>
                <w:sz w:val="18"/>
                <w:szCs w:val="18"/>
                <w:lang w:val="en-US"/>
              </w:rPr>
              <w:t xml:space="preserve"> 20211)</w:t>
            </w:r>
          </w:p>
          <w:p w14:paraId="623066B7" w14:textId="65AF2DB2" w:rsidR="464EEF8B" w:rsidRPr="00535DAD" w:rsidRDefault="464EEF8B" w:rsidP="464EEF8B">
            <w:pPr>
              <w:pStyle w:val="ListParagraph"/>
              <w:numPr>
                <w:ilvl w:val="0"/>
                <w:numId w:val="18"/>
              </w:numPr>
              <w:rPr>
                <w:rFonts w:eastAsiaTheme="minorEastAsia"/>
                <w:sz w:val="18"/>
                <w:szCs w:val="18"/>
              </w:rPr>
            </w:pPr>
            <w:r w:rsidRPr="00535DAD">
              <w:rPr>
                <w:sz w:val="18"/>
                <w:szCs w:val="18"/>
                <w:lang w:val="en-US"/>
              </w:rPr>
              <w:t>up to 40 % dec opioid consumption</w:t>
            </w:r>
          </w:p>
          <w:p w14:paraId="48E1C680" w14:textId="6A66F4B0" w:rsidR="464EEF8B" w:rsidRPr="00535DAD" w:rsidRDefault="464EEF8B" w:rsidP="464EEF8B">
            <w:pPr>
              <w:pStyle w:val="ListParagraph"/>
              <w:numPr>
                <w:ilvl w:val="0"/>
                <w:numId w:val="18"/>
              </w:numPr>
              <w:rPr>
                <w:rFonts w:eastAsiaTheme="minorEastAsia"/>
                <w:sz w:val="18"/>
                <w:szCs w:val="18"/>
              </w:rPr>
            </w:pPr>
            <w:r w:rsidRPr="00535DAD">
              <w:rPr>
                <w:sz w:val="18"/>
                <w:szCs w:val="18"/>
                <w:lang w:val="en-US"/>
              </w:rPr>
              <w:t>Inc time to first analgesic request</w:t>
            </w:r>
          </w:p>
          <w:p w14:paraId="49D72870" w14:textId="1DF65A78" w:rsidR="464EEF8B" w:rsidRPr="00535DAD" w:rsidRDefault="464EEF8B" w:rsidP="464EEF8B">
            <w:pPr>
              <w:pStyle w:val="ListParagraph"/>
              <w:numPr>
                <w:ilvl w:val="0"/>
                <w:numId w:val="18"/>
              </w:numPr>
              <w:rPr>
                <w:rFonts w:eastAsiaTheme="minorEastAsia"/>
                <w:sz w:val="18"/>
                <w:szCs w:val="18"/>
              </w:rPr>
            </w:pPr>
            <w:r w:rsidRPr="00535DAD">
              <w:rPr>
                <w:sz w:val="18"/>
                <w:szCs w:val="18"/>
                <w:lang w:val="en-US"/>
              </w:rPr>
              <w:t>Dec pain scores if severe</w:t>
            </w:r>
          </w:p>
          <w:p w14:paraId="6A2576E6" w14:textId="2E1E8615"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 </w:t>
            </w:r>
          </w:p>
          <w:p w14:paraId="3F00D0F1" w14:textId="3BC22840"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 </w:t>
            </w:r>
          </w:p>
          <w:p w14:paraId="3B0CC04F" w14:textId="55EF4644" w:rsidR="464EEF8B" w:rsidRPr="00535DAD" w:rsidRDefault="464EEF8B" w:rsidP="464EEF8B">
            <w:pPr>
              <w:pStyle w:val="ListParagraph"/>
              <w:numPr>
                <w:ilvl w:val="0"/>
                <w:numId w:val="18"/>
              </w:numPr>
              <w:rPr>
                <w:rFonts w:eastAsiaTheme="minorEastAsia"/>
                <w:sz w:val="18"/>
                <w:szCs w:val="18"/>
              </w:rPr>
            </w:pPr>
            <w:r w:rsidRPr="00535DAD">
              <w:rPr>
                <w:sz w:val="18"/>
                <w:szCs w:val="18"/>
                <w:lang w:val="en-US"/>
              </w:rPr>
              <w:t>Phantom Limb Pain</w:t>
            </w:r>
          </w:p>
          <w:p w14:paraId="3D024C48" w14:textId="24A3AEBD" w:rsidR="464EEF8B" w:rsidRPr="00535DAD" w:rsidRDefault="464EEF8B" w:rsidP="464EEF8B">
            <w:pPr>
              <w:pStyle w:val="ListParagraph"/>
              <w:numPr>
                <w:ilvl w:val="0"/>
                <w:numId w:val="18"/>
              </w:numPr>
              <w:rPr>
                <w:rFonts w:eastAsiaTheme="minorEastAsia"/>
                <w:color w:val="06273A"/>
                <w:sz w:val="18"/>
                <w:szCs w:val="18"/>
              </w:rPr>
            </w:pPr>
            <w:r w:rsidRPr="00535DAD">
              <w:rPr>
                <w:color w:val="06273A"/>
                <w:sz w:val="18"/>
                <w:szCs w:val="18"/>
              </w:rPr>
              <w:t>Reduces opioids, pain intensity and postoperative N&amp;V - Level 1</w:t>
            </w:r>
          </w:p>
          <w:p w14:paraId="0CCEBFB2" w14:textId="59CD46BE" w:rsidR="464EEF8B" w:rsidRPr="00535DAD" w:rsidRDefault="464EEF8B" w:rsidP="464EEF8B">
            <w:pPr>
              <w:pStyle w:val="ListParagraph"/>
              <w:numPr>
                <w:ilvl w:val="0"/>
                <w:numId w:val="18"/>
              </w:numPr>
              <w:rPr>
                <w:rFonts w:eastAsiaTheme="minorEastAsia"/>
                <w:color w:val="06273A"/>
                <w:sz w:val="18"/>
                <w:szCs w:val="18"/>
              </w:rPr>
            </w:pPr>
            <w:r w:rsidRPr="00535DAD">
              <w:rPr>
                <w:color w:val="06273A"/>
                <w:sz w:val="18"/>
                <w:szCs w:val="18"/>
              </w:rPr>
              <w:t xml:space="preserve">Reduces risk of chronic </w:t>
            </w:r>
            <w:proofErr w:type="spellStart"/>
            <w:r w:rsidRPr="00535DAD">
              <w:rPr>
                <w:color w:val="06273A"/>
                <w:sz w:val="18"/>
                <w:szCs w:val="18"/>
              </w:rPr>
              <w:t>post surgical</w:t>
            </w:r>
            <w:proofErr w:type="spellEnd"/>
            <w:r w:rsidRPr="00535DAD">
              <w:rPr>
                <w:color w:val="06273A"/>
                <w:sz w:val="18"/>
                <w:szCs w:val="18"/>
              </w:rPr>
              <w:t xml:space="preserve"> pain - Level 1</w:t>
            </w:r>
          </w:p>
          <w:p w14:paraId="65506FD1" w14:textId="2D87FD14" w:rsidR="464EEF8B" w:rsidRPr="00535DAD" w:rsidRDefault="464EEF8B" w:rsidP="464EEF8B">
            <w:pPr>
              <w:pStyle w:val="ListParagraph"/>
              <w:numPr>
                <w:ilvl w:val="0"/>
                <w:numId w:val="18"/>
              </w:numPr>
              <w:rPr>
                <w:rFonts w:eastAsiaTheme="minorEastAsia"/>
                <w:color w:val="06273A"/>
                <w:sz w:val="18"/>
                <w:szCs w:val="18"/>
              </w:rPr>
            </w:pPr>
            <w:r w:rsidRPr="00535DAD">
              <w:rPr>
                <w:color w:val="06273A"/>
                <w:sz w:val="18"/>
                <w:szCs w:val="18"/>
              </w:rPr>
              <w:t>Reduced OIH and tolerance associated with remifentanil - Level 1</w:t>
            </w:r>
          </w:p>
          <w:p w14:paraId="4C2D09AA" w14:textId="01DD81AC" w:rsidR="464EEF8B" w:rsidRPr="00535DAD" w:rsidRDefault="464EEF8B" w:rsidP="464EEF8B">
            <w:pPr>
              <w:pStyle w:val="ListParagraph"/>
              <w:numPr>
                <w:ilvl w:val="0"/>
                <w:numId w:val="18"/>
              </w:numPr>
              <w:rPr>
                <w:rFonts w:eastAsiaTheme="minorEastAsia"/>
                <w:color w:val="06273A"/>
                <w:sz w:val="18"/>
                <w:szCs w:val="18"/>
              </w:rPr>
            </w:pPr>
            <w:r w:rsidRPr="00535DAD">
              <w:rPr>
                <w:color w:val="06273A"/>
                <w:sz w:val="18"/>
                <w:szCs w:val="18"/>
              </w:rPr>
              <w:t>Useful in neuropathic pain following spinal cord injury - Level 1</w:t>
            </w:r>
          </w:p>
          <w:p w14:paraId="0ED0D585" w14:textId="6BEDDD75" w:rsidR="464EEF8B" w:rsidRPr="00535DAD" w:rsidRDefault="464EEF8B" w:rsidP="464EEF8B">
            <w:pPr>
              <w:pStyle w:val="ListParagraph"/>
              <w:numPr>
                <w:ilvl w:val="0"/>
                <w:numId w:val="18"/>
              </w:numPr>
              <w:rPr>
                <w:rFonts w:eastAsiaTheme="minorEastAsia"/>
                <w:color w:val="06273A"/>
                <w:sz w:val="18"/>
                <w:szCs w:val="18"/>
              </w:rPr>
            </w:pPr>
            <w:r w:rsidRPr="00535DAD">
              <w:rPr>
                <w:color w:val="06273A"/>
                <w:sz w:val="18"/>
                <w:szCs w:val="18"/>
              </w:rPr>
              <w:t xml:space="preserve">Reduces </w:t>
            </w:r>
            <w:proofErr w:type="spellStart"/>
            <w:r w:rsidRPr="00535DAD">
              <w:rPr>
                <w:color w:val="06273A"/>
                <w:sz w:val="18"/>
                <w:szCs w:val="18"/>
              </w:rPr>
              <w:t>post operative</w:t>
            </w:r>
            <w:proofErr w:type="spellEnd"/>
            <w:r w:rsidRPr="00535DAD">
              <w:rPr>
                <w:color w:val="06273A"/>
                <w:sz w:val="18"/>
                <w:szCs w:val="18"/>
              </w:rPr>
              <w:t xml:space="preserve"> pain and opioid requirement in opioid-tolerant patients - Level 2</w:t>
            </w:r>
          </w:p>
          <w:p w14:paraId="07B20EDA" w14:textId="479FE08C"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20C4B" w14:textId="489848F0" w:rsidR="464EEF8B" w:rsidRPr="00535DAD" w:rsidRDefault="464EEF8B">
            <w:pPr>
              <w:rPr>
                <w:sz w:val="18"/>
                <w:szCs w:val="18"/>
              </w:rPr>
            </w:pPr>
            <w:r w:rsidRPr="00535DAD">
              <w:rPr>
                <w:rFonts w:ascii="Helvetica" w:eastAsia="Helvetica" w:hAnsi="Helvetica" w:cs="Helvetica"/>
                <w:color w:val="000000" w:themeColor="text1"/>
                <w:sz w:val="18"/>
                <w:szCs w:val="18"/>
                <w:lang w:val="en-US"/>
              </w:rPr>
              <w:t>CRPS</w:t>
            </w:r>
          </w:p>
          <w:p w14:paraId="6747B5B6" w14:textId="6F42F56B" w:rsidR="464EEF8B" w:rsidRPr="00535DAD" w:rsidRDefault="464EEF8B">
            <w:pPr>
              <w:rPr>
                <w:sz w:val="18"/>
                <w:szCs w:val="18"/>
              </w:rPr>
            </w:pPr>
            <w:r w:rsidRPr="00535DAD">
              <w:rPr>
                <w:rFonts w:ascii="Helvetica" w:eastAsia="Helvetica" w:hAnsi="Helvetica" w:cs="Helvetica"/>
                <w:color w:val="000000" w:themeColor="text1"/>
                <w:sz w:val="18"/>
                <w:szCs w:val="18"/>
                <w:lang w:val="en-US"/>
              </w:rPr>
              <w:t>-Moderate evidence supporting Ketamine infusion to provide improvements in pain for up to 12 weeks- Level II evidence</w:t>
            </w:r>
          </w:p>
          <w:p w14:paraId="05201077" w14:textId="0CFAF1A7" w:rsidR="464EEF8B" w:rsidRPr="00535DAD" w:rsidRDefault="464EEF8B" w:rsidP="464EEF8B">
            <w:pPr>
              <w:pStyle w:val="ListParagraph"/>
              <w:numPr>
                <w:ilvl w:val="0"/>
                <w:numId w:val="17"/>
              </w:numPr>
              <w:rPr>
                <w:rFonts w:eastAsiaTheme="minorEastAsia"/>
                <w:sz w:val="18"/>
                <w:szCs w:val="18"/>
              </w:rPr>
            </w:pPr>
            <w:r w:rsidRPr="00535DAD">
              <w:rPr>
                <w:sz w:val="18"/>
                <w:szCs w:val="18"/>
                <w:lang w:val="en-US"/>
              </w:rPr>
              <w:t xml:space="preserve">Weak to no evidence to support infusion in SCI, Mixed NP, PLP, PHN, FM, Cancer pain, </w:t>
            </w:r>
            <w:proofErr w:type="spellStart"/>
            <w:r w:rsidRPr="00535DAD">
              <w:rPr>
                <w:sz w:val="18"/>
                <w:szCs w:val="18"/>
                <w:lang w:val="en-US"/>
              </w:rPr>
              <w:t>Ischaemic</w:t>
            </w:r>
            <w:proofErr w:type="spellEnd"/>
            <w:r w:rsidRPr="00535DAD">
              <w:rPr>
                <w:sz w:val="18"/>
                <w:szCs w:val="18"/>
                <w:lang w:val="en-US"/>
              </w:rPr>
              <w:t xml:space="preserve"> pain, migraine or LBP</w:t>
            </w:r>
          </w:p>
          <w:p w14:paraId="17FBE352" w14:textId="7345A368" w:rsidR="464EEF8B" w:rsidRPr="00535DAD" w:rsidRDefault="464EEF8B">
            <w:pPr>
              <w:rPr>
                <w:sz w:val="18"/>
                <w:szCs w:val="18"/>
              </w:rPr>
            </w:pPr>
            <w:r w:rsidRPr="00535DAD">
              <w:rPr>
                <w:rFonts w:ascii="Helvetica" w:eastAsia="Helvetica" w:hAnsi="Helvetica" w:cs="Helvetica"/>
                <w:color w:val="000000" w:themeColor="text1"/>
                <w:sz w:val="18"/>
                <w:szCs w:val="18"/>
                <w:lang w:val="en-US"/>
              </w:rPr>
              <w:t>Cancer Pain</w:t>
            </w:r>
          </w:p>
          <w:p w14:paraId="3D79B5A1" w14:textId="720F6894" w:rsidR="464EEF8B" w:rsidRPr="00535DAD" w:rsidRDefault="464EEF8B" w:rsidP="464EEF8B">
            <w:pPr>
              <w:pStyle w:val="ListParagraph"/>
              <w:numPr>
                <w:ilvl w:val="0"/>
                <w:numId w:val="17"/>
              </w:numPr>
              <w:rPr>
                <w:rFonts w:eastAsiaTheme="minorEastAsia"/>
                <w:sz w:val="18"/>
                <w:szCs w:val="18"/>
              </w:rPr>
            </w:pPr>
            <w:r w:rsidRPr="00535DAD">
              <w:rPr>
                <w:sz w:val="18"/>
                <w:szCs w:val="18"/>
                <w:lang w:val="en-US"/>
              </w:rPr>
              <w:t>Not much difference to placebo NNT25 NNH 6</w:t>
            </w:r>
          </w:p>
          <w:p w14:paraId="4AC71D86" w14:textId="4A580E4B" w:rsidR="464EEF8B" w:rsidRPr="00535DAD" w:rsidRDefault="464EEF8B">
            <w:pPr>
              <w:rPr>
                <w:sz w:val="18"/>
                <w:szCs w:val="18"/>
              </w:rPr>
            </w:pPr>
            <w:r w:rsidRPr="00535DAD">
              <w:rPr>
                <w:rFonts w:ascii="Helvetica" w:eastAsia="Helvetica" w:hAnsi="Helvetica" w:cs="Helvetica"/>
                <w:color w:val="000000" w:themeColor="text1"/>
                <w:sz w:val="18"/>
                <w:szCs w:val="18"/>
                <w:lang w:val="en-US"/>
              </w:rPr>
              <w:t>Palliative Care</w:t>
            </w:r>
          </w:p>
          <w:p w14:paraId="4DC8D62E" w14:textId="015CFD85" w:rsidR="464EEF8B" w:rsidRPr="00535DAD" w:rsidRDefault="464EEF8B" w:rsidP="464EEF8B">
            <w:pPr>
              <w:pStyle w:val="ListParagraph"/>
              <w:numPr>
                <w:ilvl w:val="0"/>
                <w:numId w:val="17"/>
              </w:numPr>
              <w:rPr>
                <w:rFonts w:eastAsiaTheme="minorEastAsia"/>
                <w:sz w:val="18"/>
                <w:szCs w:val="18"/>
              </w:rPr>
            </w:pPr>
            <w:r w:rsidRPr="00535DAD">
              <w:rPr>
                <w:sz w:val="18"/>
                <w:szCs w:val="18"/>
                <w:lang w:val="en-US"/>
              </w:rPr>
              <w:t>No evidence</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901286" w14:textId="11173A72"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r>
      <w:tr w:rsidR="464EEF8B" w:rsidRPr="00535DAD" w14:paraId="796BC16A" w14:textId="77777777" w:rsidTr="00E018AF">
        <w:trPr>
          <w:trHeight w:val="72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7CE60CB2" w14:textId="64513480" w:rsidR="464EEF8B" w:rsidRPr="00535DAD" w:rsidRDefault="464EEF8B">
            <w:pPr>
              <w:rPr>
                <w:sz w:val="18"/>
                <w:szCs w:val="18"/>
              </w:rPr>
            </w:pPr>
            <w:r w:rsidRPr="00535DAD">
              <w:rPr>
                <w:rFonts w:ascii="Helvetica" w:eastAsia="Helvetica" w:hAnsi="Helvetica" w:cs="Helvetica"/>
                <w:color w:val="000000" w:themeColor="text1"/>
                <w:sz w:val="18"/>
                <w:szCs w:val="18"/>
              </w:rPr>
              <w:t>Benzodiazepine</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09C6C3A3" w14:textId="245E0484" w:rsidR="464EEF8B" w:rsidRPr="00535DAD" w:rsidRDefault="464EEF8B">
            <w:pPr>
              <w:rPr>
                <w:sz w:val="18"/>
                <w:szCs w:val="18"/>
              </w:rPr>
            </w:pPr>
            <w:r w:rsidRPr="00535DAD">
              <w:rPr>
                <w:rFonts w:ascii="Times New Roman" w:eastAsia="Times New Roman" w:hAnsi="Times New Roman" w:cs="Times New Roman"/>
                <w:color w:val="000000" w:themeColor="text1"/>
                <w:sz w:val="18"/>
                <w:szCs w:val="18"/>
                <w:lang w:val="en-US"/>
              </w:rPr>
              <w:t xml:space="preserve">Acts at the </w:t>
            </w:r>
            <w:proofErr w:type="spellStart"/>
            <w:r w:rsidRPr="00535DAD">
              <w:rPr>
                <w:rFonts w:ascii="Times New Roman" w:eastAsia="Times New Roman" w:hAnsi="Times New Roman" w:cs="Times New Roman"/>
                <w:color w:val="000000" w:themeColor="text1"/>
                <w:sz w:val="18"/>
                <w:szCs w:val="18"/>
                <w:lang w:val="en-US"/>
              </w:rPr>
              <w:t>GABAa</w:t>
            </w:r>
            <w:proofErr w:type="spellEnd"/>
            <w:r w:rsidRPr="00535DAD">
              <w:rPr>
                <w:rFonts w:ascii="Times New Roman" w:eastAsia="Times New Roman" w:hAnsi="Times New Roman" w:cs="Times New Roman"/>
                <w:color w:val="000000" w:themeColor="text1"/>
                <w:sz w:val="18"/>
                <w:szCs w:val="18"/>
                <w:lang w:val="en-US"/>
              </w:rPr>
              <w:t xml:space="preserve"> receptor to influence GABA binding to increase Cl ions to hyperpolarize cell to inhibit transmission </w:t>
            </w:r>
            <w:proofErr w:type="gramStart"/>
            <w:r w:rsidRPr="00535DAD">
              <w:rPr>
                <w:rFonts w:ascii="Times New Roman" w:eastAsia="Times New Roman" w:hAnsi="Times New Roman" w:cs="Times New Roman"/>
                <w:color w:val="000000" w:themeColor="text1"/>
                <w:sz w:val="18"/>
                <w:szCs w:val="18"/>
                <w:lang w:val="en-US"/>
              </w:rPr>
              <w:t>of  action</w:t>
            </w:r>
            <w:proofErr w:type="gramEnd"/>
            <w:r w:rsidRPr="00535DAD">
              <w:rPr>
                <w:rFonts w:ascii="Times New Roman" w:eastAsia="Times New Roman" w:hAnsi="Times New Roman" w:cs="Times New Roman"/>
                <w:color w:val="000000" w:themeColor="text1"/>
                <w:sz w:val="18"/>
                <w:szCs w:val="18"/>
                <w:lang w:val="en-US"/>
              </w:rPr>
              <w:t xml:space="preserve"> potential.  Inhibits networks </w:t>
            </w:r>
            <w:r w:rsidRPr="00535DAD">
              <w:rPr>
                <w:rFonts w:ascii="Times New Roman" w:eastAsia="Times New Roman" w:hAnsi="Times New Roman" w:cs="Times New Roman"/>
                <w:color w:val="000000" w:themeColor="text1"/>
                <w:sz w:val="18"/>
                <w:szCs w:val="18"/>
                <w:lang w:val="en-US"/>
              </w:rPr>
              <w:lastRenderedPageBreak/>
              <w:t>of neurons associated with anxiety and arousal</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407941D0" w14:textId="0DB5533C" w:rsidR="464EEF8B" w:rsidRPr="00535DAD" w:rsidRDefault="464EEF8B">
            <w:pPr>
              <w:rPr>
                <w:sz w:val="18"/>
                <w:szCs w:val="18"/>
              </w:rPr>
            </w:pPr>
            <w:r w:rsidRPr="00535DAD">
              <w:rPr>
                <w:rFonts w:ascii="Times New Roman" w:eastAsia="Times New Roman" w:hAnsi="Times New Roman" w:cs="Times New Roman"/>
                <w:sz w:val="18"/>
                <w:szCs w:val="18"/>
                <w:lang w:val="en-US"/>
              </w:rPr>
              <w:lastRenderedPageBreak/>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165D9B74" w14:textId="097ADA9F"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0EFD8F3F" w14:textId="11D510F3"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0B3D8C1C" w14:textId="44654D9F"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r>
      <w:tr w:rsidR="464EEF8B" w:rsidRPr="00535DAD" w14:paraId="607A9314" w14:textId="77777777" w:rsidTr="00E018AF">
        <w:trPr>
          <w:trHeight w:val="456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1D585" w14:textId="4016FC90" w:rsidR="464EEF8B" w:rsidRPr="00535DAD" w:rsidRDefault="464EEF8B">
            <w:pPr>
              <w:rPr>
                <w:sz w:val="18"/>
                <w:szCs w:val="18"/>
              </w:rPr>
            </w:pPr>
            <w:r w:rsidRPr="00535DAD">
              <w:rPr>
                <w:rFonts w:ascii="Helvetica" w:eastAsia="Helvetica" w:hAnsi="Helvetica" w:cs="Helvetica"/>
                <w:color w:val="000000" w:themeColor="text1"/>
                <w:sz w:val="18"/>
                <w:szCs w:val="18"/>
              </w:rPr>
              <w:t>Local Anaesthetics</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41D0AE" w14:textId="42EB550D" w:rsidR="464EEF8B" w:rsidRPr="00535DAD" w:rsidRDefault="464EEF8B">
            <w:pPr>
              <w:rPr>
                <w:sz w:val="18"/>
                <w:szCs w:val="18"/>
              </w:rPr>
            </w:pPr>
            <w:r w:rsidRPr="00535DAD">
              <w:rPr>
                <w:rFonts w:ascii="Helvetica" w:eastAsia="Helvetica" w:hAnsi="Helvetica" w:cs="Helvetica"/>
                <w:color w:val="000000" w:themeColor="text1"/>
                <w:sz w:val="18"/>
                <w:szCs w:val="18"/>
                <w:lang w:val="en-US"/>
              </w:rPr>
              <w:t>-block voltage gated sodium channels in cell membranes- prevent the influx of sodium ions into cells and thereby the generation of AP and the conduction of nerve impulses</w:t>
            </w:r>
          </w:p>
          <w:p w14:paraId="145358AA" w14:textId="6F2545A8" w:rsidR="464EEF8B" w:rsidRPr="00535DAD" w:rsidRDefault="464EEF8B" w:rsidP="464EEF8B">
            <w:pPr>
              <w:pStyle w:val="ListParagraph"/>
              <w:numPr>
                <w:ilvl w:val="0"/>
                <w:numId w:val="16"/>
              </w:numPr>
              <w:rPr>
                <w:rFonts w:eastAsiaTheme="minorEastAsia"/>
                <w:sz w:val="18"/>
                <w:szCs w:val="18"/>
              </w:rPr>
            </w:pPr>
            <w:r w:rsidRPr="00535DAD">
              <w:rPr>
                <w:sz w:val="18"/>
                <w:szCs w:val="18"/>
                <w:lang w:val="en-US"/>
              </w:rPr>
              <w:t xml:space="preserve">also modify </w:t>
            </w:r>
            <w:proofErr w:type="gramStart"/>
            <w:r w:rsidRPr="00535DAD">
              <w:rPr>
                <w:sz w:val="18"/>
                <w:szCs w:val="18"/>
                <w:lang w:val="en-US"/>
              </w:rPr>
              <w:t>a number of</w:t>
            </w:r>
            <w:proofErr w:type="gramEnd"/>
            <w:r w:rsidRPr="00535DAD">
              <w:rPr>
                <w:sz w:val="18"/>
                <w:szCs w:val="18"/>
                <w:lang w:val="en-US"/>
              </w:rPr>
              <w:t xml:space="preserve"> other neuronal membrane channels or even receptors</w:t>
            </w:r>
          </w:p>
          <w:p w14:paraId="39745170" w14:textId="2387CBF2" w:rsidR="464EEF8B" w:rsidRPr="00535DAD" w:rsidRDefault="464EEF8B" w:rsidP="464EEF8B">
            <w:pPr>
              <w:pStyle w:val="ListParagraph"/>
              <w:numPr>
                <w:ilvl w:val="0"/>
                <w:numId w:val="16"/>
              </w:numPr>
              <w:rPr>
                <w:rFonts w:eastAsiaTheme="minorEastAsia"/>
                <w:sz w:val="18"/>
                <w:szCs w:val="18"/>
              </w:rPr>
            </w:pPr>
            <w:r w:rsidRPr="00535DAD">
              <w:rPr>
                <w:sz w:val="18"/>
                <w:szCs w:val="18"/>
                <w:lang w:val="en-US"/>
              </w:rPr>
              <w:t>Some effects on GPCR explain anti-inflammatory effect</w:t>
            </w:r>
          </w:p>
          <w:p w14:paraId="533B9976" w14:textId="63A18569" w:rsidR="464EEF8B" w:rsidRPr="00535DAD" w:rsidRDefault="464EEF8B" w:rsidP="464EEF8B">
            <w:pPr>
              <w:pStyle w:val="ListParagraph"/>
              <w:numPr>
                <w:ilvl w:val="0"/>
                <w:numId w:val="16"/>
              </w:numPr>
              <w:rPr>
                <w:rFonts w:eastAsiaTheme="minorEastAsia"/>
                <w:sz w:val="18"/>
                <w:szCs w:val="18"/>
              </w:rPr>
            </w:pPr>
            <w:r w:rsidRPr="00535DAD">
              <w:rPr>
                <w:sz w:val="18"/>
                <w:szCs w:val="18"/>
                <w:lang w:val="en-US"/>
              </w:rPr>
              <w:t xml:space="preserve">Block all nerve conduction in all sensory and motor </w:t>
            </w:r>
            <w:proofErr w:type="spellStart"/>
            <w:r w:rsidRPr="00535DAD">
              <w:rPr>
                <w:sz w:val="18"/>
                <w:szCs w:val="18"/>
                <w:lang w:val="en-US"/>
              </w:rPr>
              <w:t>fibres</w:t>
            </w:r>
            <w:proofErr w:type="spellEnd"/>
            <w:r w:rsidRPr="00535DAD">
              <w:rPr>
                <w:sz w:val="18"/>
                <w:szCs w:val="18"/>
                <w:lang w:val="en-US"/>
              </w:rPr>
              <w:t xml:space="preserve"> including sympathetic nerve </w:t>
            </w:r>
            <w:proofErr w:type="spellStart"/>
            <w:r w:rsidRPr="00535DAD">
              <w:rPr>
                <w:sz w:val="18"/>
                <w:szCs w:val="18"/>
                <w:lang w:val="en-US"/>
              </w:rPr>
              <w:t>fibres</w:t>
            </w:r>
            <w:proofErr w:type="spellEnd"/>
            <w:r w:rsidRPr="00535DAD">
              <w:rPr>
                <w:sz w:val="18"/>
                <w:szCs w:val="18"/>
                <w:lang w:val="en-US"/>
              </w:rPr>
              <w:t>- may lead to vasodilation</w:t>
            </w:r>
          </w:p>
          <w:p w14:paraId="0CF849DA" w14:textId="18A1478C"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Lignocaine Editorial </w:t>
            </w:r>
            <w:proofErr w:type="spellStart"/>
            <w:r w:rsidRPr="00535DAD">
              <w:rPr>
                <w:rFonts w:ascii="Helvetica" w:eastAsia="Helvetica" w:hAnsi="Helvetica" w:cs="Helvetica"/>
                <w:color w:val="000000" w:themeColor="text1"/>
                <w:sz w:val="18"/>
                <w:szCs w:val="18"/>
                <w:lang w:val="en-US"/>
              </w:rPr>
              <w:t>Anaes</w:t>
            </w:r>
            <w:proofErr w:type="spellEnd"/>
            <w:r w:rsidRPr="00535DAD">
              <w:rPr>
                <w:rFonts w:ascii="Helvetica" w:eastAsia="Helvetica" w:hAnsi="Helvetica" w:cs="Helvetica"/>
                <w:color w:val="000000" w:themeColor="text1"/>
                <w:sz w:val="18"/>
                <w:szCs w:val="18"/>
                <w:lang w:val="en-US"/>
              </w:rPr>
              <w:t xml:space="preserve"> 2021</w:t>
            </w:r>
          </w:p>
          <w:p w14:paraId="628B6861" w14:textId="0518C466" w:rsidR="464EEF8B" w:rsidRPr="00535DAD" w:rsidRDefault="464EEF8B" w:rsidP="464EEF8B">
            <w:pPr>
              <w:pStyle w:val="ListParagraph"/>
              <w:numPr>
                <w:ilvl w:val="0"/>
                <w:numId w:val="16"/>
              </w:numPr>
              <w:rPr>
                <w:rFonts w:eastAsiaTheme="minorEastAsia"/>
                <w:sz w:val="18"/>
                <w:szCs w:val="18"/>
              </w:rPr>
            </w:pPr>
            <w:r w:rsidRPr="00535DAD">
              <w:rPr>
                <w:sz w:val="18"/>
                <w:szCs w:val="18"/>
                <w:lang w:val="en-US"/>
              </w:rPr>
              <w:t>Below clinically relevant levels- acts on M1, M2, NMDA receptors</w:t>
            </w:r>
          </w:p>
          <w:p w14:paraId="62C5FC44" w14:textId="083BA3EC" w:rsidR="464EEF8B" w:rsidRPr="00535DAD" w:rsidRDefault="464EEF8B" w:rsidP="464EEF8B">
            <w:pPr>
              <w:pStyle w:val="ListParagraph"/>
              <w:numPr>
                <w:ilvl w:val="0"/>
                <w:numId w:val="16"/>
              </w:numPr>
              <w:rPr>
                <w:rFonts w:eastAsiaTheme="minorEastAsia"/>
                <w:sz w:val="18"/>
                <w:szCs w:val="18"/>
              </w:rPr>
            </w:pPr>
            <w:r w:rsidRPr="00535DAD">
              <w:rPr>
                <w:sz w:val="18"/>
                <w:szCs w:val="18"/>
                <w:lang w:val="en-US"/>
              </w:rPr>
              <w:t xml:space="preserve">Above levels- P2X7, NaV1.8, TLR4, </w:t>
            </w:r>
            <w:proofErr w:type="spellStart"/>
            <w:r w:rsidRPr="00535DAD">
              <w:rPr>
                <w:sz w:val="18"/>
                <w:szCs w:val="18"/>
                <w:lang w:val="en-US"/>
              </w:rPr>
              <w:t>nAChR</w:t>
            </w:r>
            <w:proofErr w:type="spellEnd"/>
            <w:r w:rsidRPr="00535DAD">
              <w:rPr>
                <w:sz w:val="18"/>
                <w:szCs w:val="18"/>
                <w:lang w:val="en-US"/>
              </w:rPr>
              <w:t>, HCN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A61BC9" w14:textId="57B95A9D" w:rsidR="464EEF8B" w:rsidRPr="00535DAD" w:rsidRDefault="464EEF8B">
            <w:pPr>
              <w:rPr>
                <w:sz w:val="18"/>
                <w:szCs w:val="18"/>
              </w:rPr>
            </w:pPr>
            <w:r w:rsidRPr="00535DAD">
              <w:rPr>
                <w:rFonts w:ascii="Helvetica" w:eastAsia="Helvetica" w:hAnsi="Helvetica" w:cs="Helvetica"/>
                <w:color w:val="000000" w:themeColor="text1"/>
                <w:sz w:val="18"/>
                <w:szCs w:val="18"/>
              </w:rPr>
              <w:t>Topical- PHN, TN, Radiculopathies, Peripheral Neuropathies (post thoracotomy, meralgia paraesthetica, intercostal neuralgia)</w:t>
            </w:r>
          </w:p>
          <w:p w14:paraId="095A70E1" w14:textId="5206DB73" w:rsidR="464EEF8B" w:rsidRPr="00535DAD" w:rsidRDefault="464EEF8B">
            <w:pPr>
              <w:rPr>
                <w:sz w:val="18"/>
                <w:szCs w:val="18"/>
              </w:rPr>
            </w:pPr>
            <w:proofErr w:type="spellStart"/>
            <w:r w:rsidRPr="00535DAD">
              <w:rPr>
                <w:rFonts w:ascii="Helvetica" w:eastAsia="Helvetica" w:hAnsi="Helvetica" w:cs="Helvetica"/>
                <w:color w:val="000000" w:themeColor="text1"/>
                <w:sz w:val="18"/>
                <w:szCs w:val="18"/>
              </w:rPr>
              <w:t>Neuroaxial</w:t>
            </w:r>
            <w:proofErr w:type="spellEnd"/>
            <w:r w:rsidRPr="00535DAD">
              <w:rPr>
                <w:rFonts w:ascii="Helvetica" w:eastAsia="Helvetica" w:hAnsi="Helvetica" w:cs="Helvetica"/>
                <w:color w:val="000000" w:themeColor="text1"/>
                <w:sz w:val="18"/>
                <w:szCs w:val="18"/>
              </w:rPr>
              <w:t>- intraoperative, postoperative, cancer/palliative</w:t>
            </w:r>
          </w:p>
          <w:p w14:paraId="17083962" w14:textId="31FBBA02" w:rsidR="464EEF8B" w:rsidRPr="00535DAD" w:rsidRDefault="464EEF8B">
            <w:pPr>
              <w:rPr>
                <w:sz w:val="18"/>
                <w:szCs w:val="18"/>
              </w:rPr>
            </w:pPr>
            <w:r w:rsidRPr="00535DAD">
              <w:rPr>
                <w:rFonts w:ascii="Helvetica" w:eastAsia="Helvetica" w:hAnsi="Helvetica" w:cs="Helvetica"/>
                <w:color w:val="000000" w:themeColor="text1"/>
                <w:sz w:val="18"/>
                <w:szCs w:val="18"/>
              </w:rPr>
              <w:t>Systemic lignocaine- intraoperative, Diabetic Peripheral Neuropathy</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1535D0" w14:textId="726B7E59" w:rsidR="464EEF8B" w:rsidRPr="00535DAD" w:rsidRDefault="464EEF8B" w:rsidP="464EEF8B">
            <w:pPr>
              <w:pStyle w:val="ListParagraph"/>
              <w:numPr>
                <w:ilvl w:val="0"/>
                <w:numId w:val="15"/>
              </w:numPr>
              <w:rPr>
                <w:rFonts w:eastAsiaTheme="minorEastAsia"/>
                <w:sz w:val="18"/>
                <w:szCs w:val="18"/>
              </w:rPr>
            </w:pPr>
            <w:r w:rsidRPr="00535DAD">
              <w:rPr>
                <w:sz w:val="18"/>
                <w:szCs w:val="18"/>
                <w:lang w:val="en-US"/>
              </w:rPr>
              <w:t>Perioperative lidocaine- dec pain and opioid requirements, dec incidence and duration of ileum, and length of hospital stay (Level I CR)</w:t>
            </w:r>
          </w:p>
          <w:p w14:paraId="4AA25369" w14:textId="09C50427" w:rsidR="464EEF8B" w:rsidRPr="00535DAD" w:rsidRDefault="464EEF8B" w:rsidP="464EEF8B">
            <w:pPr>
              <w:pStyle w:val="ListParagraph"/>
              <w:numPr>
                <w:ilvl w:val="0"/>
                <w:numId w:val="15"/>
              </w:numPr>
              <w:rPr>
                <w:rFonts w:eastAsiaTheme="minorEastAsia"/>
                <w:sz w:val="18"/>
                <w:szCs w:val="18"/>
              </w:rPr>
            </w:pPr>
            <w:r w:rsidRPr="00535DAD">
              <w:rPr>
                <w:sz w:val="18"/>
                <w:szCs w:val="18"/>
                <w:lang w:val="en-US"/>
              </w:rPr>
              <w:t>In breast surgery and other surgeries less CPSP at 3,6,12 months</w:t>
            </w:r>
          </w:p>
          <w:p w14:paraId="7B9C6FEC" w14:textId="166BE0D2" w:rsidR="464EEF8B" w:rsidRPr="00535DAD" w:rsidRDefault="464EEF8B" w:rsidP="464EEF8B">
            <w:pPr>
              <w:pStyle w:val="ListParagraph"/>
              <w:numPr>
                <w:ilvl w:val="0"/>
                <w:numId w:val="15"/>
              </w:numPr>
              <w:rPr>
                <w:rFonts w:eastAsiaTheme="minorEastAsia"/>
                <w:sz w:val="18"/>
                <w:szCs w:val="18"/>
              </w:rPr>
            </w:pPr>
            <w:r w:rsidRPr="00535DAD">
              <w:rPr>
                <w:sz w:val="18"/>
                <w:szCs w:val="18"/>
                <w:lang w:val="en-US"/>
              </w:rPr>
              <w:t>Effect extends &gt; 8 hours after cessation 5.5 half lives</w:t>
            </w:r>
          </w:p>
          <w:p w14:paraId="4C3BD7B5" w14:textId="79BE8D92" w:rsidR="464EEF8B" w:rsidRPr="00535DAD" w:rsidRDefault="464EEF8B" w:rsidP="464EEF8B">
            <w:pPr>
              <w:pStyle w:val="ListParagraph"/>
              <w:numPr>
                <w:ilvl w:val="0"/>
                <w:numId w:val="15"/>
              </w:numPr>
              <w:rPr>
                <w:rFonts w:eastAsiaTheme="minorEastAsia"/>
                <w:color w:val="06273A"/>
                <w:sz w:val="18"/>
                <w:szCs w:val="18"/>
              </w:rPr>
            </w:pPr>
            <w:r w:rsidRPr="00535DAD">
              <w:rPr>
                <w:color w:val="06273A"/>
                <w:sz w:val="18"/>
                <w:szCs w:val="18"/>
              </w:rPr>
              <w:t>Perioperative IV lignocaine reduces pain and opioid requirements to a limited extent (Level 1)</w:t>
            </w:r>
          </w:p>
          <w:p w14:paraId="09C34DDE" w14:textId="24715E04" w:rsidR="464EEF8B" w:rsidRPr="00535DAD" w:rsidRDefault="464EEF8B" w:rsidP="464EEF8B">
            <w:pPr>
              <w:pStyle w:val="ListParagraph"/>
              <w:numPr>
                <w:ilvl w:val="0"/>
                <w:numId w:val="15"/>
              </w:numPr>
              <w:rPr>
                <w:rFonts w:eastAsiaTheme="minorEastAsia"/>
                <w:color w:val="06273A"/>
                <w:sz w:val="18"/>
                <w:szCs w:val="18"/>
              </w:rPr>
            </w:pPr>
            <w:r w:rsidRPr="00535DAD">
              <w:rPr>
                <w:color w:val="06273A"/>
                <w:sz w:val="18"/>
                <w:szCs w:val="18"/>
              </w:rPr>
              <w:t>It reduces nausea, but NOT vomiting, incidence, and duration of ileus, and hospital stay duration (level 1)</w:t>
            </w:r>
          </w:p>
          <w:p w14:paraId="3AA8346F" w14:textId="18C04B75" w:rsidR="464EEF8B" w:rsidRPr="00535DAD" w:rsidRDefault="464EEF8B" w:rsidP="464EEF8B">
            <w:pPr>
              <w:pStyle w:val="ListParagraph"/>
              <w:numPr>
                <w:ilvl w:val="0"/>
                <w:numId w:val="15"/>
              </w:numPr>
              <w:rPr>
                <w:rFonts w:eastAsiaTheme="minorEastAsia"/>
                <w:color w:val="06273A"/>
                <w:sz w:val="18"/>
                <w:szCs w:val="18"/>
              </w:rPr>
            </w:pPr>
            <w:r w:rsidRPr="00535DAD">
              <w:rPr>
                <w:color w:val="06273A"/>
                <w:sz w:val="18"/>
                <w:szCs w:val="18"/>
              </w:rPr>
              <w:t>Perioperative lignocaine has effects beyond its half-life (level 1)</w:t>
            </w:r>
          </w:p>
          <w:p w14:paraId="57CD081A" w14:textId="5A3FCD22" w:rsidR="464EEF8B" w:rsidRPr="00535DAD" w:rsidRDefault="464EEF8B" w:rsidP="464EEF8B">
            <w:pPr>
              <w:pStyle w:val="ListParagraph"/>
              <w:numPr>
                <w:ilvl w:val="0"/>
                <w:numId w:val="15"/>
              </w:numPr>
              <w:rPr>
                <w:rFonts w:eastAsiaTheme="minorEastAsia"/>
                <w:color w:val="06273A"/>
                <w:sz w:val="18"/>
                <w:szCs w:val="18"/>
              </w:rPr>
            </w:pPr>
            <w:r w:rsidRPr="00535DAD">
              <w:rPr>
                <w:color w:val="06273A"/>
                <w:sz w:val="18"/>
                <w:szCs w:val="18"/>
              </w:rPr>
              <w:t xml:space="preserve">Perioperative lignocaine reduces chronic </w:t>
            </w:r>
            <w:proofErr w:type="spellStart"/>
            <w:r w:rsidRPr="00535DAD">
              <w:rPr>
                <w:color w:val="06273A"/>
                <w:sz w:val="18"/>
                <w:szCs w:val="18"/>
              </w:rPr>
              <w:t>post surgical</w:t>
            </w:r>
            <w:proofErr w:type="spellEnd"/>
            <w:r w:rsidRPr="00535DAD">
              <w:rPr>
                <w:color w:val="06273A"/>
                <w:sz w:val="18"/>
                <w:szCs w:val="18"/>
              </w:rPr>
              <w:t xml:space="preserve"> pain at 3 </w:t>
            </w:r>
            <w:proofErr w:type="spellStart"/>
            <w:r w:rsidRPr="00535DAD">
              <w:rPr>
                <w:color w:val="06273A"/>
                <w:sz w:val="18"/>
                <w:szCs w:val="18"/>
              </w:rPr>
              <w:t>mths</w:t>
            </w:r>
            <w:proofErr w:type="spellEnd"/>
            <w:r w:rsidRPr="00535DAD">
              <w:rPr>
                <w:color w:val="06273A"/>
                <w:sz w:val="18"/>
                <w:szCs w:val="18"/>
              </w:rPr>
              <w:t xml:space="preserve"> vs placebo (level 1)</w:t>
            </w:r>
          </w:p>
          <w:p w14:paraId="76AB300A" w14:textId="2C313C9B"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849AD3" w14:textId="72B13F01" w:rsidR="464EEF8B" w:rsidRPr="00535DAD" w:rsidRDefault="464EEF8B" w:rsidP="464EEF8B">
            <w:pPr>
              <w:pStyle w:val="ListParagraph"/>
              <w:numPr>
                <w:ilvl w:val="0"/>
                <w:numId w:val="14"/>
              </w:numPr>
              <w:rPr>
                <w:rFonts w:eastAsiaTheme="minorEastAsia"/>
                <w:sz w:val="18"/>
                <w:szCs w:val="18"/>
              </w:rPr>
            </w:pPr>
            <w:r w:rsidRPr="00535DAD">
              <w:rPr>
                <w:sz w:val="18"/>
                <w:szCs w:val="18"/>
                <w:lang w:val="en-US"/>
              </w:rPr>
              <w:t xml:space="preserve">Chronic neuropathic pain (Level II CR) </w:t>
            </w:r>
          </w:p>
          <w:p w14:paraId="100B4D7E" w14:textId="26C95616" w:rsidR="464EEF8B" w:rsidRPr="00535DAD" w:rsidRDefault="464EEF8B" w:rsidP="464EEF8B">
            <w:pPr>
              <w:pStyle w:val="ListParagraph"/>
              <w:numPr>
                <w:ilvl w:val="0"/>
                <w:numId w:val="14"/>
              </w:numPr>
              <w:rPr>
                <w:rFonts w:eastAsiaTheme="minorEastAsia"/>
                <w:sz w:val="18"/>
                <w:szCs w:val="18"/>
              </w:rPr>
            </w:pPr>
            <w:r w:rsidRPr="00535DAD">
              <w:rPr>
                <w:sz w:val="18"/>
                <w:szCs w:val="18"/>
                <w:lang w:val="en-US"/>
              </w:rPr>
              <w:t>Strong evidence for use in peripheral nerve traumas (Level I)</w:t>
            </w:r>
          </w:p>
          <w:p w14:paraId="70731509" w14:textId="63EDEA7A" w:rsidR="464EEF8B" w:rsidRPr="00535DAD" w:rsidRDefault="464EEF8B" w:rsidP="464EEF8B">
            <w:pPr>
              <w:pStyle w:val="ListParagraph"/>
              <w:numPr>
                <w:ilvl w:val="0"/>
                <w:numId w:val="14"/>
              </w:numPr>
              <w:rPr>
                <w:rFonts w:eastAsiaTheme="minorEastAsia"/>
                <w:sz w:val="18"/>
                <w:szCs w:val="18"/>
              </w:rPr>
            </w:pPr>
            <w:r w:rsidRPr="00535DAD">
              <w:rPr>
                <w:sz w:val="18"/>
                <w:szCs w:val="18"/>
                <w:lang w:val="en-US"/>
              </w:rPr>
              <w:t>SCI</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81C93D" w14:textId="20797153" w:rsidR="464EEF8B" w:rsidRPr="00535DAD" w:rsidRDefault="464EEF8B">
            <w:pPr>
              <w:rPr>
                <w:sz w:val="18"/>
                <w:szCs w:val="18"/>
              </w:rPr>
            </w:pPr>
            <w:r w:rsidRPr="00535DAD">
              <w:rPr>
                <w:rFonts w:ascii="Helvetica" w:eastAsia="Helvetica" w:hAnsi="Helvetica" w:cs="Helvetica"/>
                <w:color w:val="000000" w:themeColor="text1"/>
                <w:sz w:val="18"/>
                <w:szCs w:val="18"/>
                <w:lang w:val="en-US"/>
              </w:rPr>
              <w:t>Increasing blood conc</w:t>
            </w:r>
          </w:p>
          <w:p w14:paraId="764F6723" w14:textId="207D20BB" w:rsidR="464EEF8B" w:rsidRPr="00535DAD" w:rsidRDefault="464EEF8B" w:rsidP="464EEF8B">
            <w:pPr>
              <w:pStyle w:val="ListParagraph"/>
              <w:numPr>
                <w:ilvl w:val="0"/>
                <w:numId w:val="13"/>
              </w:numPr>
              <w:rPr>
                <w:rFonts w:eastAsiaTheme="minorEastAsia"/>
                <w:sz w:val="18"/>
                <w:szCs w:val="18"/>
              </w:rPr>
            </w:pPr>
            <w:r w:rsidRPr="00535DAD">
              <w:rPr>
                <w:sz w:val="18"/>
                <w:szCs w:val="18"/>
                <w:lang w:val="en-US"/>
              </w:rPr>
              <w:t>Lightheadedness</w:t>
            </w:r>
          </w:p>
          <w:p w14:paraId="3CA66F0A" w14:textId="00BFC639" w:rsidR="464EEF8B" w:rsidRPr="00535DAD" w:rsidRDefault="464EEF8B" w:rsidP="464EEF8B">
            <w:pPr>
              <w:pStyle w:val="ListParagraph"/>
              <w:numPr>
                <w:ilvl w:val="0"/>
                <w:numId w:val="13"/>
              </w:numPr>
              <w:rPr>
                <w:rFonts w:eastAsiaTheme="minorEastAsia"/>
                <w:sz w:val="18"/>
                <w:szCs w:val="18"/>
              </w:rPr>
            </w:pPr>
            <w:r w:rsidRPr="00535DAD">
              <w:rPr>
                <w:sz w:val="18"/>
                <w:szCs w:val="18"/>
                <w:lang w:val="en-US"/>
              </w:rPr>
              <w:t>Circumoral/tongue numbness</w:t>
            </w:r>
          </w:p>
          <w:p w14:paraId="62E1CB5A" w14:textId="094023F6" w:rsidR="464EEF8B" w:rsidRPr="00535DAD" w:rsidRDefault="464EEF8B" w:rsidP="464EEF8B">
            <w:pPr>
              <w:pStyle w:val="ListParagraph"/>
              <w:numPr>
                <w:ilvl w:val="0"/>
                <w:numId w:val="13"/>
              </w:numPr>
              <w:rPr>
                <w:rFonts w:eastAsiaTheme="minorEastAsia"/>
                <w:sz w:val="18"/>
                <w:szCs w:val="18"/>
              </w:rPr>
            </w:pPr>
            <w:r w:rsidRPr="00535DAD">
              <w:rPr>
                <w:sz w:val="18"/>
                <w:szCs w:val="18"/>
                <w:lang w:val="en-US"/>
              </w:rPr>
              <w:t>Tinnitus, visual disturbances</w:t>
            </w:r>
          </w:p>
          <w:p w14:paraId="14947D38" w14:textId="479F83B0" w:rsidR="464EEF8B" w:rsidRPr="00535DAD" w:rsidRDefault="464EEF8B" w:rsidP="464EEF8B">
            <w:pPr>
              <w:pStyle w:val="ListParagraph"/>
              <w:numPr>
                <w:ilvl w:val="0"/>
                <w:numId w:val="13"/>
              </w:numPr>
              <w:rPr>
                <w:rFonts w:eastAsiaTheme="minorEastAsia"/>
                <w:sz w:val="18"/>
                <w:szCs w:val="18"/>
              </w:rPr>
            </w:pPr>
            <w:r w:rsidRPr="00535DAD">
              <w:rPr>
                <w:sz w:val="18"/>
                <w:szCs w:val="18"/>
                <w:lang w:val="en-US"/>
              </w:rPr>
              <w:t>Muscular twitching</w:t>
            </w:r>
          </w:p>
          <w:p w14:paraId="24374065" w14:textId="6363ECFD" w:rsidR="464EEF8B" w:rsidRPr="00535DAD" w:rsidRDefault="464EEF8B" w:rsidP="464EEF8B">
            <w:pPr>
              <w:pStyle w:val="ListParagraph"/>
              <w:numPr>
                <w:ilvl w:val="0"/>
                <w:numId w:val="13"/>
              </w:numPr>
              <w:rPr>
                <w:rFonts w:eastAsiaTheme="minorEastAsia"/>
                <w:sz w:val="18"/>
                <w:szCs w:val="18"/>
              </w:rPr>
            </w:pPr>
            <w:r w:rsidRPr="00535DAD">
              <w:rPr>
                <w:sz w:val="18"/>
                <w:szCs w:val="18"/>
                <w:lang w:val="en-US"/>
              </w:rPr>
              <w:t>Drowsiness</w:t>
            </w:r>
          </w:p>
          <w:p w14:paraId="3DBE450B" w14:textId="496EC96A" w:rsidR="464EEF8B" w:rsidRPr="00535DAD" w:rsidRDefault="464EEF8B" w:rsidP="464EEF8B">
            <w:pPr>
              <w:pStyle w:val="ListParagraph"/>
              <w:numPr>
                <w:ilvl w:val="0"/>
                <w:numId w:val="13"/>
              </w:numPr>
              <w:rPr>
                <w:rFonts w:eastAsiaTheme="minorEastAsia"/>
                <w:sz w:val="18"/>
                <w:szCs w:val="18"/>
              </w:rPr>
            </w:pPr>
            <w:r w:rsidRPr="00535DAD">
              <w:rPr>
                <w:sz w:val="18"/>
                <w:szCs w:val="18"/>
                <w:lang w:val="en-US"/>
              </w:rPr>
              <w:t>Unconsciousness</w:t>
            </w:r>
          </w:p>
          <w:p w14:paraId="28D251FB" w14:textId="5A9AD0ED" w:rsidR="464EEF8B" w:rsidRPr="00535DAD" w:rsidRDefault="464EEF8B" w:rsidP="464EEF8B">
            <w:pPr>
              <w:pStyle w:val="ListParagraph"/>
              <w:numPr>
                <w:ilvl w:val="0"/>
                <w:numId w:val="13"/>
              </w:numPr>
              <w:rPr>
                <w:rFonts w:eastAsiaTheme="minorEastAsia"/>
                <w:sz w:val="18"/>
                <w:szCs w:val="18"/>
              </w:rPr>
            </w:pPr>
            <w:r w:rsidRPr="00535DAD">
              <w:rPr>
                <w:sz w:val="18"/>
                <w:szCs w:val="18"/>
                <w:lang w:val="en-US"/>
              </w:rPr>
              <w:t>Convulsions</w:t>
            </w:r>
          </w:p>
          <w:p w14:paraId="2B4CC858" w14:textId="6C3DC2E6" w:rsidR="464EEF8B" w:rsidRPr="00535DAD" w:rsidRDefault="464EEF8B" w:rsidP="464EEF8B">
            <w:pPr>
              <w:pStyle w:val="ListParagraph"/>
              <w:numPr>
                <w:ilvl w:val="0"/>
                <w:numId w:val="13"/>
              </w:numPr>
              <w:rPr>
                <w:rFonts w:eastAsiaTheme="minorEastAsia"/>
                <w:sz w:val="18"/>
                <w:szCs w:val="18"/>
              </w:rPr>
            </w:pPr>
            <w:r w:rsidRPr="00535DAD">
              <w:rPr>
                <w:sz w:val="18"/>
                <w:szCs w:val="18"/>
                <w:lang w:val="en-US"/>
              </w:rPr>
              <w:t>Coma</w:t>
            </w:r>
          </w:p>
          <w:p w14:paraId="6B08ED61" w14:textId="22EA5D99" w:rsidR="464EEF8B" w:rsidRPr="00535DAD" w:rsidRDefault="464EEF8B" w:rsidP="464EEF8B">
            <w:pPr>
              <w:pStyle w:val="ListParagraph"/>
              <w:numPr>
                <w:ilvl w:val="0"/>
                <w:numId w:val="13"/>
              </w:numPr>
              <w:rPr>
                <w:rFonts w:eastAsiaTheme="minorEastAsia"/>
                <w:sz w:val="18"/>
                <w:szCs w:val="18"/>
              </w:rPr>
            </w:pPr>
            <w:r w:rsidRPr="00535DAD">
              <w:rPr>
                <w:sz w:val="18"/>
                <w:szCs w:val="18"/>
                <w:lang w:val="en-US"/>
              </w:rPr>
              <w:t>Resp arrest</w:t>
            </w:r>
          </w:p>
          <w:p w14:paraId="4A5CA4E3" w14:textId="14890540" w:rsidR="464EEF8B" w:rsidRPr="00535DAD" w:rsidRDefault="464EEF8B" w:rsidP="464EEF8B">
            <w:pPr>
              <w:pStyle w:val="ListParagraph"/>
              <w:numPr>
                <w:ilvl w:val="0"/>
                <w:numId w:val="13"/>
              </w:numPr>
              <w:rPr>
                <w:rFonts w:eastAsiaTheme="minorEastAsia"/>
                <w:sz w:val="18"/>
                <w:szCs w:val="18"/>
              </w:rPr>
            </w:pPr>
            <w:r w:rsidRPr="00535DAD">
              <w:rPr>
                <w:sz w:val="18"/>
                <w:szCs w:val="18"/>
                <w:lang w:val="en-US"/>
              </w:rPr>
              <w:t>CV depression and arrhythmias</w:t>
            </w:r>
          </w:p>
          <w:p w14:paraId="26D85227" w14:textId="05BEEC2F" w:rsidR="464EEF8B" w:rsidRPr="00535DAD" w:rsidRDefault="464EEF8B" w:rsidP="464EEF8B">
            <w:pPr>
              <w:pStyle w:val="ListParagraph"/>
              <w:numPr>
                <w:ilvl w:val="0"/>
                <w:numId w:val="13"/>
              </w:numPr>
              <w:rPr>
                <w:rFonts w:eastAsiaTheme="minorEastAsia"/>
                <w:sz w:val="18"/>
                <w:szCs w:val="18"/>
              </w:rPr>
            </w:pPr>
            <w:r w:rsidRPr="00535DAD">
              <w:rPr>
                <w:sz w:val="18"/>
                <w:szCs w:val="18"/>
                <w:lang w:val="en-US"/>
              </w:rPr>
              <w:t>VF and cardiac arrest</w:t>
            </w:r>
          </w:p>
        </w:tc>
      </w:tr>
      <w:tr w:rsidR="464EEF8B" w:rsidRPr="00535DAD" w14:paraId="28103362" w14:textId="77777777" w:rsidTr="00E018AF">
        <w:trPr>
          <w:trHeight w:val="192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5EE05049" w14:textId="1E183778" w:rsidR="464EEF8B" w:rsidRPr="00535DAD" w:rsidRDefault="464EEF8B">
            <w:pPr>
              <w:rPr>
                <w:sz w:val="18"/>
                <w:szCs w:val="18"/>
              </w:rPr>
            </w:pPr>
            <w:r w:rsidRPr="00535DAD">
              <w:rPr>
                <w:rFonts w:ascii="Helvetica" w:eastAsia="Helvetica" w:hAnsi="Helvetica" w:cs="Helvetica"/>
                <w:color w:val="000000" w:themeColor="text1"/>
                <w:sz w:val="18"/>
                <w:szCs w:val="18"/>
              </w:rPr>
              <w:t>Calcitonin</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1C16AF5B" w14:textId="3CE52DF7" w:rsidR="464EEF8B" w:rsidRPr="00535DAD" w:rsidRDefault="464EEF8B">
            <w:pPr>
              <w:rPr>
                <w:sz w:val="18"/>
                <w:szCs w:val="18"/>
              </w:rPr>
            </w:pPr>
            <w:r w:rsidRPr="00535DAD">
              <w:rPr>
                <w:rFonts w:ascii="Helvetica" w:eastAsia="Helvetica" w:hAnsi="Helvetica" w:cs="Helvetica"/>
                <w:color w:val="000000" w:themeColor="text1"/>
                <w:sz w:val="18"/>
                <w:szCs w:val="18"/>
              </w:rPr>
              <w:t>Peptide hormone which regulates calcium homeostasis</w:t>
            </w:r>
          </w:p>
          <w:p w14:paraId="531969E8" w14:textId="49540EB7" w:rsidR="464EEF8B" w:rsidRPr="00535DAD" w:rsidRDefault="464EEF8B">
            <w:pPr>
              <w:rPr>
                <w:sz w:val="18"/>
                <w:szCs w:val="18"/>
              </w:rPr>
            </w:pPr>
            <w:r w:rsidRPr="00535DAD">
              <w:rPr>
                <w:rFonts w:ascii="Helvetica" w:eastAsia="Helvetica" w:hAnsi="Helvetica" w:cs="Helvetica"/>
                <w:color w:val="000000" w:themeColor="text1"/>
                <w:sz w:val="18"/>
                <w:szCs w:val="18"/>
              </w:rPr>
              <w:t>-Analgesic effects mediated by modulation of serotonergic mechanisms</w:t>
            </w:r>
          </w:p>
          <w:p w14:paraId="7A6A5855" w14:textId="7D6BDAFC" w:rsidR="464EEF8B" w:rsidRPr="00535DAD" w:rsidRDefault="464EEF8B">
            <w:pPr>
              <w:rPr>
                <w:sz w:val="18"/>
                <w:szCs w:val="18"/>
              </w:rPr>
            </w:pPr>
            <w:r w:rsidRPr="00535DAD">
              <w:rPr>
                <w:rFonts w:ascii="Helvetica" w:eastAsia="Helvetica" w:hAnsi="Helvetica" w:cs="Helvetica"/>
                <w:color w:val="000000" w:themeColor="text1"/>
                <w:sz w:val="18"/>
                <w:szCs w:val="18"/>
              </w:rPr>
              <w:t>-may also act as its own NT in the CNS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214244C9" w14:textId="6CD8DF34"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20180D84" w14:textId="7B4E9491" w:rsidR="464EEF8B" w:rsidRPr="00535DAD" w:rsidRDefault="464EEF8B" w:rsidP="464EEF8B">
            <w:pPr>
              <w:pStyle w:val="ListParagraph"/>
              <w:numPr>
                <w:ilvl w:val="0"/>
                <w:numId w:val="12"/>
              </w:numPr>
              <w:rPr>
                <w:rFonts w:eastAsiaTheme="minorEastAsia"/>
                <w:sz w:val="18"/>
                <w:szCs w:val="18"/>
              </w:rPr>
            </w:pPr>
            <w:r w:rsidRPr="00535DAD">
              <w:rPr>
                <w:sz w:val="18"/>
                <w:szCs w:val="18"/>
                <w:lang w:val="en-US"/>
              </w:rPr>
              <w:t>Efficacy in acute PLP &lt; 7days</w:t>
            </w:r>
          </w:p>
          <w:p w14:paraId="6D63E716" w14:textId="4D558377" w:rsidR="464EEF8B" w:rsidRPr="00535DAD" w:rsidRDefault="464EEF8B" w:rsidP="464EEF8B">
            <w:pPr>
              <w:pStyle w:val="ListParagraph"/>
              <w:numPr>
                <w:ilvl w:val="0"/>
                <w:numId w:val="12"/>
              </w:numPr>
              <w:rPr>
                <w:rFonts w:eastAsiaTheme="minorEastAsia"/>
                <w:sz w:val="18"/>
                <w:szCs w:val="18"/>
              </w:rPr>
            </w:pPr>
            <w:r w:rsidRPr="00535DAD">
              <w:rPr>
                <w:sz w:val="18"/>
                <w:szCs w:val="18"/>
                <w:lang w:val="en-US"/>
              </w:rPr>
              <w:t>Acute pain due to vertebral body fractures</w:t>
            </w:r>
          </w:p>
          <w:p w14:paraId="71A7BD75" w14:textId="46C18BFF" w:rsidR="464EEF8B" w:rsidRPr="00535DAD" w:rsidRDefault="464EEF8B" w:rsidP="464EEF8B">
            <w:pPr>
              <w:pStyle w:val="ListParagraph"/>
              <w:numPr>
                <w:ilvl w:val="0"/>
                <w:numId w:val="12"/>
              </w:numPr>
              <w:rPr>
                <w:rFonts w:eastAsiaTheme="minorEastAsia"/>
                <w:sz w:val="18"/>
                <w:szCs w:val="18"/>
              </w:rPr>
            </w:pPr>
            <w:r w:rsidRPr="00535DAD">
              <w:rPr>
                <w:sz w:val="18"/>
                <w:szCs w:val="18"/>
                <w:lang w:val="en-US"/>
              </w:rPr>
              <w:t>Acute pain due to SCI</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25AB4389" w14:textId="335B9F72" w:rsidR="464EEF8B" w:rsidRPr="00535DAD" w:rsidRDefault="464EEF8B">
            <w:pPr>
              <w:rPr>
                <w:sz w:val="18"/>
                <w:szCs w:val="18"/>
              </w:rPr>
            </w:pPr>
            <w:r w:rsidRPr="00535DAD">
              <w:rPr>
                <w:rFonts w:ascii="Helvetica" w:eastAsia="Helvetica" w:hAnsi="Helvetica" w:cs="Helvetica"/>
                <w:color w:val="000000" w:themeColor="text1"/>
                <w:sz w:val="18"/>
                <w:szCs w:val="18"/>
              </w:rPr>
              <w:t>1/ CRPS based on limited evidence</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31BDB109" w14:textId="43342297" w:rsidR="464EEF8B" w:rsidRPr="00535DAD" w:rsidRDefault="464EEF8B">
            <w:pPr>
              <w:rPr>
                <w:sz w:val="18"/>
                <w:szCs w:val="18"/>
              </w:rPr>
            </w:pPr>
            <w:r w:rsidRPr="00535DAD">
              <w:rPr>
                <w:rFonts w:ascii="Helvetica" w:eastAsia="Helvetica" w:hAnsi="Helvetica" w:cs="Helvetica"/>
                <w:color w:val="000000" w:themeColor="text1"/>
                <w:sz w:val="18"/>
                <w:szCs w:val="18"/>
              </w:rPr>
              <w:t>Nausea and vomiting</w:t>
            </w:r>
          </w:p>
          <w:p w14:paraId="14452FE8" w14:textId="48FA7C2C" w:rsidR="464EEF8B" w:rsidRPr="00535DAD" w:rsidRDefault="464EEF8B">
            <w:pPr>
              <w:rPr>
                <w:sz w:val="18"/>
                <w:szCs w:val="18"/>
              </w:rPr>
            </w:pPr>
            <w:r w:rsidRPr="00535DAD">
              <w:rPr>
                <w:rFonts w:ascii="Helvetica" w:eastAsia="Helvetica" w:hAnsi="Helvetica" w:cs="Helvetica"/>
                <w:color w:val="000000" w:themeColor="text1"/>
                <w:sz w:val="18"/>
                <w:szCs w:val="18"/>
              </w:rPr>
              <w:t>Interacts with 5HT3 antagonistic antiemetics</w:t>
            </w:r>
          </w:p>
          <w:p w14:paraId="5D543C7A" w14:textId="168D93FC" w:rsidR="464EEF8B" w:rsidRPr="00535DAD" w:rsidRDefault="464EEF8B">
            <w:pPr>
              <w:rPr>
                <w:sz w:val="18"/>
                <w:szCs w:val="18"/>
              </w:rPr>
            </w:pPr>
            <w:r w:rsidRPr="00535DAD">
              <w:rPr>
                <w:rFonts w:ascii="Helvetica" w:eastAsia="Helvetica" w:hAnsi="Helvetica" w:cs="Helvetica"/>
                <w:color w:val="000000" w:themeColor="text1"/>
                <w:sz w:val="18"/>
                <w:szCs w:val="18"/>
              </w:rPr>
              <w:t>Flushing, drowsiness and allergic runs</w:t>
            </w:r>
          </w:p>
          <w:p w14:paraId="3E05BD5F" w14:textId="301F2B8E" w:rsidR="464EEF8B" w:rsidRPr="00535DAD" w:rsidRDefault="464EEF8B">
            <w:pPr>
              <w:rPr>
                <w:sz w:val="18"/>
                <w:szCs w:val="18"/>
              </w:rPr>
            </w:pPr>
            <w:r w:rsidRPr="00535DAD">
              <w:rPr>
                <w:rFonts w:ascii="Helvetica" w:eastAsia="Helvetica" w:hAnsi="Helvetica" w:cs="Helvetica"/>
                <w:color w:val="000000" w:themeColor="text1"/>
                <w:sz w:val="18"/>
                <w:szCs w:val="18"/>
              </w:rPr>
              <w:t>Hypocalcaemia</w:t>
            </w:r>
          </w:p>
        </w:tc>
      </w:tr>
      <w:tr w:rsidR="464EEF8B" w:rsidRPr="00535DAD" w14:paraId="781A7760" w14:textId="77777777" w:rsidTr="00E018AF">
        <w:trPr>
          <w:trHeight w:val="288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8669C9" w14:textId="6F46AD4F" w:rsidR="464EEF8B" w:rsidRPr="00535DAD" w:rsidRDefault="464EEF8B">
            <w:pPr>
              <w:rPr>
                <w:sz w:val="18"/>
                <w:szCs w:val="18"/>
              </w:rPr>
            </w:pPr>
            <w:r w:rsidRPr="00535DAD">
              <w:rPr>
                <w:rFonts w:ascii="Helvetica" w:eastAsia="Helvetica" w:hAnsi="Helvetica" w:cs="Helvetica"/>
                <w:color w:val="000000" w:themeColor="text1"/>
                <w:sz w:val="18"/>
                <w:szCs w:val="18"/>
              </w:rPr>
              <w:lastRenderedPageBreak/>
              <w:t>Bisphosphonates</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8CBA62" w14:textId="5837D6AD" w:rsidR="464EEF8B" w:rsidRPr="00535DAD" w:rsidRDefault="464EEF8B">
            <w:pPr>
              <w:rPr>
                <w:sz w:val="18"/>
                <w:szCs w:val="18"/>
              </w:rPr>
            </w:pPr>
            <w:r w:rsidRPr="00535DAD">
              <w:rPr>
                <w:rFonts w:ascii="Times New Roman" w:eastAsia="Times New Roman" w:hAnsi="Times New Roman" w:cs="Times New Roman"/>
                <w:sz w:val="18"/>
                <w:szCs w:val="18"/>
                <w:lang w:val="en-US"/>
              </w:rPr>
              <w:t xml:space="preserve">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E8087" w14:textId="33BDC9C0" w:rsidR="464EEF8B" w:rsidRPr="00535DAD" w:rsidRDefault="464EEF8B">
            <w:pPr>
              <w:rPr>
                <w:sz w:val="18"/>
                <w:szCs w:val="18"/>
              </w:rPr>
            </w:pPr>
            <w:r w:rsidRPr="00535DAD">
              <w:rPr>
                <w:rFonts w:ascii="Helvetica" w:eastAsia="Helvetica" w:hAnsi="Helvetica" w:cs="Helvetica"/>
                <w:color w:val="000000" w:themeColor="text1"/>
                <w:sz w:val="18"/>
                <w:szCs w:val="18"/>
              </w:rPr>
              <w:t>Bone pain from metastatic disease</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AA6F6F" w14:textId="13F6A854" w:rsidR="464EEF8B" w:rsidRPr="00535DAD" w:rsidRDefault="464EEF8B">
            <w:pPr>
              <w:rPr>
                <w:sz w:val="18"/>
                <w:szCs w:val="18"/>
              </w:rPr>
            </w:pPr>
            <w:r w:rsidRPr="00535DAD">
              <w:rPr>
                <w:rFonts w:ascii="Helvetica" w:eastAsia="Helvetica" w:hAnsi="Helvetica" w:cs="Helvetica"/>
                <w:color w:val="000000" w:themeColor="text1"/>
                <w:sz w:val="18"/>
                <w:szCs w:val="18"/>
              </w:rPr>
              <w:t>1/ Acute pain from OP crush fractures</w:t>
            </w:r>
          </w:p>
          <w:p w14:paraId="55D79419" w14:textId="34E8C04A" w:rsidR="464EEF8B" w:rsidRPr="00535DAD" w:rsidRDefault="464EEF8B">
            <w:pPr>
              <w:rPr>
                <w:sz w:val="18"/>
                <w:szCs w:val="18"/>
              </w:rPr>
            </w:pPr>
            <w:r w:rsidRPr="00535DAD">
              <w:rPr>
                <w:color w:val="06273A"/>
                <w:sz w:val="18"/>
                <w:szCs w:val="18"/>
              </w:rPr>
              <w:t>Reduce pain in CRPS type 1 in early phase of disease (level 1)</w:t>
            </w:r>
          </w:p>
          <w:p w14:paraId="24F8BDAF" w14:textId="59C583F0" w:rsidR="464EEF8B" w:rsidRPr="00535DAD" w:rsidRDefault="464EEF8B">
            <w:pPr>
              <w:rPr>
                <w:sz w:val="18"/>
                <w:szCs w:val="18"/>
              </w:rPr>
            </w:pPr>
            <w:r w:rsidRPr="00535DAD">
              <w:rPr>
                <w:color w:val="06273A"/>
                <w:sz w:val="18"/>
                <w:szCs w:val="18"/>
              </w:rPr>
              <w:t xml:space="preserve">Pamidronate has been </w:t>
            </w:r>
            <w:proofErr w:type="spellStart"/>
            <w:r w:rsidRPr="00535DAD">
              <w:rPr>
                <w:color w:val="06273A"/>
                <w:sz w:val="18"/>
                <w:szCs w:val="18"/>
              </w:rPr>
              <w:t>snown</w:t>
            </w:r>
            <w:proofErr w:type="spellEnd"/>
            <w:r w:rsidRPr="00535DAD">
              <w:rPr>
                <w:color w:val="06273A"/>
                <w:sz w:val="18"/>
                <w:szCs w:val="18"/>
              </w:rPr>
              <w:t xml:space="preserve"> to reduce pain with osteoporotic vertebral compression fractures (level 2)</w:t>
            </w:r>
          </w:p>
          <w:p w14:paraId="602BE5E4" w14:textId="1FF51AF2"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89671" w14:textId="497731BD" w:rsidR="464EEF8B" w:rsidRPr="00535DAD" w:rsidRDefault="464EEF8B">
            <w:pPr>
              <w:rPr>
                <w:sz w:val="18"/>
                <w:szCs w:val="18"/>
              </w:rPr>
            </w:pPr>
            <w:r w:rsidRPr="00535DAD">
              <w:rPr>
                <w:rFonts w:ascii="Helvetica" w:eastAsia="Helvetica" w:hAnsi="Helvetica" w:cs="Helvetica"/>
                <w:color w:val="000000" w:themeColor="text1"/>
                <w:sz w:val="18"/>
                <w:szCs w:val="18"/>
                <w:lang w:val="en-US"/>
              </w:rPr>
              <w:t>Cancer Pain</w:t>
            </w:r>
          </w:p>
          <w:p w14:paraId="22525B64" w14:textId="693FD94D" w:rsidR="464EEF8B" w:rsidRPr="00535DAD" w:rsidRDefault="464EEF8B">
            <w:pPr>
              <w:rPr>
                <w:sz w:val="18"/>
                <w:szCs w:val="18"/>
              </w:rPr>
            </w:pPr>
            <w:r w:rsidRPr="00535DAD">
              <w:rPr>
                <w:rFonts w:ascii="Helvetica" w:eastAsia="Helvetica" w:hAnsi="Helvetica" w:cs="Helvetica"/>
                <w:color w:val="000000" w:themeColor="text1"/>
                <w:sz w:val="18"/>
                <w:szCs w:val="18"/>
                <w:lang w:val="en-US"/>
              </w:rPr>
              <w:t>- Reduces Pain scores</w:t>
            </w:r>
          </w:p>
          <w:p w14:paraId="61886934" w14:textId="0F1D0CF4" w:rsidR="464EEF8B" w:rsidRPr="00535DAD" w:rsidRDefault="464EEF8B" w:rsidP="464EEF8B">
            <w:pPr>
              <w:pStyle w:val="ListParagraph"/>
              <w:numPr>
                <w:ilvl w:val="0"/>
                <w:numId w:val="11"/>
              </w:numPr>
              <w:rPr>
                <w:rFonts w:eastAsiaTheme="minorEastAsia"/>
                <w:sz w:val="18"/>
                <w:szCs w:val="18"/>
              </w:rPr>
            </w:pPr>
            <w:r w:rsidRPr="00535DAD">
              <w:rPr>
                <w:sz w:val="18"/>
                <w:szCs w:val="18"/>
                <w:lang w:val="en-US"/>
              </w:rPr>
              <w:t>Reduces skeletal related events</w:t>
            </w:r>
          </w:p>
          <w:p w14:paraId="784CAAFD" w14:textId="2AF7857F" w:rsidR="464EEF8B" w:rsidRPr="00535DAD" w:rsidRDefault="464EEF8B">
            <w:pPr>
              <w:rPr>
                <w:sz w:val="18"/>
                <w:szCs w:val="18"/>
              </w:rPr>
            </w:pPr>
            <w:r w:rsidRPr="00535DAD">
              <w:rPr>
                <w:rFonts w:ascii="Helvetica" w:eastAsia="Helvetica" w:hAnsi="Helvetica" w:cs="Helvetica"/>
                <w:color w:val="000000" w:themeColor="text1"/>
                <w:sz w:val="18"/>
                <w:szCs w:val="18"/>
                <w:lang w:val="en-US"/>
              </w:rPr>
              <w:t>CRPS (Level I)</w:t>
            </w:r>
          </w:p>
          <w:p w14:paraId="550905D0" w14:textId="648BF042" w:rsidR="464EEF8B" w:rsidRPr="00535DAD" w:rsidRDefault="464EEF8B">
            <w:pPr>
              <w:rPr>
                <w:sz w:val="18"/>
                <w:szCs w:val="18"/>
              </w:rPr>
            </w:pPr>
            <w:r w:rsidRPr="00535DAD">
              <w:rPr>
                <w:rFonts w:ascii="Helvetica" w:eastAsia="Helvetica" w:hAnsi="Helvetica" w:cs="Helvetica"/>
                <w:color w:val="000000" w:themeColor="text1"/>
                <w:sz w:val="18"/>
                <w:szCs w:val="18"/>
                <w:lang w:val="en-US"/>
              </w:rPr>
              <w:t>- should be considered &lt;6 months to decrease pain</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94A7DE" w14:textId="541DB22F" w:rsidR="464EEF8B" w:rsidRPr="00535DAD" w:rsidRDefault="464EEF8B">
            <w:pPr>
              <w:rPr>
                <w:sz w:val="18"/>
                <w:szCs w:val="18"/>
              </w:rPr>
            </w:pPr>
            <w:r w:rsidRPr="00535DAD">
              <w:rPr>
                <w:rFonts w:ascii="Helvetica" w:eastAsia="Helvetica" w:hAnsi="Helvetica" w:cs="Helvetica"/>
                <w:color w:val="000000" w:themeColor="text1"/>
                <w:sz w:val="18"/>
                <w:szCs w:val="18"/>
              </w:rPr>
              <w:t>Osteonecrosis of jaw</w:t>
            </w:r>
          </w:p>
        </w:tc>
      </w:tr>
      <w:tr w:rsidR="464EEF8B" w:rsidRPr="00535DAD" w14:paraId="424FBA25" w14:textId="77777777" w:rsidTr="00E018AF">
        <w:trPr>
          <w:trHeight w:val="504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6219F694" w14:textId="68C3E0CA" w:rsidR="464EEF8B" w:rsidRPr="00535DAD" w:rsidRDefault="464EEF8B">
            <w:pPr>
              <w:rPr>
                <w:sz w:val="18"/>
                <w:szCs w:val="18"/>
              </w:rPr>
            </w:pPr>
            <w:r w:rsidRPr="00535DAD">
              <w:rPr>
                <w:rFonts w:ascii="Helvetica" w:eastAsia="Helvetica" w:hAnsi="Helvetica" w:cs="Helvetica"/>
                <w:color w:val="000000" w:themeColor="text1"/>
                <w:sz w:val="18"/>
                <w:szCs w:val="18"/>
              </w:rPr>
              <w:t>Corticosteroids</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40085201" w14:textId="2E61BD7C" w:rsidR="464EEF8B" w:rsidRPr="00535DAD" w:rsidRDefault="464EEF8B">
            <w:pPr>
              <w:rPr>
                <w:sz w:val="18"/>
                <w:szCs w:val="18"/>
              </w:rPr>
            </w:pPr>
            <w:r w:rsidRPr="00535DAD">
              <w:rPr>
                <w:rFonts w:ascii="Helvetica" w:eastAsia="Helvetica" w:hAnsi="Helvetica" w:cs="Helvetica"/>
                <w:color w:val="000000" w:themeColor="text1"/>
                <w:sz w:val="18"/>
                <w:szCs w:val="18"/>
                <w:lang w:val="en-US"/>
              </w:rPr>
              <w:t xml:space="preserve">Synthetic Steroid hormone- powerful </w:t>
            </w:r>
            <w:proofErr w:type="spellStart"/>
            <w:r w:rsidRPr="00535DAD">
              <w:rPr>
                <w:rFonts w:ascii="Helvetica" w:eastAsia="Helvetica" w:hAnsi="Helvetica" w:cs="Helvetica"/>
                <w:color w:val="000000" w:themeColor="text1"/>
                <w:sz w:val="18"/>
                <w:szCs w:val="18"/>
                <w:lang w:val="en-US"/>
              </w:rPr>
              <w:t>antiinflammatory</w:t>
            </w:r>
            <w:proofErr w:type="spellEnd"/>
            <w:r w:rsidRPr="00535DAD">
              <w:rPr>
                <w:rFonts w:ascii="Helvetica" w:eastAsia="Helvetica" w:hAnsi="Helvetica" w:cs="Helvetica"/>
                <w:color w:val="000000" w:themeColor="text1"/>
                <w:sz w:val="18"/>
                <w:szCs w:val="18"/>
                <w:lang w:val="en-US"/>
              </w:rPr>
              <w:t xml:space="preserve"> effect and immunosuppressive </w:t>
            </w:r>
          </w:p>
          <w:p w14:paraId="4190F270" w14:textId="741F5519" w:rsidR="464EEF8B" w:rsidRPr="00535DAD" w:rsidRDefault="464EEF8B">
            <w:pPr>
              <w:rPr>
                <w:sz w:val="18"/>
                <w:szCs w:val="18"/>
              </w:rPr>
            </w:pPr>
            <w:proofErr w:type="spellStart"/>
            <w:r w:rsidRPr="00535DAD">
              <w:rPr>
                <w:rFonts w:ascii="Helvetica" w:eastAsia="Helvetica" w:hAnsi="Helvetica" w:cs="Helvetica"/>
                <w:color w:val="000000" w:themeColor="text1"/>
                <w:sz w:val="18"/>
                <w:szCs w:val="18"/>
                <w:lang w:val="en-US"/>
              </w:rPr>
              <w:t>Transcortin</w:t>
            </w:r>
            <w:proofErr w:type="spellEnd"/>
            <w:r w:rsidRPr="00535DAD">
              <w:rPr>
                <w:rFonts w:ascii="Helvetica" w:eastAsia="Helvetica" w:hAnsi="Helvetica" w:cs="Helvetica"/>
                <w:color w:val="000000" w:themeColor="text1"/>
                <w:sz w:val="18"/>
                <w:szCs w:val="18"/>
                <w:lang w:val="en-US"/>
              </w:rPr>
              <w:t xml:space="preserve"> binds and transports glucocorticoids around blood stream</w:t>
            </w:r>
          </w:p>
          <w:p w14:paraId="5C8762AB" w14:textId="445AD0B5" w:rsidR="464EEF8B" w:rsidRPr="00535DAD" w:rsidRDefault="464EEF8B" w:rsidP="464EEF8B">
            <w:pPr>
              <w:pStyle w:val="ListParagraph"/>
              <w:numPr>
                <w:ilvl w:val="0"/>
                <w:numId w:val="10"/>
              </w:numPr>
              <w:rPr>
                <w:rFonts w:eastAsiaTheme="minorEastAsia"/>
                <w:sz w:val="18"/>
                <w:szCs w:val="18"/>
              </w:rPr>
            </w:pPr>
            <w:r w:rsidRPr="00535DAD">
              <w:rPr>
                <w:sz w:val="18"/>
                <w:szCs w:val="18"/>
                <w:lang w:val="en-US"/>
              </w:rPr>
              <w:t>Bind to glucocorticoid receptor intracellularly to either up regulate or down regulate certain genes</w:t>
            </w:r>
          </w:p>
          <w:p w14:paraId="652F226F" w14:textId="60E823E1" w:rsidR="464EEF8B" w:rsidRPr="00535DAD" w:rsidRDefault="464EEF8B" w:rsidP="464EEF8B">
            <w:pPr>
              <w:pStyle w:val="ListParagraph"/>
              <w:numPr>
                <w:ilvl w:val="0"/>
                <w:numId w:val="10"/>
              </w:numPr>
              <w:rPr>
                <w:rFonts w:eastAsiaTheme="minorEastAsia"/>
                <w:sz w:val="18"/>
                <w:szCs w:val="18"/>
              </w:rPr>
            </w:pPr>
            <w:r w:rsidRPr="00535DAD">
              <w:rPr>
                <w:sz w:val="18"/>
                <w:szCs w:val="18"/>
                <w:lang w:val="en-US"/>
              </w:rPr>
              <w:t xml:space="preserve">Inflammation- activates </w:t>
            </w:r>
            <w:proofErr w:type="spellStart"/>
            <w:r w:rsidRPr="00535DAD">
              <w:rPr>
                <w:sz w:val="18"/>
                <w:szCs w:val="18"/>
                <w:lang w:val="en-US"/>
              </w:rPr>
              <w:t>NFKappa</w:t>
            </w:r>
            <w:proofErr w:type="spellEnd"/>
            <w:r w:rsidRPr="00535DAD">
              <w:rPr>
                <w:sz w:val="18"/>
                <w:szCs w:val="18"/>
                <w:lang w:val="en-US"/>
              </w:rPr>
              <w:t xml:space="preserve"> B- activates genes of cell to produce MRNA </w:t>
            </w:r>
            <w:proofErr w:type="spellStart"/>
            <w:r w:rsidRPr="00535DAD">
              <w:rPr>
                <w:sz w:val="18"/>
                <w:szCs w:val="18"/>
                <w:lang w:val="en-US"/>
              </w:rPr>
              <w:t>tranlates</w:t>
            </w:r>
            <w:proofErr w:type="spellEnd"/>
            <w:r w:rsidRPr="00535DAD">
              <w:rPr>
                <w:sz w:val="18"/>
                <w:szCs w:val="18"/>
                <w:lang w:val="en-US"/>
              </w:rPr>
              <w:t xml:space="preserve"> inflammatory cytokines- leading to inflammation</w:t>
            </w:r>
          </w:p>
          <w:p w14:paraId="2AF4D3AD" w14:textId="51801E34" w:rsidR="464EEF8B" w:rsidRPr="00535DAD" w:rsidRDefault="464EEF8B" w:rsidP="464EEF8B">
            <w:pPr>
              <w:pStyle w:val="ListParagraph"/>
              <w:numPr>
                <w:ilvl w:val="0"/>
                <w:numId w:val="10"/>
              </w:numPr>
              <w:rPr>
                <w:rFonts w:eastAsiaTheme="minorEastAsia"/>
                <w:sz w:val="18"/>
                <w:szCs w:val="18"/>
              </w:rPr>
            </w:pPr>
            <w:r w:rsidRPr="00535DAD">
              <w:rPr>
                <w:sz w:val="18"/>
                <w:szCs w:val="18"/>
                <w:lang w:val="en-US"/>
              </w:rPr>
              <w:t xml:space="preserve">Glucocorticoid </w:t>
            </w:r>
            <w:proofErr w:type="spellStart"/>
            <w:r w:rsidRPr="00535DAD">
              <w:rPr>
                <w:sz w:val="18"/>
                <w:szCs w:val="18"/>
                <w:lang w:val="en-US"/>
              </w:rPr>
              <w:t>inhbitis</w:t>
            </w:r>
            <w:proofErr w:type="spellEnd"/>
            <w:r w:rsidRPr="00535DAD">
              <w:rPr>
                <w:sz w:val="18"/>
                <w:szCs w:val="18"/>
                <w:lang w:val="en-US"/>
              </w:rPr>
              <w:t xml:space="preserve"> </w:t>
            </w:r>
            <w:proofErr w:type="spellStart"/>
            <w:r w:rsidRPr="00535DAD">
              <w:rPr>
                <w:sz w:val="18"/>
                <w:szCs w:val="18"/>
                <w:lang w:val="en-US"/>
              </w:rPr>
              <w:t>NFKappa</w:t>
            </w:r>
            <w:proofErr w:type="spellEnd"/>
            <w:r w:rsidRPr="00535DAD">
              <w:rPr>
                <w:sz w:val="18"/>
                <w:szCs w:val="18"/>
                <w:lang w:val="en-US"/>
              </w:rPr>
              <w:t xml:space="preserve"> B&gt; suppresses inflammation</w:t>
            </w:r>
          </w:p>
          <w:p w14:paraId="52C2FFEB" w14:textId="581DB500" w:rsidR="464EEF8B" w:rsidRPr="00535DAD" w:rsidRDefault="464EEF8B" w:rsidP="464EEF8B">
            <w:pPr>
              <w:pStyle w:val="ListParagraph"/>
              <w:numPr>
                <w:ilvl w:val="0"/>
                <w:numId w:val="10"/>
              </w:numPr>
              <w:rPr>
                <w:rFonts w:eastAsiaTheme="minorEastAsia"/>
                <w:sz w:val="18"/>
                <w:szCs w:val="18"/>
              </w:rPr>
            </w:pPr>
            <w:r w:rsidRPr="00535DAD">
              <w:rPr>
                <w:sz w:val="18"/>
                <w:szCs w:val="18"/>
                <w:lang w:val="en-US"/>
              </w:rPr>
              <w:t>Inhibits production of eicosanoids by inhibiting phospholipase A2 and COX enzyme</w:t>
            </w:r>
          </w:p>
          <w:p w14:paraId="53FBEF14" w14:textId="11D53534" w:rsidR="464EEF8B" w:rsidRPr="00535DAD" w:rsidRDefault="464EEF8B" w:rsidP="464EEF8B">
            <w:pPr>
              <w:pStyle w:val="ListParagraph"/>
              <w:numPr>
                <w:ilvl w:val="0"/>
                <w:numId w:val="10"/>
              </w:numPr>
              <w:rPr>
                <w:rFonts w:eastAsiaTheme="minorEastAsia"/>
                <w:sz w:val="18"/>
                <w:szCs w:val="18"/>
              </w:rPr>
            </w:pPr>
            <w:proofErr w:type="spellStart"/>
            <w:r w:rsidRPr="00535DAD">
              <w:rPr>
                <w:sz w:val="18"/>
                <w:szCs w:val="18"/>
                <w:lang w:val="en-US"/>
              </w:rPr>
              <w:t>Immunosupression</w:t>
            </w:r>
            <w:proofErr w:type="spellEnd"/>
            <w:r w:rsidRPr="00535DAD">
              <w:rPr>
                <w:sz w:val="18"/>
                <w:szCs w:val="18"/>
                <w:lang w:val="en-US"/>
              </w:rPr>
              <w:t xml:space="preserve"> due to decrease in production of number of white blood </w:t>
            </w:r>
            <w:r w:rsidRPr="00535DAD">
              <w:rPr>
                <w:sz w:val="18"/>
                <w:szCs w:val="18"/>
                <w:lang w:val="en-US"/>
              </w:rPr>
              <w:lastRenderedPageBreak/>
              <w:t>cells due to decreased cytokine production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483FAB2B" w14:textId="530DBF0C" w:rsidR="464EEF8B" w:rsidRPr="00535DAD" w:rsidRDefault="464EEF8B">
            <w:pPr>
              <w:rPr>
                <w:sz w:val="18"/>
                <w:szCs w:val="18"/>
              </w:rPr>
            </w:pPr>
            <w:r w:rsidRPr="00535DAD">
              <w:rPr>
                <w:rFonts w:ascii="Helvetica" w:eastAsia="Helvetica" w:hAnsi="Helvetica" w:cs="Helvetica"/>
                <w:color w:val="000000" w:themeColor="text1"/>
                <w:sz w:val="18"/>
                <w:szCs w:val="18"/>
              </w:rPr>
              <w:lastRenderedPageBreak/>
              <w:t>Cancer related bone pain, Visceral pain</w:t>
            </w:r>
          </w:p>
          <w:p w14:paraId="4A77FCA6" w14:textId="271C7527" w:rsidR="464EEF8B" w:rsidRPr="00535DAD" w:rsidRDefault="464EEF8B">
            <w:pPr>
              <w:rPr>
                <w:sz w:val="18"/>
                <w:szCs w:val="18"/>
              </w:rPr>
            </w:pPr>
            <w:r w:rsidRPr="00535DAD">
              <w:rPr>
                <w:rFonts w:ascii="Helvetica" w:eastAsia="Helvetica" w:hAnsi="Helvetica" w:cs="Helvetica"/>
                <w:color w:val="000000" w:themeColor="text1"/>
                <w:sz w:val="18"/>
                <w:szCs w:val="18"/>
              </w:rPr>
              <w:t>CRPS</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2280B7BE" w14:textId="38D20BD1" w:rsidR="464EEF8B" w:rsidRPr="00535DAD" w:rsidRDefault="464EEF8B">
            <w:pPr>
              <w:rPr>
                <w:sz w:val="18"/>
                <w:szCs w:val="18"/>
              </w:rPr>
            </w:pPr>
            <w:r w:rsidRPr="00535DAD">
              <w:rPr>
                <w:rFonts w:ascii="Helvetica" w:eastAsia="Helvetica" w:hAnsi="Helvetica" w:cs="Helvetica"/>
                <w:color w:val="000000" w:themeColor="text1"/>
                <w:sz w:val="18"/>
                <w:szCs w:val="18"/>
              </w:rPr>
              <w:t xml:space="preserve">2/ Perioperative dec N&amp;V, postop fatigue, length of hospital </w:t>
            </w:r>
            <w:proofErr w:type="gramStart"/>
            <w:r w:rsidRPr="00535DAD">
              <w:rPr>
                <w:rFonts w:ascii="Helvetica" w:eastAsia="Helvetica" w:hAnsi="Helvetica" w:cs="Helvetica"/>
                <w:color w:val="000000" w:themeColor="text1"/>
                <w:sz w:val="18"/>
                <w:szCs w:val="18"/>
              </w:rPr>
              <w:t>stay</w:t>
            </w:r>
            <w:proofErr w:type="gramEnd"/>
            <w:r w:rsidRPr="00535DAD">
              <w:rPr>
                <w:rFonts w:ascii="Helvetica" w:eastAsia="Helvetica" w:hAnsi="Helvetica" w:cs="Helvetica"/>
                <w:color w:val="000000" w:themeColor="text1"/>
                <w:sz w:val="18"/>
                <w:szCs w:val="18"/>
              </w:rPr>
              <w:t xml:space="preserve"> and slightly lower pain scores and opioid consumption</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4701FDCF" w14:textId="359E61CC" w:rsidR="464EEF8B" w:rsidRPr="00535DAD" w:rsidRDefault="464EEF8B">
            <w:pPr>
              <w:rPr>
                <w:sz w:val="18"/>
                <w:szCs w:val="18"/>
              </w:rPr>
            </w:pPr>
            <w:r w:rsidRPr="00535DAD">
              <w:rPr>
                <w:rFonts w:ascii="Helvetica" w:eastAsia="Helvetica" w:hAnsi="Helvetica" w:cs="Helvetica"/>
                <w:color w:val="000000" w:themeColor="text1"/>
                <w:sz w:val="18"/>
                <w:szCs w:val="18"/>
                <w:lang w:val="en-US"/>
              </w:rPr>
              <w:t>Cancer Pain</w:t>
            </w:r>
          </w:p>
          <w:p w14:paraId="0F1BBDD0" w14:textId="3C09D563" w:rsidR="464EEF8B" w:rsidRPr="00535DAD" w:rsidRDefault="464EEF8B" w:rsidP="464EEF8B">
            <w:pPr>
              <w:pStyle w:val="ListParagraph"/>
              <w:numPr>
                <w:ilvl w:val="0"/>
                <w:numId w:val="9"/>
              </w:numPr>
              <w:rPr>
                <w:rFonts w:eastAsiaTheme="minorEastAsia"/>
                <w:sz w:val="18"/>
                <w:szCs w:val="18"/>
              </w:rPr>
            </w:pPr>
            <w:r w:rsidRPr="00535DAD">
              <w:rPr>
                <w:sz w:val="18"/>
                <w:szCs w:val="18"/>
                <w:lang w:val="en-US"/>
              </w:rPr>
              <w:t>Weak evidence</w:t>
            </w:r>
          </w:p>
          <w:p w14:paraId="63B01216" w14:textId="05DF3283" w:rsidR="464EEF8B" w:rsidRPr="00535DAD" w:rsidRDefault="464EEF8B" w:rsidP="464EEF8B">
            <w:pPr>
              <w:pStyle w:val="ListParagraph"/>
              <w:numPr>
                <w:ilvl w:val="0"/>
                <w:numId w:val="9"/>
              </w:numPr>
              <w:rPr>
                <w:rFonts w:eastAsiaTheme="minorEastAsia"/>
                <w:sz w:val="18"/>
                <w:szCs w:val="18"/>
              </w:rPr>
            </w:pPr>
            <w:r w:rsidRPr="00535DAD">
              <w:rPr>
                <w:sz w:val="18"/>
                <w:szCs w:val="18"/>
                <w:lang w:val="en-US"/>
              </w:rPr>
              <w:t>Some studies showed significant pain relief for a short period of time</w:t>
            </w:r>
          </w:p>
          <w:p w14:paraId="0734CFD2" w14:textId="3A901A2A" w:rsidR="464EEF8B" w:rsidRPr="00535DAD" w:rsidRDefault="464EEF8B" w:rsidP="464EEF8B">
            <w:pPr>
              <w:pStyle w:val="ListParagraph"/>
              <w:numPr>
                <w:ilvl w:val="0"/>
                <w:numId w:val="9"/>
              </w:numPr>
              <w:rPr>
                <w:rFonts w:eastAsiaTheme="minorEastAsia"/>
                <w:sz w:val="18"/>
                <w:szCs w:val="18"/>
              </w:rPr>
            </w:pPr>
            <w:r w:rsidRPr="00535DAD">
              <w:rPr>
                <w:sz w:val="18"/>
                <w:szCs w:val="18"/>
                <w:lang w:val="en-US"/>
              </w:rPr>
              <w:t>Not able to determine benefit in specific cancers</w:t>
            </w:r>
          </w:p>
          <w:p w14:paraId="60E5B862" w14:textId="5335BBAE" w:rsidR="464EEF8B" w:rsidRPr="00535DAD" w:rsidRDefault="464EEF8B" w:rsidP="464EEF8B">
            <w:pPr>
              <w:pStyle w:val="ListParagraph"/>
              <w:numPr>
                <w:ilvl w:val="0"/>
                <w:numId w:val="9"/>
              </w:numPr>
              <w:rPr>
                <w:rFonts w:eastAsiaTheme="minorEastAsia"/>
                <w:sz w:val="18"/>
                <w:szCs w:val="18"/>
              </w:rPr>
            </w:pPr>
            <w:r w:rsidRPr="00535DAD">
              <w:rPr>
                <w:sz w:val="18"/>
                <w:szCs w:val="18"/>
                <w:lang w:val="en-US"/>
              </w:rPr>
              <w:t>Side effect profile particularly in long term not studied</w:t>
            </w:r>
          </w:p>
          <w:p w14:paraId="0FFCA51D" w14:textId="4968B65D" w:rsidR="464EEF8B" w:rsidRPr="00535DAD" w:rsidRDefault="464EEF8B" w:rsidP="464EEF8B">
            <w:pPr>
              <w:pStyle w:val="ListParagraph"/>
              <w:numPr>
                <w:ilvl w:val="0"/>
                <w:numId w:val="9"/>
              </w:numPr>
              <w:rPr>
                <w:rFonts w:eastAsiaTheme="minorEastAsia"/>
                <w:sz w:val="18"/>
                <w:szCs w:val="18"/>
              </w:rPr>
            </w:pPr>
            <w:r w:rsidRPr="00535DAD">
              <w:rPr>
                <w:sz w:val="18"/>
                <w:szCs w:val="18"/>
                <w:lang w:val="en-US"/>
              </w:rPr>
              <w:t xml:space="preserve">1/ Brachial </w:t>
            </w:r>
            <w:proofErr w:type="spellStart"/>
            <w:r w:rsidRPr="00535DAD">
              <w:rPr>
                <w:sz w:val="18"/>
                <w:szCs w:val="18"/>
                <w:lang w:val="en-US"/>
              </w:rPr>
              <w:t>plexitiis</w:t>
            </w:r>
            <w:proofErr w:type="spellEnd"/>
          </w:p>
          <w:p w14:paraId="38A2E95C" w14:textId="7F537BB5" w:rsidR="464EEF8B" w:rsidRPr="00535DAD" w:rsidRDefault="464EEF8B" w:rsidP="464EEF8B">
            <w:pPr>
              <w:pStyle w:val="ListParagraph"/>
              <w:numPr>
                <w:ilvl w:val="0"/>
                <w:numId w:val="9"/>
              </w:numPr>
              <w:rPr>
                <w:rFonts w:eastAsiaTheme="minorEastAsia"/>
                <w:sz w:val="18"/>
                <w:szCs w:val="18"/>
              </w:rPr>
            </w:pPr>
            <w:r w:rsidRPr="00535DAD">
              <w:rPr>
                <w:sz w:val="18"/>
                <w:szCs w:val="18"/>
                <w:lang w:val="en-US"/>
              </w:rPr>
              <w:t>2/ CRPS- early phase</w:t>
            </w:r>
          </w:p>
          <w:p w14:paraId="5B886C95" w14:textId="1BA97DAA" w:rsidR="464EEF8B" w:rsidRPr="00535DAD" w:rsidRDefault="464EEF8B" w:rsidP="464EEF8B">
            <w:pPr>
              <w:pStyle w:val="ListParagraph"/>
              <w:numPr>
                <w:ilvl w:val="0"/>
                <w:numId w:val="9"/>
              </w:numPr>
              <w:rPr>
                <w:rFonts w:eastAsiaTheme="minorEastAsia"/>
                <w:sz w:val="18"/>
                <w:szCs w:val="18"/>
              </w:rPr>
            </w:pPr>
            <w:r w:rsidRPr="00535DAD">
              <w:rPr>
                <w:sz w:val="18"/>
                <w:szCs w:val="18"/>
                <w:lang w:val="en-US"/>
              </w:rPr>
              <w:t>Safe 10mg TDS for up to 2/12</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EEE"/>
          </w:tcPr>
          <w:p w14:paraId="14CDBC52" w14:textId="65052306" w:rsidR="464EEF8B" w:rsidRPr="00535DAD" w:rsidRDefault="464EEF8B" w:rsidP="464EEF8B">
            <w:pPr>
              <w:pStyle w:val="ListParagraph"/>
              <w:numPr>
                <w:ilvl w:val="0"/>
                <w:numId w:val="8"/>
              </w:numPr>
              <w:rPr>
                <w:rFonts w:eastAsiaTheme="minorEastAsia"/>
                <w:sz w:val="18"/>
                <w:szCs w:val="18"/>
              </w:rPr>
            </w:pPr>
            <w:r w:rsidRPr="00535DAD">
              <w:rPr>
                <w:sz w:val="18"/>
                <w:szCs w:val="18"/>
                <w:lang w:val="en-US"/>
              </w:rPr>
              <w:t>GI- ulceration</w:t>
            </w:r>
          </w:p>
          <w:p w14:paraId="02CAC17C" w14:textId="7D29BBA2" w:rsidR="464EEF8B" w:rsidRPr="00535DAD" w:rsidRDefault="464EEF8B" w:rsidP="464EEF8B">
            <w:pPr>
              <w:pStyle w:val="ListParagraph"/>
              <w:numPr>
                <w:ilvl w:val="0"/>
                <w:numId w:val="8"/>
              </w:numPr>
              <w:rPr>
                <w:rFonts w:eastAsiaTheme="minorEastAsia"/>
                <w:sz w:val="18"/>
                <w:szCs w:val="18"/>
              </w:rPr>
            </w:pPr>
            <w:r w:rsidRPr="00535DAD">
              <w:rPr>
                <w:sz w:val="18"/>
                <w:szCs w:val="18"/>
                <w:lang w:val="en-US"/>
              </w:rPr>
              <w:t xml:space="preserve">Long term- </w:t>
            </w:r>
            <w:proofErr w:type="spellStart"/>
            <w:r w:rsidRPr="00535DAD">
              <w:rPr>
                <w:sz w:val="18"/>
                <w:szCs w:val="18"/>
                <w:lang w:val="en-US"/>
              </w:rPr>
              <w:t>immunosupression</w:t>
            </w:r>
            <w:proofErr w:type="spellEnd"/>
            <w:r w:rsidRPr="00535DAD">
              <w:rPr>
                <w:sz w:val="18"/>
                <w:szCs w:val="18"/>
                <w:lang w:val="en-US"/>
              </w:rPr>
              <w:t xml:space="preserve">, </w:t>
            </w:r>
            <w:proofErr w:type="spellStart"/>
            <w:r w:rsidRPr="00535DAD">
              <w:rPr>
                <w:sz w:val="18"/>
                <w:szCs w:val="18"/>
                <w:lang w:val="en-US"/>
              </w:rPr>
              <w:t>cushings</w:t>
            </w:r>
            <w:proofErr w:type="spellEnd"/>
            <w:r w:rsidRPr="00535DAD">
              <w:rPr>
                <w:sz w:val="18"/>
                <w:szCs w:val="18"/>
                <w:lang w:val="en-US"/>
              </w:rPr>
              <w:t>- due to mineralocorticoid receptor action</w:t>
            </w:r>
          </w:p>
          <w:p w14:paraId="39202889" w14:textId="2FCA8CB5" w:rsidR="464EEF8B" w:rsidRPr="00535DAD" w:rsidRDefault="464EEF8B" w:rsidP="464EEF8B">
            <w:pPr>
              <w:pStyle w:val="ListParagraph"/>
              <w:numPr>
                <w:ilvl w:val="0"/>
                <w:numId w:val="8"/>
              </w:numPr>
              <w:rPr>
                <w:rFonts w:eastAsiaTheme="minorEastAsia"/>
                <w:sz w:val="18"/>
                <w:szCs w:val="18"/>
              </w:rPr>
            </w:pPr>
            <w:r w:rsidRPr="00535DAD">
              <w:rPr>
                <w:sz w:val="18"/>
                <w:szCs w:val="18"/>
                <w:lang w:val="en-US"/>
              </w:rPr>
              <w:t>Osteoporosis- due to inhibition of osteoblastic activity and stimulation of osteoclastic activity</w:t>
            </w:r>
          </w:p>
        </w:tc>
      </w:tr>
      <w:tr w:rsidR="464EEF8B" w:rsidRPr="00535DAD" w14:paraId="6F421DAA" w14:textId="77777777" w:rsidTr="00E018AF">
        <w:trPr>
          <w:trHeight w:val="2880"/>
        </w:trPr>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1D80C6" w14:textId="7DC69DDA" w:rsidR="464EEF8B" w:rsidRPr="00535DAD" w:rsidRDefault="464EEF8B">
            <w:pPr>
              <w:rPr>
                <w:sz w:val="18"/>
                <w:szCs w:val="18"/>
              </w:rPr>
            </w:pPr>
            <w:r w:rsidRPr="00535DAD">
              <w:rPr>
                <w:rFonts w:ascii="Helvetica" w:eastAsia="Helvetica" w:hAnsi="Helvetica" w:cs="Helvetica"/>
                <w:color w:val="000000" w:themeColor="text1"/>
                <w:sz w:val="18"/>
                <w:szCs w:val="18"/>
              </w:rPr>
              <w:t xml:space="preserve">Clonidine + </w:t>
            </w:r>
            <w:proofErr w:type="spellStart"/>
            <w:r w:rsidRPr="00535DAD">
              <w:rPr>
                <w:rFonts w:ascii="Helvetica" w:eastAsia="Helvetica" w:hAnsi="Helvetica" w:cs="Helvetica"/>
                <w:color w:val="000000" w:themeColor="text1"/>
                <w:sz w:val="18"/>
                <w:szCs w:val="18"/>
              </w:rPr>
              <w:t>Dexmedotomidine</w:t>
            </w:r>
            <w:proofErr w:type="spellEnd"/>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E1C561" w14:textId="1FF0DC66" w:rsidR="464EEF8B" w:rsidRPr="00535DAD" w:rsidRDefault="464EEF8B">
            <w:pPr>
              <w:rPr>
                <w:sz w:val="18"/>
                <w:szCs w:val="18"/>
              </w:rPr>
            </w:pPr>
            <w:r w:rsidRPr="00535DAD">
              <w:rPr>
                <w:rFonts w:ascii="Helvetica" w:eastAsia="Helvetica" w:hAnsi="Helvetica" w:cs="Helvetica"/>
                <w:color w:val="000000" w:themeColor="text1"/>
                <w:sz w:val="18"/>
                <w:szCs w:val="18"/>
                <w:lang w:val="en-US"/>
              </w:rPr>
              <w:t>-alpha-2adrenoceptors are located on peripheral sensory nerve terminal and in the spinal cord and brain stem.</w:t>
            </w:r>
          </w:p>
          <w:p w14:paraId="57A48A53" w14:textId="58EEA0CC" w:rsidR="464EEF8B" w:rsidRPr="00535DAD" w:rsidRDefault="464EEF8B" w:rsidP="464EEF8B">
            <w:pPr>
              <w:pStyle w:val="ListParagraph"/>
              <w:numPr>
                <w:ilvl w:val="0"/>
                <w:numId w:val="7"/>
              </w:numPr>
              <w:rPr>
                <w:rFonts w:eastAsiaTheme="minorEastAsia"/>
                <w:sz w:val="18"/>
                <w:szCs w:val="18"/>
              </w:rPr>
            </w:pPr>
            <w:r w:rsidRPr="00535DAD">
              <w:rPr>
                <w:sz w:val="18"/>
                <w:szCs w:val="18"/>
                <w:lang w:val="en-US"/>
              </w:rPr>
              <w:t xml:space="preserve">peripherally and centrally, a2a agonism has an inhibitory effect on pain transmission.  </w:t>
            </w:r>
          </w:p>
          <w:p w14:paraId="068141A3" w14:textId="46BE5FE2" w:rsidR="464EEF8B" w:rsidRPr="00535DAD" w:rsidRDefault="464EEF8B" w:rsidP="464EEF8B">
            <w:pPr>
              <w:pStyle w:val="ListParagraph"/>
              <w:numPr>
                <w:ilvl w:val="0"/>
                <w:numId w:val="7"/>
              </w:numPr>
              <w:rPr>
                <w:rFonts w:eastAsiaTheme="minorEastAsia"/>
                <w:sz w:val="18"/>
                <w:szCs w:val="18"/>
              </w:rPr>
            </w:pPr>
            <w:r w:rsidRPr="00535DAD">
              <w:rPr>
                <w:sz w:val="18"/>
                <w:szCs w:val="18"/>
                <w:lang w:val="en-US"/>
              </w:rPr>
              <w:t xml:space="preserve">Endogenous activation is by NA, receptors in SC are </w:t>
            </w:r>
            <w:proofErr w:type="spellStart"/>
            <w:r w:rsidRPr="00535DAD">
              <w:rPr>
                <w:sz w:val="18"/>
                <w:szCs w:val="18"/>
                <w:lang w:val="en-US"/>
              </w:rPr>
              <w:t>though</w:t>
            </w:r>
            <w:proofErr w:type="spellEnd"/>
            <w:r w:rsidRPr="00535DAD">
              <w:rPr>
                <w:sz w:val="18"/>
                <w:szCs w:val="18"/>
                <w:lang w:val="en-US"/>
              </w:rPr>
              <w:t xml:space="preserve"> to be primarily responsible for the analgesic effects</w:t>
            </w:r>
          </w:p>
          <w:p w14:paraId="15BE0416" w14:textId="7EE4CA2E" w:rsidR="464EEF8B" w:rsidRPr="00535DAD" w:rsidRDefault="464EEF8B" w:rsidP="464EEF8B">
            <w:pPr>
              <w:pStyle w:val="ListParagraph"/>
              <w:numPr>
                <w:ilvl w:val="0"/>
                <w:numId w:val="7"/>
              </w:numPr>
              <w:rPr>
                <w:rFonts w:eastAsiaTheme="minorEastAsia"/>
                <w:sz w:val="18"/>
                <w:szCs w:val="18"/>
              </w:rPr>
            </w:pPr>
            <w:r w:rsidRPr="00535DAD">
              <w:rPr>
                <w:sz w:val="18"/>
                <w:szCs w:val="18"/>
                <w:lang w:val="en-US"/>
              </w:rPr>
              <w:t>Usually used in combination with other analgesic medicines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6E0AD6" w14:textId="0BD6BD15" w:rsidR="464EEF8B" w:rsidRPr="00535DAD" w:rsidRDefault="464EEF8B" w:rsidP="464EEF8B">
            <w:pPr>
              <w:pStyle w:val="ListParagraph"/>
              <w:numPr>
                <w:ilvl w:val="0"/>
                <w:numId w:val="6"/>
              </w:numPr>
              <w:rPr>
                <w:rFonts w:eastAsiaTheme="minorEastAsia"/>
                <w:sz w:val="18"/>
                <w:szCs w:val="18"/>
              </w:rPr>
            </w:pPr>
            <w:r w:rsidRPr="00535DAD">
              <w:rPr>
                <w:sz w:val="18"/>
                <w:szCs w:val="18"/>
                <w:lang w:val="en-US"/>
              </w:rPr>
              <w:t>useful in mx of withdrawal from opioids, benzodiazepines and alcohol</w:t>
            </w:r>
          </w:p>
          <w:p w14:paraId="7B776D25" w14:textId="3557CF12" w:rsidR="464EEF8B" w:rsidRPr="00535DAD" w:rsidRDefault="464EEF8B" w:rsidP="464EEF8B">
            <w:pPr>
              <w:pStyle w:val="ListParagraph"/>
              <w:numPr>
                <w:ilvl w:val="0"/>
                <w:numId w:val="6"/>
              </w:numPr>
              <w:rPr>
                <w:rFonts w:eastAsiaTheme="minorEastAsia"/>
                <w:sz w:val="18"/>
                <w:szCs w:val="18"/>
              </w:rPr>
            </w:pPr>
            <w:r w:rsidRPr="00535DAD">
              <w:rPr>
                <w:sz w:val="18"/>
                <w:szCs w:val="18"/>
                <w:lang w:val="en-US"/>
              </w:rPr>
              <w:t xml:space="preserve">May be effective in treatment of </w:t>
            </w:r>
            <w:proofErr w:type="spellStart"/>
            <w:r w:rsidRPr="00535DAD">
              <w:rPr>
                <w:sz w:val="18"/>
                <w:szCs w:val="18"/>
                <w:lang w:val="en-US"/>
              </w:rPr>
              <w:t>NeuP</w:t>
            </w:r>
            <w:proofErr w:type="spellEnd"/>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06900" w14:textId="3D01AA28" w:rsidR="464EEF8B" w:rsidRPr="00535DAD" w:rsidRDefault="464EEF8B">
            <w:pPr>
              <w:rPr>
                <w:sz w:val="18"/>
                <w:szCs w:val="18"/>
              </w:rPr>
            </w:pPr>
            <w:r w:rsidRPr="00535DAD">
              <w:rPr>
                <w:rFonts w:ascii="Helvetica" w:eastAsia="Helvetica" w:hAnsi="Helvetica" w:cs="Helvetica"/>
                <w:color w:val="000000" w:themeColor="text1"/>
                <w:sz w:val="18"/>
                <w:szCs w:val="18"/>
              </w:rPr>
              <w:t>-conflicting results for opioid sparing and dec N&amp;V- effect outweighed by adverse events of bradycardia and hypotension</w:t>
            </w:r>
          </w:p>
          <w:p w14:paraId="1A5EEBAD" w14:textId="1E456C61" w:rsidR="464EEF8B" w:rsidRPr="00535DAD" w:rsidRDefault="464EEF8B">
            <w:pPr>
              <w:rPr>
                <w:sz w:val="18"/>
                <w:szCs w:val="18"/>
              </w:rPr>
            </w:pPr>
            <w:r w:rsidRPr="00535DAD">
              <w:rPr>
                <w:color w:val="06273A"/>
                <w:sz w:val="18"/>
                <w:szCs w:val="18"/>
              </w:rPr>
              <w:t>Evidence for their use in opioid-withdrawal symptoms</w:t>
            </w:r>
          </w:p>
          <w:p w14:paraId="3E6EBA73" w14:textId="59D3105C" w:rsidR="464EEF8B" w:rsidRPr="00535DAD" w:rsidRDefault="464EEF8B">
            <w:pPr>
              <w:rPr>
                <w:sz w:val="18"/>
                <w:szCs w:val="18"/>
              </w:rPr>
            </w:pPr>
            <w:r w:rsidRPr="00535DAD">
              <w:rPr>
                <w:color w:val="06273A"/>
                <w:sz w:val="18"/>
                <w:szCs w:val="18"/>
              </w:rPr>
              <w:t>Perioperative use does NOT reduce pain intensity but reduces opioid consumption and postoperative N&amp;V (Level 1)</w:t>
            </w:r>
          </w:p>
          <w:p w14:paraId="72BE8160" w14:textId="0FFD02C1" w:rsidR="464EEF8B" w:rsidRPr="00535DAD" w:rsidRDefault="464EEF8B">
            <w:pPr>
              <w:rPr>
                <w:sz w:val="18"/>
                <w:szCs w:val="18"/>
              </w:rPr>
            </w:pPr>
            <w:r w:rsidRPr="00535DAD">
              <w:rPr>
                <w:color w:val="06273A"/>
                <w:sz w:val="18"/>
                <w:szCs w:val="18"/>
              </w:rPr>
              <w:t xml:space="preserve">Clonidine can </w:t>
            </w:r>
            <w:proofErr w:type="spellStart"/>
            <w:r w:rsidRPr="00535DAD">
              <w:rPr>
                <w:color w:val="06273A"/>
                <w:sz w:val="18"/>
                <w:szCs w:val="18"/>
              </w:rPr>
              <w:t>exten</w:t>
            </w:r>
            <w:proofErr w:type="spellEnd"/>
            <w:r w:rsidRPr="00535DAD">
              <w:rPr>
                <w:color w:val="06273A"/>
                <w:sz w:val="18"/>
                <w:szCs w:val="18"/>
              </w:rPr>
              <w:t xml:space="preserve"> effects of opioid when used </w:t>
            </w:r>
            <w:proofErr w:type="spellStart"/>
            <w:r w:rsidRPr="00535DAD">
              <w:rPr>
                <w:color w:val="06273A"/>
                <w:sz w:val="18"/>
                <w:szCs w:val="18"/>
              </w:rPr>
              <w:t>neuraxially</w:t>
            </w:r>
            <w:proofErr w:type="spellEnd"/>
            <w:r w:rsidRPr="00535DAD">
              <w:rPr>
                <w:color w:val="06273A"/>
                <w:sz w:val="18"/>
                <w:szCs w:val="18"/>
              </w:rPr>
              <w:t xml:space="preserve"> (level 1)</w:t>
            </w:r>
          </w:p>
          <w:p w14:paraId="07F820E8" w14:textId="4A08CEF4"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F09573" w14:textId="185347A2" w:rsidR="464EEF8B" w:rsidRPr="00535DAD" w:rsidRDefault="464EEF8B">
            <w:pPr>
              <w:rPr>
                <w:sz w:val="18"/>
                <w:szCs w:val="18"/>
              </w:rPr>
            </w:pPr>
            <w:r w:rsidRPr="00535DAD">
              <w:rPr>
                <w:rFonts w:ascii="Helvetica" w:eastAsia="Helvetica" w:hAnsi="Helvetica" w:cs="Helvetica"/>
                <w:color w:val="000000" w:themeColor="text1"/>
                <w:sz w:val="18"/>
                <w:szCs w:val="18"/>
              </w:rPr>
              <w:t>CRPS</w:t>
            </w:r>
          </w:p>
          <w:p w14:paraId="279BF730" w14:textId="189FCBE7" w:rsidR="464EEF8B" w:rsidRPr="00535DAD" w:rsidRDefault="464EEF8B">
            <w:pPr>
              <w:rPr>
                <w:sz w:val="18"/>
                <w:szCs w:val="18"/>
              </w:rPr>
            </w:pPr>
            <w:r w:rsidRPr="00535DAD">
              <w:rPr>
                <w:rFonts w:ascii="Helvetica" w:eastAsia="Helvetica" w:hAnsi="Helvetica" w:cs="Helvetica"/>
                <w:color w:val="000000" w:themeColor="text1"/>
                <w:sz w:val="18"/>
                <w:szCs w:val="18"/>
              </w:rPr>
              <w:t>-may show some benefit with SMP (low quality evidence)</w:t>
            </w:r>
          </w:p>
          <w:p w14:paraId="16E2E43F" w14:textId="7958979E" w:rsidR="464EEF8B" w:rsidRPr="00535DAD" w:rsidRDefault="464EEF8B">
            <w:pPr>
              <w:rPr>
                <w:sz w:val="18"/>
                <w:szCs w:val="18"/>
              </w:rPr>
            </w:pPr>
            <w:r w:rsidRPr="00535DAD">
              <w:rPr>
                <w:rFonts w:ascii="Helvetica" w:eastAsia="Helvetica" w:hAnsi="Helvetica" w:cs="Helvetica"/>
                <w:color w:val="000000" w:themeColor="text1"/>
                <w:sz w:val="18"/>
                <w:szCs w:val="18"/>
              </w:rPr>
              <w:t xml:space="preserve">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C5E31F" w14:textId="1435CBA6" w:rsidR="464EEF8B" w:rsidRPr="00535DAD" w:rsidRDefault="464EEF8B">
            <w:pPr>
              <w:rPr>
                <w:sz w:val="18"/>
                <w:szCs w:val="18"/>
              </w:rPr>
            </w:pPr>
            <w:r w:rsidRPr="00535DAD">
              <w:rPr>
                <w:rFonts w:ascii="Helvetica" w:eastAsia="Helvetica" w:hAnsi="Helvetica" w:cs="Helvetica"/>
                <w:color w:val="000000" w:themeColor="text1"/>
                <w:sz w:val="18"/>
                <w:szCs w:val="18"/>
                <w:lang w:val="en-US"/>
              </w:rPr>
              <w:t>-bradycardia, hypotension</w:t>
            </w:r>
          </w:p>
          <w:p w14:paraId="5CA07AFD" w14:textId="515E2724" w:rsidR="464EEF8B" w:rsidRPr="00535DAD" w:rsidRDefault="464EEF8B">
            <w:pPr>
              <w:rPr>
                <w:sz w:val="18"/>
                <w:szCs w:val="18"/>
              </w:rPr>
            </w:pPr>
            <w:r w:rsidRPr="00535DAD">
              <w:rPr>
                <w:rFonts w:ascii="Helvetica" w:eastAsia="Helvetica" w:hAnsi="Helvetica" w:cs="Helvetica"/>
                <w:color w:val="000000" w:themeColor="text1"/>
                <w:sz w:val="18"/>
                <w:szCs w:val="18"/>
                <w:lang w:val="en-US"/>
              </w:rPr>
              <w:t>-sedation</w:t>
            </w:r>
          </w:p>
          <w:p w14:paraId="44770E08" w14:textId="39DD1A81" w:rsidR="464EEF8B" w:rsidRPr="00535DAD" w:rsidRDefault="464EEF8B">
            <w:pPr>
              <w:rPr>
                <w:sz w:val="18"/>
                <w:szCs w:val="18"/>
              </w:rPr>
            </w:pPr>
            <w:r w:rsidRPr="00535DAD">
              <w:rPr>
                <w:rFonts w:ascii="Helvetica" w:eastAsia="Helvetica" w:hAnsi="Helvetica" w:cs="Helvetica"/>
                <w:color w:val="000000" w:themeColor="text1"/>
                <w:sz w:val="18"/>
                <w:szCs w:val="18"/>
                <w:lang w:val="en-US"/>
              </w:rPr>
              <w:t>-bradycardia</w:t>
            </w:r>
          </w:p>
          <w:p w14:paraId="0FDE5CFB" w14:textId="7B4C0368" w:rsidR="464EEF8B" w:rsidRPr="00535DAD" w:rsidRDefault="464EEF8B">
            <w:pPr>
              <w:rPr>
                <w:sz w:val="18"/>
                <w:szCs w:val="18"/>
              </w:rPr>
            </w:pPr>
            <w:r w:rsidRPr="00535DAD">
              <w:rPr>
                <w:rFonts w:ascii="Helvetica" w:eastAsia="Helvetica" w:hAnsi="Helvetica" w:cs="Helvetica"/>
                <w:color w:val="000000" w:themeColor="text1"/>
                <w:sz w:val="18"/>
                <w:szCs w:val="18"/>
                <w:lang w:val="en-US"/>
              </w:rPr>
              <w:t>-dizziness</w:t>
            </w:r>
          </w:p>
          <w:p w14:paraId="19F74960" w14:textId="603698E6" w:rsidR="464EEF8B" w:rsidRPr="00535DAD" w:rsidRDefault="464EEF8B" w:rsidP="464EEF8B">
            <w:pPr>
              <w:pStyle w:val="ListParagraph"/>
              <w:numPr>
                <w:ilvl w:val="0"/>
                <w:numId w:val="5"/>
              </w:numPr>
              <w:rPr>
                <w:rFonts w:eastAsiaTheme="minorEastAsia"/>
                <w:sz w:val="18"/>
                <w:szCs w:val="18"/>
              </w:rPr>
            </w:pPr>
            <w:r w:rsidRPr="00535DAD">
              <w:rPr>
                <w:sz w:val="18"/>
                <w:szCs w:val="18"/>
                <w:lang w:val="en-US"/>
              </w:rPr>
              <w:t>dry mouth</w:t>
            </w:r>
          </w:p>
          <w:p w14:paraId="20F7D7B3" w14:textId="2F861D9A" w:rsidR="464EEF8B" w:rsidRPr="00535DAD" w:rsidRDefault="464EEF8B" w:rsidP="464EEF8B">
            <w:pPr>
              <w:pStyle w:val="ListParagraph"/>
              <w:numPr>
                <w:ilvl w:val="0"/>
                <w:numId w:val="5"/>
              </w:numPr>
              <w:rPr>
                <w:rFonts w:eastAsiaTheme="minorEastAsia"/>
                <w:sz w:val="18"/>
                <w:szCs w:val="18"/>
              </w:rPr>
            </w:pPr>
            <w:r w:rsidRPr="00535DAD">
              <w:rPr>
                <w:sz w:val="18"/>
                <w:szCs w:val="18"/>
                <w:lang w:val="en-US"/>
              </w:rPr>
              <w:t>Dec bowel motility</w:t>
            </w:r>
          </w:p>
        </w:tc>
      </w:tr>
    </w:tbl>
    <w:p w14:paraId="53954C4C" w14:textId="1C850E6F" w:rsidR="00EC16F9" w:rsidRPr="001945D7" w:rsidRDefault="00EC16F9" w:rsidP="464EEF8B">
      <w:pPr>
        <w:rPr>
          <w:rFonts w:ascii="Helvetica" w:eastAsia="Helvetica" w:hAnsi="Helvetica" w:cs="Helvetica"/>
          <w:color w:val="000000" w:themeColor="text1"/>
          <w:sz w:val="22"/>
          <w:szCs w:val="22"/>
        </w:rPr>
      </w:pPr>
    </w:p>
    <w:tbl>
      <w:tblPr>
        <w:tblStyle w:val="TableGrid"/>
        <w:tblW w:w="15743" w:type="dxa"/>
        <w:tblInd w:w="-856" w:type="dxa"/>
        <w:tblLayout w:type="fixed"/>
        <w:tblLook w:val="04A0" w:firstRow="1" w:lastRow="0" w:firstColumn="1" w:lastColumn="0" w:noHBand="0" w:noVBand="1"/>
      </w:tblPr>
      <w:tblGrid>
        <w:gridCol w:w="1130"/>
        <w:gridCol w:w="1232"/>
        <w:gridCol w:w="950"/>
        <w:gridCol w:w="940"/>
        <w:gridCol w:w="897"/>
        <w:gridCol w:w="1115"/>
        <w:gridCol w:w="1249"/>
        <w:gridCol w:w="1276"/>
        <w:gridCol w:w="1276"/>
        <w:gridCol w:w="1559"/>
        <w:gridCol w:w="1545"/>
        <w:gridCol w:w="1287"/>
        <w:gridCol w:w="1287"/>
      </w:tblGrid>
      <w:tr w:rsidR="00907DA0" w:rsidRPr="009A77A1" w14:paraId="3B42F294" w14:textId="77777777" w:rsidTr="00907DA0">
        <w:tc>
          <w:tcPr>
            <w:tcW w:w="1130" w:type="dxa"/>
          </w:tcPr>
          <w:p w14:paraId="15EC547C" w14:textId="77777777" w:rsidR="00907DA0" w:rsidRPr="009A77A1" w:rsidRDefault="00907DA0" w:rsidP="00EA1B0C">
            <w:pPr>
              <w:rPr>
                <w:rFonts w:cstheme="minorHAnsi"/>
                <w:sz w:val="18"/>
                <w:szCs w:val="18"/>
              </w:rPr>
            </w:pPr>
          </w:p>
        </w:tc>
        <w:tc>
          <w:tcPr>
            <w:tcW w:w="1232" w:type="dxa"/>
          </w:tcPr>
          <w:p w14:paraId="2671E148" w14:textId="77777777" w:rsidR="00907DA0" w:rsidRPr="009A77A1" w:rsidRDefault="00907DA0" w:rsidP="00EA1B0C">
            <w:pPr>
              <w:rPr>
                <w:rFonts w:cstheme="minorHAnsi"/>
                <w:sz w:val="18"/>
                <w:szCs w:val="18"/>
              </w:rPr>
            </w:pPr>
            <w:r w:rsidRPr="009A77A1">
              <w:rPr>
                <w:rFonts w:cstheme="minorHAnsi"/>
                <w:sz w:val="18"/>
                <w:szCs w:val="18"/>
              </w:rPr>
              <w:t>Pain</w:t>
            </w:r>
          </w:p>
        </w:tc>
        <w:tc>
          <w:tcPr>
            <w:tcW w:w="950" w:type="dxa"/>
          </w:tcPr>
          <w:p w14:paraId="79DC4CE4" w14:textId="77777777" w:rsidR="00907DA0" w:rsidRPr="009A77A1" w:rsidRDefault="00907DA0" w:rsidP="00EA1B0C">
            <w:pPr>
              <w:rPr>
                <w:rFonts w:cstheme="minorHAnsi"/>
                <w:sz w:val="18"/>
                <w:szCs w:val="18"/>
              </w:rPr>
            </w:pPr>
          </w:p>
        </w:tc>
        <w:tc>
          <w:tcPr>
            <w:tcW w:w="940" w:type="dxa"/>
          </w:tcPr>
          <w:p w14:paraId="137ED306" w14:textId="77777777" w:rsidR="00907DA0" w:rsidRPr="009A77A1" w:rsidRDefault="00907DA0" w:rsidP="00EA1B0C">
            <w:pPr>
              <w:rPr>
                <w:rFonts w:cstheme="minorHAnsi"/>
                <w:sz w:val="18"/>
                <w:szCs w:val="18"/>
              </w:rPr>
            </w:pPr>
          </w:p>
        </w:tc>
        <w:tc>
          <w:tcPr>
            <w:tcW w:w="897" w:type="dxa"/>
          </w:tcPr>
          <w:p w14:paraId="03723AF7" w14:textId="77777777" w:rsidR="00907DA0" w:rsidRPr="009A77A1" w:rsidRDefault="00907DA0" w:rsidP="00EA1B0C">
            <w:pPr>
              <w:rPr>
                <w:rFonts w:cstheme="minorHAnsi"/>
                <w:sz w:val="18"/>
                <w:szCs w:val="18"/>
              </w:rPr>
            </w:pPr>
          </w:p>
        </w:tc>
        <w:tc>
          <w:tcPr>
            <w:tcW w:w="1115" w:type="dxa"/>
          </w:tcPr>
          <w:p w14:paraId="504CC888" w14:textId="77777777" w:rsidR="00907DA0" w:rsidRPr="009A77A1" w:rsidRDefault="00907DA0" w:rsidP="00EA1B0C">
            <w:pPr>
              <w:rPr>
                <w:rFonts w:cstheme="minorHAnsi"/>
                <w:sz w:val="18"/>
                <w:szCs w:val="18"/>
              </w:rPr>
            </w:pPr>
          </w:p>
        </w:tc>
        <w:tc>
          <w:tcPr>
            <w:tcW w:w="1249" w:type="dxa"/>
          </w:tcPr>
          <w:p w14:paraId="2CB5E917" w14:textId="77777777" w:rsidR="00907DA0" w:rsidRPr="009A77A1" w:rsidRDefault="00907DA0" w:rsidP="00EA1B0C">
            <w:pPr>
              <w:rPr>
                <w:rFonts w:cstheme="minorHAnsi"/>
                <w:sz w:val="18"/>
                <w:szCs w:val="18"/>
              </w:rPr>
            </w:pPr>
          </w:p>
        </w:tc>
        <w:tc>
          <w:tcPr>
            <w:tcW w:w="1276" w:type="dxa"/>
          </w:tcPr>
          <w:p w14:paraId="59BBEF78" w14:textId="77777777" w:rsidR="00907DA0" w:rsidRPr="009A77A1" w:rsidRDefault="00907DA0" w:rsidP="00EA1B0C">
            <w:pPr>
              <w:rPr>
                <w:rFonts w:cstheme="minorHAnsi"/>
                <w:sz w:val="18"/>
                <w:szCs w:val="18"/>
              </w:rPr>
            </w:pPr>
          </w:p>
        </w:tc>
        <w:tc>
          <w:tcPr>
            <w:tcW w:w="1276" w:type="dxa"/>
          </w:tcPr>
          <w:p w14:paraId="19DEBFD0" w14:textId="77777777" w:rsidR="00907DA0" w:rsidRPr="009A77A1" w:rsidRDefault="00907DA0" w:rsidP="00EA1B0C">
            <w:pPr>
              <w:rPr>
                <w:rFonts w:cstheme="minorHAnsi"/>
                <w:sz w:val="18"/>
                <w:szCs w:val="18"/>
              </w:rPr>
            </w:pPr>
          </w:p>
        </w:tc>
        <w:tc>
          <w:tcPr>
            <w:tcW w:w="1559" w:type="dxa"/>
          </w:tcPr>
          <w:p w14:paraId="117153A6" w14:textId="77777777" w:rsidR="00907DA0" w:rsidRPr="009A77A1" w:rsidRDefault="00907DA0" w:rsidP="00EA1B0C">
            <w:pPr>
              <w:rPr>
                <w:rFonts w:cstheme="minorHAnsi"/>
                <w:sz w:val="18"/>
                <w:szCs w:val="18"/>
              </w:rPr>
            </w:pPr>
          </w:p>
        </w:tc>
        <w:tc>
          <w:tcPr>
            <w:tcW w:w="1545" w:type="dxa"/>
          </w:tcPr>
          <w:p w14:paraId="43A2CCEA" w14:textId="77777777" w:rsidR="00907DA0" w:rsidRPr="009A77A1" w:rsidRDefault="00907DA0" w:rsidP="00EA1B0C">
            <w:pPr>
              <w:rPr>
                <w:rFonts w:cstheme="minorHAnsi"/>
                <w:sz w:val="18"/>
                <w:szCs w:val="18"/>
              </w:rPr>
            </w:pPr>
            <w:r w:rsidRPr="009A77A1">
              <w:rPr>
                <w:rFonts w:cstheme="minorHAnsi"/>
                <w:sz w:val="18"/>
                <w:szCs w:val="18"/>
              </w:rPr>
              <w:t>Management</w:t>
            </w:r>
          </w:p>
        </w:tc>
        <w:tc>
          <w:tcPr>
            <w:tcW w:w="1287" w:type="dxa"/>
          </w:tcPr>
          <w:p w14:paraId="579BFD08" w14:textId="77777777" w:rsidR="00907DA0" w:rsidRPr="009A77A1" w:rsidRDefault="00907DA0" w:rsidP="00EA1B0C">
            <w:pPr>
              <w:rPr>
                <w:rFonts w:cstheme="minorHAnsi"/>
                <w:sz w:val="18"/>
                <w:szCs w:val="18"/>
              </w:rPr>
            </w:pPr>
          </w:p>
        </w:tc>
        <w:tc>
          <w:tcPr>
            <w:tcW w:w="1287" w:type="dxa"/>
          </w:tcPr>
          <w:p w14:paraId="1646F573" w14:textId="77777777" w:rsidR="00907DA0" w:rsidRPr="009A77A1" w:rsidRDefault="00907DA0" w:rsidP="00EA1B0C">
            <w:pPr>
              <w:rPr>
                <w:rFonts w:cstheme="minorHAnsi"/>
                <w:sz w:val="18"/>
                <w:szCs w:val="18"/>
              </w:rPr>
            </w:pPr>
          </w:p>
        </w:tc>
      </w:tr>
      <w:tr w:rsidR="00907DA0" w:rsidRPr="009A77A1" w14:paraId="63843238" w14:textId="77777777" w:rsidTr="00907DA0">
        <w:tc>
          <w:tcPr>
            <w:tcW w:w="1130" w:type="dxa"/>
          </w:tcPr>
          <w:p w14:paraId="1260DB47" w14:textId="77777777" w:rsidR="00907DA0" w:rsidRPr="009A77A1" w:rsidRDefault="00907DA0" w:rsidP="00EA1B0C">
            <w:pPr>
              <w:rPr>
                <w:rFonts w:cstheme="minorHAnsi"/>
                <w:sz w:val="18"/>
                <w:szCs w:val="18"/>
              </w:rPr>
            </w:pPr>
            <w:bookmarkStart w:id="1" w:name="_Hlk78392134"/>
            <w:r w:rsidRPr="009A77A1">
              <w:rPr>
                <w:rFonts w:cstheme="minorHAnsi"/>
                <w:sz w:val="18"/>
                <w:szCs w:val="18"/>
              </w:rPr>
              <w:t>Headache</w:t>
            </w:r>
          </w:p>
        </w:tc>
        <w:tc>
          <w:tcPr>
            <w:tcW w:w="1232" w:type="dxa"/>
          </w:tcPr>
          <w:p w14:paraId="28C8FF85" w14:textId="77777777" w:rsidR="00907DA0" w:rsidRPr="009A77A1" w:rsidRDefault="00907DA0" w:rsidP="00EA1B0C">
            <w:pPr>
              <w:rPr>
                <w:rFonts w:cstheme="minorHAnsi"/>
                <w:sz w:val="18"/>
                <w:szCs w:val="18"/>
              </w:rPr>
            </w:pPr>
            <w:r w:rsidRPr="009A77A1">
              <w:rPr>
                <w:rFonts w:cstheme="minorHAnsi"/>
                <w:sz w:val="18"/>
                <w:szCs w:val="18"/>
              </w:rPr>
              <w:t>Location</w:t>
            </w:r>
          </w:p>
        </w:tc>
        <w:tc>
          <w:tcPr>
            <w:tcW w:w="950" w:type="dxa"/>
          </w:tcPr>
          <w:p w14:paraId="41FF6B28" w14:textId="77777777" w:rsidR="00907DA0" w:rsidRPr="009A77A1" w:rsidRDefault="00907DA0" w:rsidP="00EA1B0C">
            <w:pPr>
              <w:rPr>
                <w:rFonts w:cstheme="minorHAnsi"/>
                <w:sz w:val="18"/>
                <w:szCs w:val="18"/>
              </w:rPr>
            </w:pPr>
            <w:r w:rsidRPr="009A77A1">
              <w:rPr>
                <w:rFonts w:cstheme="minorHAnsi"/>
                <w:sz w:val="18"/>
                <w:szCs w:val="18"/>
              </w:rPr>
              <w:t>Nature</w:t>
            </w:r>
          </w:p>
        </w:tc>
        <w:tc>
          <w:tcPr>
            <w:tcW w:w="940" w:type="dxa"/>
          </w:tcPr>
          <w:p w14:paraId="7EBEAF33" w14:textId="77777777" w:rsidR="00907DA0" w:rsidRPr="009A77A1" w:rsidRDefault="00907DA0" w:rsidP="00EA1B0C">
            <w:pPr>
              <w:rPr>
                <w:rFonts w:cstheme="minorHAnsi"/>
                <w:sz w:val="18"/>
                <w:szCs w:val="18"/>
              </w:rPr>
            </w:pPr>
            <w:r w:rsidRPr="009A77A1">
              <w:rPr>
                <w:rFonts w:cstheme="minorHAnsi"/>
                <w:sz w:val="18"/>
                <w:szCs w:val="18"/>
              </w:rPr>
              <w:t>Intensity</w:t>
            </w:r>
          </w:p>
        </w:tc>
        <w:tc>
          <w:tcPr>
            <w:tcW w:w="897" w:type="dxa"/>
          </w:tcPr>
          <w:p w14:paraId="74543747" w14:textId="77777777" w:rsidR="00907DA0" w:rsidRPr="009A77A1" w:rsidRDefault="00907DA0" w:rsidP="00EA1B0C">
            <w:pPr>
              <w:rPr>
                <w:rFonts w:cstheme="minorHAnsi"/>
                <w:sz w:val="18"/>
                <w:szCs w:val="18"/>
              </w:rPr>
            </w:pPr>
            <w:r w:rsidRPr="009A77A1">
              <w:rPr>
                <w:rFonts w:cstheme="minorHAnsi"/>
                <w:sz w:val="18"/>
                <w:szCs w:val="18"/>
              </w:rPr>
              <w:t>Freq</w:t>
            </w:r>
          </w:p>
        </w:tc>
        <w:tc>
          <w:tcPr>
            <w:tcW w:w="1115" w:type="dxa"/>
          </w:tcPr>
          <w:p w14:paraId="5DD99374" w14:textId="77777777" w:rsidR="00907DA0" w:rsidRPr="009A77A1" w:rsidRDefault="00907DA0" w:rsidP="00EA1B0C">
            <w:pPr>
              <w:rPr>
                <w:rFonts w:cstheme="minorHAnsi"/>
                <w:sz w:val="18"/>
                <w:szCs w:val="18"/>
              </w:rPr>
            </w:pPr>
            <w:r w:rsidRPr="009A77A1">
              <w:rPr>
                <w:rFonts w:cstheme="minorHAnsi"/>
                <w:sz w:val="18"/>
                <w:szCs w:val="18"/>
              </w:rPr>
              <w:t>Duration</w:t>
            </w:r>
          </w:p>
        </w:tc>
        <w:tc>
          <w:tcPr>
            <w:tcW w:w="1249" w:type="dxa"/>
          </w:tcPr>
          <w:p w14:paraId="7EFAC24C" w14:textId="77777777" w:rsidR="00907DA0" w:rsidRPr="009A77A1" w:rsidRDefault="00907DA0" w:rsidP="00EA1B0C">
            <w:pPr>
              <w:rPr>
                <w:rFonts w:cstheme="minorHAnsi"/>
                <w:sz w:val="18"/>
                <w:szCs w:val="18"/>
              </w:rPr>
            </w:pPr>
            <w:r w:rsidRPr="009A77A1">
              <w:rPr>
                <w:rFonts w:cstheme="minorHAnsi"/>
                <w:sz w:val="18"/>
                <w:szCs w:val="18"/>
              </w:rPr>
              <w:t>Demo</w:t>
            </w:r>
          </w:p>
        </w:tc>
        <w:tc>
          <w:tcPr>
            <w:tcW w:w="1276" w:type="dxa"/>
          </w:tcPr>
          <w:p w14:paraId="74FCD2CB" w14:textId="77777777" w:rsidR="00907DA0" w:rsidRPr="009A77A1" w:rsidRDefault="00907DA0" w:rsidP="00EA1B0C">
            <w:pPr>
              <w:rPr>
                <w:rFonts w:cstheme="minorHAnsi"/>
                <w:sz w:val="18"/>
                <w:szCs w:val="18"/>
              </w:rPr>
            </w:pPr>
            <w:r w:rsidRPr="009A77A1">
              <w:rPr>
                <w:rFonts w:cstheme="minorHAnsi"/>
                <w:sz w:val="18"/>
                <w:szCs w:val="18"/>
              </w:rPr>
              <w:t>Diagnostic Feature</w:t>
            </w:r>
          </w:p>
        </w:tc>
        <w:tc>
          <w:tcPr>
            <w:tcW w:w="1276" w:type="dxa"/>
          </w:tcPr>
          <w:p w14:paraId="222FB93F" w14:textId="77777777" w:rsidR="00907DA0" w:rsidRPr="009A77A1" w:rsidRDefault="00907DA0" w:rsidP="00EA1B0C">
            <w:pPr>
              <w:rPr>
                <w:rFonts w:cstheme="minorHAnsi"/>
                <w:sz w:val="18"/>
                <w:szCs w:val="18"/>
              </w:rPr>
            </w:pPr>
            <w:proofErr w:type="spellStart"/>
            <w:r w:rsidRPr="009A77A1">
              <w:rPr>
                <w:rFonts w:cstheme="minorHAnsi"/>
                <w:sz w:val="18"/>
                <w:szCs w:val="18"/>
              </w:rPr>
              <w:t>Asso</w:t>
            </w:r>
            <w:proofErr w:type="spellEnd"/>
            <w:r w:rsidRPr="009A77A1">
              <w:rPr>
                <w:rFonts w:cstheme="minorHAnsi"/>
                <w:sz w:val="18"/>
                <w:szCs w:val="18"/>
              </w:rPr>
              <w:t xml:space="preserve"> Features</w:t>
            </w:r>
          </w:p>
        </w:tc>
        <w:tc>
          <w:tcPr>
            <w:tcW w:w="1559" w:type="dxa"/>
          </w:tcPr>
          <w:p w14:paraId="1BE27756" w14:textId="77777777" w:rsidR="00907DA0" w:rsidRPr="009A77A1" w:rsidRDefault="00907DA0" w:rsidP="00EA1B0C">
            <w:pPr>
              <w:rPr>
                <w:rFonts w:cstheme="minorHAnsi"/>
                <w:sz w:val="18"/>
                <w:szCs w:val="18"/>
              </w:rPr>
            </w:pPr>
          </w:p>
        </w:tc>
        <w:tc>
          <w:tcPr>
            <w:tcW w:w="1545" w:type="dxa"/>
          </w:tcPr>
          <w:p w14:paraId="5A08E2BA" w14:textId="77777777" w:rsidR="00907DA0" w:rsidRPr="009A77A1" w:rsidRDefault="00907DA0" w:rsidP="00EA1B0C">
            <w:pPr>
              <w:rPr>
                <w:rFonts w:cstheme="minorHAnsi"/>
                <w:sz w:val="18"/>
                <w:szCs w:val="18"/>
              </w:rPr>
            </w:pPr>
            <w:r w:rsidRPr="009A77A1">
              <w:rPr>
                <w:rFonts w:cstheme="minorHAnsi"/>
                <w:sz w:val="18"/>
                <w:szCs w:val="18"/>
              </w:rPr>
              <w:t>Abortive</w:t>
            </w:r>
          </w:p>
        </w:tc>
        <w:tc>
          <w:tcPr>
            <w:tcW w:w="1287" w:type="dxa"/>
          </w:tcPr>
          <w:p w14:paraId="21EED429" w14:textId="77777777" w:rsidR="00907DA0" w:rsidRPr="009A77A1" w:rsidRDefault="00907DA0" w:rsidP="00EA1B0C">
            <w:pPr>
              <w:rPr>
                <w:rFonts w:cstheme="minorHAnsi"/>
                <w:sz w:val="18"/>
                <w:szCs w:val="18"/>
              </w:rPr>
            </w:pPr>
            <w:r w:rsidRPr="009A77A1">
              <w:rPr>
                <w:rFonts w:cstheme="minorHAnsi"/>
                <w:sz w:val="18"/>
                <w:szCs w:val="18"/>
              </w:rPr>
              <w:t>Prophylaxis</w:t>
            </w:r>
          </w:p>
        </w:tc>
        <w:tc>
          <w:tcPr>
            <w:tcW w:w="1287" w:type="dxa"/>
          </w:tcPr>
          <w:p w14:paraId="624DF385" w14:textId="77777777" w:rsidR="00907DA0" w:rsidRPr="009A77A1" w:rsidRDefault="00907DA0" w:rsidP="00EA1B0C">
            <w:pPr>
              <w:rPr>
                <w:rFonts w:cstheme="minorHAnsi"/>
                <w:sz w:val="18"/>
                <w:szCs w:val="18"/>
              </w:rPr>
            </w:pPr>
            <w:r w:rsidRPr="009A77A1">
              <w:rPr>
                <w:rFonts w:cstheme="minorHAnsi"/>
                <w:sz w:val="18"/>
                <w:szCs w:val="18"/>
              </w:rPr>
              <w:t>Procedure</w:t>
            </w:r>
          </w:p>
        </w:tc>
      </w:tr>
      <w:tr w:rsidR="00907DA0" w:rsidRPr="009A77A1" w14:paraId="686BDAC0" w14:textId="77777777" w:rsidTr="00907DA0">
        <w:tc>
          <w:tcPr>
            <w:tcW w:w="1130" w:type="dxa"/>
          </w:tcPr>
          <w:p w14:paraId="618786AD" w14:textId="77777777" w:rsidR="00907DA0" w:rsidRPr="009A77A1" w:rsidRDefault="00907DA0" w:rsidP="00EA1B0C">
            <w:pPr>
              <w:rPr>
                <w:rFonts w:cstheme="minorHAnsi"/>
                <w:sz w:val="18"/>
                <w:szCs w:val="18"/>
              </w:rPr>
            </w:pPr>
            <w:bookmarkStart w:id="2" w:name="_Hlk78392099"/>
            <w:r w:rsidRPr="009A77A1">
              <w:rPr>
                <w:rFonts w:cstheme="minorHAnsi"/>
                <w:sz w:val="18"/>
                <w:szCs w:val="18"/>
              </w:rPr>
              <w:t>Migraine</w:t>
            </w:r>
          </w:p>
        </w:tc>
        <w:tc>
          <w:tcPr>
            <w:tcW w:w="1232" w:type="dxa"/>
          </w:tcPr>
          <w:p w14:paraId="2746901D" w14:textId="77777777" w:rsidR="00907DA0" w:rsidRPr="009A77A1" w:rsidRDefault="00907DA0" w:rsidP="00EA1B0C">
            <w:pPr>
              <w:rPr>
                <w:rFonts w:cstheme="minorHAnsi"/>
                <w:sz w:val="18"/>
                <w:szCs w:val="18"/>
              </w:rPr>
            </w:pPr>
            <w:proofErr w:type="spellStart"/>
            <w:r w:rsidRPr="009A77A1">
              <w:rPr>
                <w:rFonts w:cstheme="minorHAnsi"/>
                <w:sz w:val="18"/>
                <w:szCs w:val="18"/>
              </w:rPr>
              <w:t>Hemicranial</w:t>
            </w:r>
            <w:proofErr w:type="spellEnd"/>
            <w:r w:rsidRPr="009A77A1">
              <w:rPr>
                <w:rFonts w:cstheme="minorHAnsi"/>
                <w:sz w:val="18"/>
                <w:szCs w:val="18"/>
              </w:rPr>
              <w:t xml:space="preserve"> or Global</w:t>
            </w:r>
          </w:p>
        </w:tc>
        <w:tc>
          <w:tcPr>
            <w:tcW w:w="950" w:type="dxa"/>
          </w:tcPr>
          <w:p w14:paraId="59136646" w14:textId="77777777" w:rsidR="00907DA0" w:rsidRPr="009A77A1" w:rsidRDefault="00907DA0" w:rsidP="00EA1B0C">
            <w:pPr>
              <w:rPr>
                <w:rFonts w:cstheme="minorHAnsi"/>
                <w:sz w:val="18"/>
                <w:szCs w:val="18"/>
              </w:rPr>
            </w:pPr>
            <w:r w:rsidRPr="009A77A1">
              <w:rPr>
                <w:rFonts w:cstheme="minorHAnsi"/>
                <w:sz w:val="18"/>
                <w:szCs w:val="18"/>
              </w:rPr>
              <w:t>Throbbing, Pulsating</w:t>
            </w:r>
          </w:p>
        </w:tc>
        <w:tc>
          <w:tcPr>
            <w:tcW w:w="940" w:type="dxa"/>
          </w:tcPr>
          <w:p w14:paraId="58477F0B" w14:textId="77777777" w:rsidR="00907DA0" w:rsidRPr="009A77A1" w:rsidRDefault="00907DA0" w:rsidP="00EA1B0C">
            <w:pPr>
              <w:rPr>
                <w:rFonts w:cstheme="minorHAnsi"/>
                <w:sz w:val="18"/>
                <w:szCs w:val="18"/>
              </w:rPr>
            </w:pPr>
            <w:r>
              <w:rPr>
                <w:rFonts w:cstheme="minorHAnsi"/>
                <w:sz w:val="18"/>
                <w:szCs w:val="18"/>
              </w:rPr>
              <w:t>Mod-severe</w:t>
            </w:r>
            <w:r w:rsidRPr="009A77A1">
              <w:rPr>
                <w:rFonts w:cstheme="minorHAnsi"/>
                <w:sz w:val="18"/>
                <w:szCs w:val="18"/>
              </w:rPr>
              <w:t xml:space="preserve"> intensity</w:t>
            </w:r>
          </w:p>
        </w:tc>
        <w:tc>
          <w:tcPr>
            <w:tcW w:w="897" w:type="dxa"/>
          </w:tcPr>
          <w:p w14:paraId="49E1AD40" w14:textId="77777777" w:rsidR="00907DA0" w:rsidRDefault="00907DA0" w:rsidP="00EA1B0C">
            <w:pPr>
              <w:rPr>
                <w:rFonts w:cstheme="minorHAnsi"/>
                <w:sz w:val="18"/>
                <w:szCs w:val="18"/>
              </w:rPr>
            </w:pPr>
            <w:r w:rsidRPr="008C68C3">
              <w:rPr>
                <w:rFonts w:cstheme="minorHAnsi"/>
                <w:b/>
                <w:bCs/>
                <w:sz w:val="18"/>
                <w:szCs w:val="18"/>
              </w:rPr>
              <w:t>Common</w:t>
            </w:r>
          </w:p>
          <w:p w14:paraId="71C04B6F" w14:textId="77777777" w:rsidR="00907DA0" w:rsidRDefault="00907DA0" w:rsidP="00EA1B0C">
            <w:pPr>
              <w:rPr>
                <w:rFonts w:cstheme="minorHAnsi"/>
                <w:sz w:val="18"/>
                <w:szCs w:val="18"/>
              </w:rPr>
            </w:pPr>
            <w:r>
              <w:rPr>
                <w:rFonts w:cstheme="minorHAnsi"/>
                <w:sz w:val="18"/>
                <w:szCs w:val="18"/>
              </w:rPr>
              <w:t xml:space="preserve">5x </w:t>
            </w:r>
            <w:proofErr w:type="spellStart"/>
            <w:r>
              <w:rPr>
                <w:rFonts w:cstheme="minorHAnsi"/>
                <w:sz w:val="18"/>
                <w:szCs w:val="18"/>
              </w:rPr>
              <w:t>att</w:t>
            </w:r>
            <w:proofErr w:type="spellEnd"/>
          </w:p>
          <w:p w14:paraId="791AE3B2" w14:textId="77777777" w:rsidR="00907DA0" w:rsidRDefault="00907DA0" w:rsidP="00EA1B0C">
            <w:pPr>
              <w:rPr>
                <w:rFonts w:cstheme="minorHAnsi"/>
                <w:sz w:val="18"/>
                <w:szCs w:val="18"/>
              </w:rPr>
            </w:pPr>
          </w:p>
          <w:p w14:paraId="179E25F8" w14:textId="77777777" w:rsidR="00907DA0" w:rsidRPr="009A77A1" w:rsidRDefault="00907DA0" w:rsidP="00EA1B0C">
            <w:pPr>
              <w:rPr>
                <w:rFonts w:cstheme="minorHAnsi"/>
                <w:sz w:val="18"/>
                <w:szCs w:val="18"/>
              </w:rPr>
            </w:pPr>
            <w:r w:rsidRPr="008C68C3">
              <w:rPr>
                <w:rFonts w:cstheme="minorHAnsi"/>
                <w:b/>
                <w:bCs/>
                <w:sz w:val="18"/>
                <w:szCs w:val="18"/>
              </w:rPr>
              <w:t>Chronic</w:t>
            </w:r>
            <w:r w:rsidRPr="009A77A1">
              <w:rPr>
                <w:rFonts w:cstheme="minorHAnsi"/>
                <w:sz w:val="18"/>
                <w:szCs w:val="18"/>
              </w:rPr>
              <w:t xml:space="preserve"> 15d/</w:t>
            </w:r>
            <w:proofErr w:type="spellStart"/>
            <w:r w:rsidRPr="009A77A1">
              <w:rPr>
                <w:rFonts w:cstheme="minorHAnsi"/>
                <w:sz w:val="18"/>
                <w:szCs w:val="18"/>
              </w:rPr>
              <w:t>mth</w:t>
            </w:r>
            <w:proofErr w:type="spellEnd"/>
            <w:r w:rsidRPr="009A77A1">
              <w:rPr>
                <w:rFonts w:cstheme="minorHAnsi"/>
                <w:sz w:val="18"/>
                <w:szCs w:val="18"/>
              </w:rPr>
              <w:t>&gt;3mth</w:t>
            </w:r>
          </w:p>
        </w:tc>
        <w:tc>
          <w:tcPr>
            <w:tcW w:w="1115" w:type="dxa"/>
          </w:tcPr>
          <w:p w14:paraId="292349C7" w14:textId="77777777" w:rsidR="00907DA0" w:rsidRPr="009A77A1" w:rsidRDefault="00907DA0" w:rsidP="00EA1B0C">
            <w:pPr>
              <w:rPr>
                <w:rFonts w:cstheme="minorHAnsi"/>
                <w:sz w:val="18"/>
                <w:szCs w:val="18"/>
              </w:rPr>
            </w:pPr>
            <w:r w:rsidRPr="009A77A1">
              <w:rPr>
                <w:rFonts w:cstheme="minorHAnsi"/>
                <w:sz w:val="18"/>
                <w:szCs w:val="18"/>
              </w:rPr>
              <w:t>4~72h, typically 24h</w:t>
            </w:r>
          </w:p>
        </w:tc>
        <w:tc>
          <w:tcPr>
            <w:tcW w:w="1249" w:type="dxa"/>
          </w:tcPr>
          <w:p w14:paraId="49D210FD" w14:textId="77777777" w:rsidR="00907DA0" w:rsidRPr="009A77A1" w:rsidRDefault="00907DA0" w:rsidP="00EA1B0C">
            <w:pPr>
              <w:rPr>
                <w:rFonts w:cstheme="minorHAnsi"/>
                <w:sz w:val="18"/>
                <w:szCs w:val="18"/>
              </w:rPr>
            </w:pPr>
            <w:proofErr w:type="gramStart"/>
            <w:r w:rsidRPr="009A77A1">
              <w:rPr>
                <w:rFonts w:ascii="Segoe UI Emoji" w:hAnsi="Segoe UI Emoji" w:cs="Segoe UI Emoji"/>
                <w:sz w:val="18"/>
                <w:szCs w:val="18"/>
              </w:rPr>
              <w:t>♀</w:t>
            </w:r>
            <w:r w:rsidRPr="009A77A1">
              <w:rPr>
                <w:rFonts w:cstheme="minorHAnsi"/>
                <w:sz w:val="18"/>
                <w:szCs w:val="18"/>
              </w:rPr>
              <w:t>(</w:t>
            </w:r>
            <w:proofErr w:type="gramEnd"/>
            <w:r w:rsidRPr="009A77A1">
              <w:rPr>
                <w:rFonts w:cstheme="minorHAnsi"/>
                <w:sz w:val="18"/>
                <w:szCs w:val="18"/>
              </w:rPr>
              <w:t xml:space="preserve">3) 15% &gt; </w:t>
            </w:r>
            <w:r w:rsidRPr="009A77A1">
              <w:rPr>
                <w:rFonts w:ascii="Segoe UI Emoji" w:hAnsi="Segoe UI Emoji" w:cs="Segoe UI Emoji"/>
                <w:sz w:val="18"/>
                <w:szCs w:val="18"/>
              </w:rPr>
              <w:t>♂</w:t>
            </w:r>
            <w:r w:rsidRPr="009A77A1">
              <w:rPr>
                <w:rFonts w:cstheme="minorHAnsi"/>
                <w:sz w:val="18"/>
                <w:szCs w:val="18"/>
              </w:rPr>
              <w:t>(1) 8%</w:t>
            </w:r>
          </w:p>
          <w:p w14:paraId="1AE28E82" w14:textId="77777777" w:rsidR="00907DA0" w:rsidRDefault="00907DA0" w:rsidP="00EA1B0C">
            <w:pPr>
              <w:rPr>
                <w:rFonts w:cstheme="minorHAnsi"/>
                <w:sz w:val="18"/>
                <w:szCs w:val="18"/>
              </w:rPr>
            </w:pPr>
            <w:r>
              <w:rPr>
                <w:rFonts w:cstheme="minorHAnsi"/>
                <w:sz w:val="18"/>
                <w:szCs w:val="18"/>
              </w:rPr>
              <w:t>18% of pop</w:t>
            </w:r>
          </w:p>
          <w:p w14:paraId="0081C77B" w14:textId="77777777" w:rsidR="00907DA0" w:rsidRDefault="00907DA0" w:rsidP="00EA1B0C">
            <w:pPr>
              <w:rPr>
                <w:rFonts w:cstheme="minorHAnsi"/>
                <w:sz w:val="18"/>
                <w:szCs w:val="18"/>
              </w:rPr>
            </w:pPr>
          </w:p>
          <w:p w14:paraId="0DCE5A48" w14:textId="77777777" w:rsidR="00907DA0" w:rsidRDefault="00907DA0" w:rsidP="00EA1B0C">
            <w:pPr>
              <w:rPr>
                <w:rFonts w:cstheme="minorHAnsi"/>
                <w:sz w:val="18"/>
                <w:szCs w:val="18"/>
              </w:rPr>
            </w:pPr>
            <w:r>
              <w:rPr>
                <w:rFonts w:cstheme="minorHAnsi"/>
                <w:sz w:val="18"/>
                <w:szCs w:val="18"/>
              </w:rPr>
              <w:t>Before 40yo</w:t>
            </w:r>
          </w:p>
          <w:p w14:paraId="406A3028" w14:textId="77777777" w:rsidR="00907DA0" w:rsidRDefault="00907DA0" w:rsidP="00EA1B0C">
            <w:pPr>
              <w:rPr>
                <w:rFonts w:cstheme="minorHAnsi"/>
                <w:sz w:val="18"/>
                <w:szCs w:val="18"/>
              </w:rPr>
            </w:pPr>
          </w:p>
          <w:p w14:paraId="44C6561F" w14:textId="77777777" w:rsidR="00907DA0" w:rsidRPr="009A77A1" w:rsidRDefault="00907DA0" w:rsidP="00EA1B0C">
            <w:pPr>
              <w:rPr>
                <w:rFonts w:cstheme="minorHAnsi"/>
                <w:sz w:val="18"/>
                <w:szCs w:val="18"/>
              </w:rPr>
            </w:pPr>
            <w:r>
              <w:rPr>
                <w:rFonts w:cstheme="minorHAnsi"/>
                <w:sz w:val="18"/>
                <w:szCs w:val="18"/>
              </w:rPr>
              <w:t>Can be familial</w:t>
            </w:r>
          </w:p>
        </w:tc>
        <w:tc>
          <w:tcPr>
            <w:tcW w:w="1276" w:type="dxa"/>
          </w:tcPr>
          <w:p w14:paraId="07E2AE7E" w14:textId="77777777" w:rsidR="00907DA0" w:rsidRPr="009A77A1" w:rsidRDefault="00907DA0" w:rsidP="00EA1B0C">
            <w:pPr>
              <w:rPr>
                <w:rFonts w:cstheme="minorHAnsi"/>
                <w:sz w:val="18"/>
                <w:szCs w:val="18"/>
              </w:rPr>
            </w:pPr>
            <w:r w:rsidRPr="009A77A1">
              <w:rPr>
                <w:rFonts w:cstheme="minorHAnsi"/>
                <w:sz w:val="18"/>
                <w:szCs w:val="18"/>
              </w:rPr>
              <w:t>-Reversible neurology</w:t>
            </w:r>
          </w:p>
          <w:p w14:paraId="1E4CD957" w14:textId="77777777" w:rsidR="00907DA0" w:rsidRPr="009A77A1" w:rsidRDefault="00907DA0" w:rsidP="00EA1B0C">
            <w:pPr>
              <w:rPr>
                <w:rFonts w:cstheme="minorHAnsi"/>
                <w:sz w:val="18"/>
                <w:szCs w:val="18"/>
              </w:rPr>
            </w:pPr>
            <w:r w:rsidRPr="009A77A1">
              <w:rPr>
                <w:rFonts w:cstheme="minorHAnsi"/>
                <w:sz w:val="18"/>
                <w:szCs w:val="18"/>
              </w:rPr>
              <w:t>-Worse with movement</w:t>
            </w:r>
          </w:p>
        </w:tc>
        <w:tc>
          <w:tcPr>
            <w:tcW w:w="1276" w:type="dxa"/>
          </w:tcPr>
          <w:p w14:paraId="053A8F9D" w14:textId="77777777" w:rsidR="00907DA0" w:rsidRPr="009A77A1" w:rsidRDefault="00907DA0" w:rsidP="00EA1B0C">
            <w:pPr>
              <w:rPr>
                <w:rFonts w:cstheme="minorHAnsi"/>
                <w:sz w:val="18"/>
                <w:szCs w:val="18"/>
              </w:rPr>
            </w:pPr>
            <w:r w:rsidRPr="009A77A1">
              <w:rPr>
                <w:rFonts w:cstheme="minorHAnsi"/>
                <w:sz w:val="18"/>
                <w:szCs w:val="18"/>
              </w:rPr>
              <w:t>-Aura 20%</w:t>
            </w:r>
          </w:p>
          <w:p w14:paraId="32A42592" w14:textId="77777777" w:rsidR="00907DA0" w:rsidRPr="009A77A1" w:rsidRDefault="00907DA0" w:rsidP="00EA1B0C">
            <w:pPr>
              <w:rPr>
                <w:rFonts w:cstheme="minorHAnsi"/>
                <w:sz w:val="18"/>
                <w:szCs w:val="18"/>
              </w:rPr>
            </w:pPr>
            <w:r w:rsidRPr="009A77A1">
              <w:rPr>
                <w:rFonts w:cstheme="minorHAnsi"/>
                <w:sz w:val="18"/>
                <w:szCs w:val="18"/>
              </w:rPr>
              <w:t>-Autonomic</w:t>
            </w:r>
          </w:p>
          <w:p w14:paraId="5E4219F8" w14:textId="77777777" w:rsidR="00907DA0" w:rsidRDefault="00907DA0" w:rsidP="00EA1B0C">
            <w:pPr>
              <w:rPr>
                <w:rFonts w:cstheme="minorHAnsi"/>
                <w:sz w:val="18"/>
                <w:szCs w:val="18"/>
              </w:rPr>
            </w:pPr>
            <w:r w:rsidRPr="009A77A1">
              <w:rPr>
                <w:rFonts w:cstheme="minorHAnsi"/>
                <w:sz w:val="18"/>
                <w:szCs w:val="18"/>
              </w:rPr>
              <w:t>-Cortical Spreading Depression</w:t>
            </w:r>
          </w:p>
          <w:p w14:paraId="28EB2752" w14:textId="77777777" w:rsidR="00907DA0" w:rsidRDefault="00907DA0" w:rsidP="00EA1B0C">
            <w:pPr>
              <w:rPr>
                <w:rFonts w:cstheme="minorHAnsi"/>
                <w:sz w:val="18"/>
                <w:szCs w:val="18"/>
              </w:rPr>
            </w:pPr>
            <w:r>
              <w:rPr>
                <w:rFonts w:cstheme="minorHAnsi"/>
                <w:sz w:val="18"/>
                <w:szCs w:val="18"/>
              </w:rPr>
              <w:t>-Movement</w:t>
            </w:r>
          </w:p>
          <w:p w14:paraId="605041AA" w14:textId="77777777" w:rsidR="00907DA0" w:rsidRPr="009A77A1" w:rsidRDefault="00907DA0" w:rsidP="00EA1B0C">
            <w:pPr>
              <w:rPr>
                <w:rFonts w:cstheme="minorHAnsi"/>
                <w:sz w:val="18"/>
                <w:szCs w:val="18"/>
              </w:rPr>
            </w:pPr>
            <w:r>
              <w:rPr>
                <w:rFonts w:cstheme="minorHAnsi"/>
                <w:sz w:val="18"/>
                <w:szCs w:val="18"/>
              </w:rPr>
              <w:t>-phono/ photophobia/ nausea</w:t>
            </w:r>
          </w:p>
        </w:tc>
        <w:tc>
          <w:tcPr>
            <w:tcW w:w="1559" w:type="dxa"/>
          </w:tcPr>
          <w:p w14:paraId="01F3FE8A" w14:textId="77777777" w:rsidR="00907DA0" w:rsidRDefault="00907DA0" w:rsidP="00EA1B0C">
            <w:pPr>
              <w:rPr>
                <w:rFonts w:cstheme="minorHAnsi"/>
                <w:sz w:val="18"/>
                <w:szCs w:val="18"/>
              </w:rPr>
            </w:pPr>
            <w:r>
              <w:rPr>
                <w:rFonts w:cstheme="minorHAnsi"/>
                <w:sz w:val="18"/>
                <w:szCs w:val="18"/>
              </w:rPr>
              <w:t>15/month</w:t>
            </w:r>
          </w:p>
          <w:p w14:paraId="08789734" w14:textId="77777777" w:rsidR="00907DA0" w:rsidRDefault="00907DA0" w:rsidP="00EA1B0C">
            <w:pPr>
              <w:rPr>
                <w:rFonts w:cstheme="minorHAnsi"/>
                <w:sz w:val="18"/>
                <w:szCs w:val="18"/>
              </w:rPr>
            </w:pPr>
            <w:r>
              <w:rPr>
                <w:rFonts w:cstheme="minorHAnsi"/>
                <w:sz w:val="18"/>
                <w:szCs w:val="18"/>
              </w:rPr>
              <w:t>3 months</w:t>
            </w:r>
          </w:p>
          <w:p w14:paraId="154D59AC" w14:textId="77777777" w:rsidR="00907DA0" w:rsidRDefault="00907DA0" w:rsidP="00EA1B0C">
            <w:pPr>
              <w:rPr>
                <w:rFonts w:cstheme="minorHAnsi"/>
                <w:sz w:val="18"/>
                <w:szCs w:val="18"/>
              </w:rPr>
            </w:pPr>
            <w:r>
              <w:rPr>
                <w:rFonts w:cstheme="minorHAnsi"/>
                <w:sz w:val="18"/>
                <w:szCs w:val="18"/>
              </w:rPr>
              <w:t>&gt;5 attacks</w:t>
            </w:r>
          </w:p>
          <w:p w14:paraId="5375D34C" w14:textId="77777777" w:rsidR="00907DA0" w:rsidRPr="009A77A1" w:rsidRDefault="00907DA0" w:rsidP="00EA1B0C">
            <w:pPr>
              <w:rPr>
                <w:rFonts w:cstheme="minorHAnsi"/>
                <w:sz w:val="18"/>
                <w:szCs w:val="18"/>
              </w:rPr>
            </w:pPr>
            <w:proofErr w:type="spellStart"/>
            <w:r>
              <w:rPr>
                <w:rFonts w:cstheme="minorHAnsi"/>
                <w:sz w:val="18"/>
                <w:szCs w:val="18"/>
              </w:rPr>
              <w:t>Migranous</w:t>
            </w:r>
            <w:proofErr w:type="spellEnd"/>
          </w:p>
        </w:tc>
        <w:tc>
          <w:tcPr>
            <w:tcW w:w="1545" w:type="dxa"/>
          </w:tcPr>
          <w:p w14:paraId="6A37E190" w14:textId="77777777" w:rsidR="00907DA0" w:rsidRDefault="00907DA0" w:rsidP="00EA1B0C">
            <w:pPr>
              <w:rPr>
                <w:rFonts w:cstheme="minorHAnsi"/>
                <w:sz w:val="18"/>
                <w:szCs w:val="18"/>
              </w:rPr>
            </w:pPr>
            <w:r w:rsidRPr="009A77A1">
              <w:rPr>
                <w:rFonts w:cstheme="minorHAnsi"/>
                <w:sz w:val="18"/>
                <w:szCs w:val="18"/>
              </w:rPr>
              <w:t>Triptan</w:t>
            </w:r>
            <w:r>
              <w:rPr>
                <w:rFonts w:cstheme="minorHAnsi"/>
                <w:sz w:val="18"/>
                <w:szCs w:val="18"/>
              </w:rPr>
              <w:t>: cerebral vasoconstriction by blocking serotonergic receptors</w:t>
            </w:r>
          </w:p>
          <w:p w14:paraId="7CD53676" w14:textId="77777777" w:rsidR="00907DA0" w:rsidRPr="009A77A1" w:rsidRDefault="00907DA0" w:rsidP="00EA1B0C">
            <w:pPr>
              <w:rPr>
                <w:rFonts w:cstheme="minorHAnsi"/>
                <w:sz w:val="18"/>
                <w:szCs w:val="18"/>
              </w:rPr>
            </w:pPr>
          </w:p>
          <w:p w14:paraId="1A975550" w14:textId="77777777" w:rsidR="00907DA0" w:rsidRPr="009A77A1" w:rsidRDefault="00907DA0" w:rsidP="00EA1B0C">
            <w:pPr>
              <w:rPr>
                <w:rFonts w:cstheme="minorHAnsi"/>
                <w:sz w:val="18"/>
                <w:szCs w:val="18"/>
              </w:rPr>
            </w:pPr>
            <w:r w:rsidRPr="009A77A1">
              <w:rPr>
                <w:rFonts w:cstheme="minorHAnsi"/>
                <w:sz w:val="18"/>
                <w:szCs w:val="18"/>
              </w:rPr>
              <w:t>Ergotamine</w:t>
            </w:r>
          </w:p>
          <w:p w14:paraId="3AB0AF10" w14:textId="77777777" w:rsidR="00907DA0" w:rsidRDefault="00907DA0" w:rsidP="00EA1B0C">
            <w:pPr>
              <w:rPr>
                <w:rFonts w:cstheme="minorHAnsi"/>
                <w:sz w:val="18"/>
                <w:szCs w:val="18"/>
              </w:rPr>
            </w:pPr>
            <w:r w:rsidRPr="009A77A1">
              <w:rPr>
                <w:rFonts w:cstheme="minorHAnsi"/>
                <w:sz w:val="18"/>
                <w:szCs w:val="18"/>
              </w:rPr>
              <w:t>Aspirin 1000mg</w:t>
            </w:r>
          </w:p>
          <w:p w14:paraId="2738B9DA" w14:textId="77777777" w:rsidR="00907DA0" w:rsidRPr="009A77A1" w:rsidRDefault="00907DA0" w:rsidP="00EA1B0C">
            <w:pPr>
              <w:rPr>
                <w:rFonts w:cstheme="minorHAnsi"/>
                <w:sz w:val="18"/>
                <w:szCs w:val="18"/>
              </w:rPr>
            </w:pPr>
            <w:r>
              <w:rPr>
                <w:rFonts w:cstheme="minorHAnsi"/>
                <w:sz w:val="18"/>
                <w:szCs w:val="18"/>
              </w:rPr>
              <w:t>NSAIDs</w:t>
            </w:r>
          </w:p>
        </w:tc>
        <w:tc>
          <w:tcPr>
            <w:tcW w:w="1287" w:type="dxa"/>
          </w:tcPr>
          <w:p w14:paraId="463EAD26" w14:textId="77777777" w:rsidR="00907DA0" w:rsidRPr="009A77A1" w:rsidRDefault="00907DA0" w:rsidP="00EA1B0C">
            <w:pPr>
              <w:rPr>
                <w:rFonts w:cstheme="minorHAnsi"/>
                <w:sz w:val="18"/>
                <w:szCs w:val="18"/>
              </w:rPr>
            </w:pPr>
            <w:r w:rsidRPr="009A77A1">
              <w:rPr>
                <w:rFonts w:cstheme="minorHAnsi"/>
                <w:sz w:val="18"/>
                <w:szCs w:val="18"/>
              </w:rPr>
              <w:t>βBlocker</w:t>
            </w:r>
          </w:p>
          <w:p w14:paraId="6D85532F" w14:textId="77777777" w:rsidR="00907DA0" w:rsidRPr="009A77A1" w:rsidRDefault="00907DA0" w:rsidP="00EA1B0C">
            <w:pPr>
              <w:rPr>
                <w:rFonts w:cstheme="minorHAnsi"/>
                <w:sz w:val="18"/>
                <w:szCs w:val="18"/>
              </w:rPr>
            </w:pPr>
            <w:proofErr w:type="spellStart"/>
            <w:r w:rsidRPr="009A77A1">
              <w:rPr>
                <w:rFonts w:cstheme="minorHAnsi"/>
                <w:sz w:val="18"/>
                <w:szCs w:val="18"/>
              </w:rPr>
              <w:t>CaBlocker</w:t>
            </w:r>
            <w:proofErr w:type="spellEnd"/>
          </w:p>
          <w:p w14:paraId="2ED51DBF" w14:textId="77777777" w:rsidR="00907DA0" w:rsidRPr="009A77A1" w:rsidRDefault="00907DA0" w:rsidP="00EA1B0C">
            <w:pPr>
              <w:rPr>
                <w:rFonts w:cstheme="minorHAnsi"/>
                <w:sz w:val="18"/>
                <w:szCs w:val="18"/>
              </w:rPr>
            </w:pPr>
            <w:r w:rsidRPr="009A77A1">
              <w:rPr>
                <w:rFonts w:cstheme="minorHAnsi"/>
                <w:sz w:val="18"/>
                <w:szCs w:val="18"/>
              </w:rPr>
              <w:t>Topiramate</w:t>
            </w:r>
          </w:p>
          <w:p w14:paraId="40E302FA" w14:textId="77777777" w:rsidR="00907DA0" w:rsidRPr="009A77A1" w:rsidRDefault="00907DA0" w:rsidP="00EA1B0C">
            <w:pPr>
              <w:rPr>
                <w:rFonts w:cstheme="minorHAnsi"/>
                <w:sz w:val="18"/>
                <w:szCs w:val="18"/>
              </w:rPr>
            </w:pPr>
            <w:r w:rsidRPr="009A77A1">
              <w:rPr>
                <w:rFonts w:cstheme="minorHAnsi"/>
                <w:sz w:val="18"/>
                <w:szCs w:val="18"/>
              </w:rPr>
              <w:t>Valproate</w:t>
            </w:r>
          </w:p>
          <w:p w14:paraId="5FF5FB73" w14:textId="77777777" w:rsidR="00907DA0" w:rsidRPr="009A77A1" w:rsidRDefault="00907DA0" w:rsidP="00EA1B0C">
            <w:pPr>
              <w:rPr>
                <w:rFonts w:cstheme="minorHAnsi"/>
                <w:sz w:val="18"/>
                <w:szCs w:val="18"/>
              </w:rPr>
            </w:pPr>
            <w:r w:rsidRPr="009A77A1">
              <w:rPr>
                <w:rFonts w:cstheme="minorHAnsi"/>
                <w:sz w:val="18"/>
                <w:szCs w:val="18"/>
              </w:rPr>
              <w:t>Gabapentin</w:t>
            </w:r>
          </w:p>
          <w:p w14:paraId="7ABC4151" w14:textId="77777777" w:rsidR="00907DA0" w:rsidRPr="009A77A1" w:rsidRDefault="00907DA0" w:rsidP="00EA1B0C">
            <w:pPr>
              <w:rPr>
                <w:rFonts w:cstheme="minorHAnsi"/>
                <w:sz w:val="18"/>
                <w:szCs w:val="18"/>
              </w:rPr>
            </w:pPr>
            <w:r w:rsidRPr="009A77A1">
              <w:rPr>
                <w:rFonts w:cstheme="minorHAnsi"/>
                <w:sz w:val="18"/>
                <w:szCs w:val="18"/>
              </w:rPr>
              <w:t>TCA</w:t>
            </w:r>
          </w:p>
          <w:p w14:paraId="2322B8C3" w14:textId="77777777" w:rsidR="00907DA0" w:rsidRPr="009A77A1" w:rsidRDefault="00907DA0" w:rsidP="00EA1B0C">
            <w:pPr>
              <w:rPr>
                <w:rFonts w:cstheme="minorHAnsi"/>
                <w:sz w:val="18"/>
                <w:szCs w:val="18"/>
              </w:rPr>
            </w:pPr>
            <w:r w:rsidRPr="009A77A1">
              <w:rPr>
                <w:rFonts w:cstheme="minorHAnsi"/>
                <w:sz w:val="18"/>
                <w:szCs w:val="18"/>
              </w:rPr>
              <w:t>Mg</w:t>
            </w:r>
          </w:p>
          <w:p w14:paraId="0616DFE5" w14:textId="77777777" w:rsidR="00907DA0" w:rsidRPr="009A77A1" w:rsidRDefault="00907DA0" w:rsidP="00EA1B0C">
            <w:pPr>
              <w:rPr>
                <w:rFonts w:cstheme="minorHAnsi"/>
                <w:sz w:val="18"/>
                <w:szCs w:val="18"/>
              </w:rPr>
            </w:pPr>
            <w:r w:rsidRPr="009A77A1">
              <w:rPr>
                <w:rFonts w:cstheme="minorHAnsi"/>
                <w:sz w:val="18"/>
                <w:szCs w:val="18"/>
              </w:rPr>
              <w:t>CGRP</w:t>
            </w:r>
          </w:p>
        </w:tc>
        <w:tc>
          <w:tcPr>
            <w:tcW w:w="1287" w:type="dxa"/>
          </w:tcPr>
          <w:p w14:paraId="3697F982" w14:textId="77777777" w:rsidR="00907DA0" w:rsidRDefault="00907DA0" w:rsidP="00EA1B0C">
            <w:pPr>
              <w:rPr>
                <w:rFonts w:cstheme="minorHAnsi"/>
                <w:sz w:val="18"/>
                <w:szCs w:val="18"/>
              </w:rPr>
            </w:pPr>
            <w:r w:rsidRPr="009A77A1">
              <w:rPr>
                <w:rFonts w:cstheme="minorHAnsi"/>
                <w:sz w:val="18"/>
                <w:szCs w:val="18"/>
              </w:rPr>
              <w:t xml:space="preserve">GON </w:t>
            </w:r>
            <w:r>
              <w:rPr>
                <w:rFonts w:cstheme="minorHAnsi"/>
                <w:sz w:val="18"/>
                <w:szCs w:val="18"/>
              </w:rPr>
              <w:t>–</w:t>
            </w:r>
            <w:r w:rsidRPr="009A77A1">
              <w:rPr>
                <w:rFonts w:cstheme="minorHAnsi"/>
                <w:sz w:val="18"/>
                <w:szCs w:val="18"/>
              </w:rPr>
              <w:t xml:space="preserve"> PRF</w:t>
            </w:r>
          </w:p>
          <w:p w14:paraId="7F4BB53B" w14:textId="77777777" w:rsidR="00907DA0" w:rsidRDefault="00907DA0" w:rsidP="00EA1B0C">
            <w:pPr>
              <w:rPr>
                <w:rFonts w:cstheme="minorHAnsi"/>
                <w:sz w:val="18"/>
                <w:szCs w:val="18"/>
              </w:rPr>
            </w:pPr>
            <w:r>
              <w:rPr>
                <w:rFonts w:cstheme="minorHAnsi"/>
                <w:sz w:val="18"/>
                <w:szCs w:val="18"/>
              </w:rPr>
              <w:t>Sphenopalatine ganglion block</w:t>
            </w:r>
          </w:p>
          <w:p w14:paraId="1674A3CE" w14:textId="77777777" w:rsidR="00907DA0" w:rsidRDefault="00907DA0" w:rsidP="00EA1B0C">
            <w:pPr>
              <w:rPr>
                <w:rFonts w:cstheme="minorHAnsi"/>
                <w:sz w:val="18"/>
                <w:szCs w:val="18"/>
              </w:rPr>
            </w:pPr>
            <w:r>
              <w:rPr>
                <w:rFonts w:cstheme="minorHAnsi"/>
                <w:sz w:val="18"/>
                <w:szCs w:val="18"/>
              </w:rPr>
              <w:t xml:space="preserve">Trigger </w:t>
            </w:r>
            <w:proofErr w:type="spellStart"/>
            <w:r>
              <w:rPr>
                <w:rFonts w:cstheme="minorHAnsi"/>
                <w:sz w:val="18"/>
                <w:szCs w:val="18"/>
              </w:rPr>
              <w:t>pt</w:t>
            </w:r>
            <w:proofErr w:type="spellEnd"/>
            <w:r>
              <w:rPr>
                <w:rFonts w:cstheme="minorHAnsi"/>
                <w:sz w:val="18"/>
                <w:szCs w:val="18"/>
              </w:rPr>
              <w:t xml:space="preserve"> </w:t>
            </w:r>
            <w:proofErr w:type="spellStart"/>
            <w:r>
              <w:rPr>
                <w:rFonts w:cstheme="minorHAnsi"/>
                <w:sz w:val="18"/>
                <w:szCs w:val="18"/>
              </w:rPr>
              <w:t>inj</w:t>
            </w:r>
            <w:proofErr w:type="spellEnd"/>
          </w:p>
          <w:p w14:paraId="13BCC39F" w14:textId="77777777" w:rsidR="00907DA0" w:rsidRDefault="00907DA0" w:rsidP="00EA1B0C">
            <w:pPr>
              <w:rPr>
                <w:rFonts w:cstheme="minorHAnsi"/>
                <w:sz w:val="18"/>
                <w:szCs w:val="18"/>
              </w:rPr>
            </w:pPr>
            <w:r>
              <w:rPr>
                <w:rFonts w:cstheme="minorHAnsi"/>
                <w:sz w:val="18"/>
                <w:szCs w:val="18"/>
              </w:rPr>
              <w:t>Cervi MBB/RFN</w:t>
            </w:r>
          </w:p>
          <w:p w14:paraId="4BA95D90" w14:textId="77777777" w:rsidR="00907DA0" w:rsidRDefault="00907DA0" w:rsidP="00EA1B0C">
            <w:pPr>
              <w:rPr>
                <w:rFonts w:cstheme="minorHAnsi"/>
                <w:sz w:val="18"/>
                <w:szCs w:val="18"/>
              </w:rPr>
            </w:pPr>
            <w:r>
              <w:rPr>
                <w:rFonts w:cstheme="minorHAnsi"/>
                <w:sz w:val="18"/>
                <w:szCs w:val="18"/>
              </w:rPr>
              <w:t>Botox</w:t>
            </w:r>
          </w:p>
          <w:p w14:paraId="3B773CFF" w14:textId="77777777" w:rsidR="00907DA0" w:rsidRPr="009A77A1" w:rsidRDefault="00907DA0" w:rsidP="00EA1B0C">
            <w:pPr>
              <w:rPr>
                <w:rFonts w:cstheme="minorHAnsi"/>
                <w:sz w:val="18"/>
                <w:szCs w:val="18"/>
              </w:rPr>
            </w:pPr>
            <w:r>
              <w:rPr>
                <w:rFonts w:cstheme="minorHAnsi"/>
                <w:sz w:val="18"/>
                <w:szCs w:val="18"/>
              </w:rPr>
              <w:t xml:space="preserve">Trig </w:t>
            </w:r>
            <w:proofErr w:type="spellStart"/>
            <w:r>
              <w:rPr>
                <w:rFonts w:cstheme="minorHAnsi"/>
                <w:sz w:val="18"/>
                <w:szCs w:val="18"/>
              </w:rPr>
              <w:t>nn</w:t>
            </w:r>
            <w:proofErr w:type="spellEnd"/>
            <w:r>
              <w:rPr>
                <w:rFonts w:cstheme="minorHAnsi"/>
                <w:sz w:val="18"/>
                <w:szCs w:val="18"/>
              </w:rPr>
              <w:t xml:space="preserve"> block</w:t>
            </w:r>
          </w:p>
        </w:tc>
      </w:tr>
      <w:bookmarkEnd w:id="1"/>
      <w:bookmarkEnd w:id="2"/>
      <w:tr w:rsidR="00907DA0" w:rsidRPr="009A77A1" w14:paraId="516FD35D" w14:textId="77777777" w:rsidTr="00907DA0">
        <w:tc>
          <w:tcPr>
            <w:tcW w:w="1130" w:type="dxa"/>
          </w:tcPr>
          <w:p w14:paraId="0CB3E8F8" w14:textId="77777777" w:rsidR="00907DA0" w:rsidRDefault="00907DA0" w:rsidP="00EA1B0C">
            <w:pPr>
              <w:rPr>
                <w:rFonts w:cstheme="minorHAnsi"/>
                <w:sz w:val="18"/>
                <w:szCs w:val="18"/>
              </w:rPr>
            </w:pPr>
            <w:r w:rsidRPr="009A77A1">
              <w:rPr>
                <w:rFonts w:cstheme="minorHAnsi"/>
                <w:sz w:val="18"/>
                <w:szCs w:val="18"/>
              </w:rPr>
              <w:t>Cluster Headache</w:t>
            </w:r>
          </w:p>
          <w:p w14:paraId="6CFD372D" w14:textId="77777777" w:rsidR="00907DA0" w:rsidRDefault="00907DA0" w:rsidP="00EA1B0C">
            <w:pPr>
              <w:rPr>
                <w:rFonts w:cstheme="minorHAnsi"/>
                <w:sz w:val="18"/>
                <w:szCs w:val="18"/>
              </w:rPr>
            </w:pPr>
          </w:p>
          <w:p w14:paraId="493AA552" w14:textId="77777777" w:rsidR="00907DA0" w:rsidRPr="009A77A1" w:rsidRDefault="00907DA0" w:rsidP="00EA1B0C">
            <w:pPr>
              <w:rPr>
                <w:rFonts w:cstheme="minorHAnsi"/>
                <w:sz w:val="18"/>
                <w:szCs w:val="18"/>
              </w:rPr>
            </w:pPr>
            <w:r>
              <w:rPr>
                <w:rFonts w:cstheme="minorHAnsi"/>
                <w:sz w:val="18"/>
                <w:szCs w:val="18"/>
              </w:rPr>
              <w:t>TAC</w:t>
            </w:r>
          </w:p>
        </w:tc>
        <w:tc>
          <w:tcPr>
            <w:tcW w:w="1232" w:type="dxa"/>
          </w:tcPr>
          <w:p w14:paraId="69E50AE3" w14:textId="77777777" w:rsidR="00907DA0" w:rsidRPr="009A77A1" w:rsidRDefault="00907DA0" w:rsidP="00EA1B0C">
            <w:pPr>
              <w:rPr>
                <w:rFonts w:cstheme="minorHAnsi"/>
                <w:sz w:val="18"/>
                <w:szCs w:val="18"/>
              </w:rPr>
            </w:pPr>
            <w:r>
              <w:rPr>
                <w:rFonts w:cstheme="minorHAnsi"/>
                <w:sz w:val="18"/>
                <w:szCs w:val="18"/>
              </w:rPr>
              <w:t>Unilateral Orbital, Supraorbital, Temporal</w:t>
            </w:r>
          </w:p>
        </w:tc>
        <w:tc>
          <w:tcPr>
            <w:tcW w:w="950" w:type="dxa"/>
          </w:tcPr>
          <w:p w14:paraId="12DF86FA" w14:textId="77777777" w:rsidR="00907DA0" w:rsidRPr="009A77A1" w:rsidRDefault="00907DA0" w:rsidP="00EA1B0C">
            <w:pPr>
              <w:rPr>
                <w:rFonts w:cstheme="minorHAnsi"/>
                <w:sz w:val="18"/>
                <w:szCs w:val="18"/>
              </w:rPr>
            </w:pPr>
          </w:p>
        </w:tc>
        <w:tc>
          <w:tcPr>
            <w:tcW w:w="940" w:type="dxa"/>
          </w:tcPr>
          <w:p w14:paraId="2449D680" w14:textId="77777777" w:rsidR="00907DA0" w:rsidRPr="009A77A1" w:rsidRDefault="00907DA0" w:rsidP="00EA1B0C">
            <w:pPr>
              <w:rPr>
                <w:rFonts w:cstheme="minorHAnsi"/>
                <w:sz w:val="18"/>
                <w:szCs w:val="18"/>
              </w:rPr>
            </w:pPr>
            <w:r>
              <w:rPr>
                <w:rFonts w:cstheme="minorHAnsi"/>
                <w:sz w:val="18"/>
                <w:szCs w:val="18"/>
              </w:rPr>
              <w:t>Severe, very severe</w:t>
            </w:r>
          </w:p>
        </w:tc>
        <w:tc>
          <w:tcPr>
            <w:tcW w:w="897" w:type="dxa"/>
          </w:tcPr>
          <w:p w14:paraId="3FB6B063" w14:textId="77777777" w:rsidR="00907DA0" w:rsidRDefault="00907DA0" w:rsidP="00EA1B0C">
            <w:pPr>
              <w:rPr>
                <w:rFonts w:cstheme="minorHAnsi"/>
                <w:sz w:val="18"/>
                <w:szCs w:val="18"/>
              </w:rPr>
            </w:pPr>
            <w:r>
              <w:rPr>
                <w:rFonts w:cstheme="minorHAnsi"/>
                <w:sz w:val="18"/>
                <w:szCs w:val="18"/>
              </w:rPr>
              <w:t>-</w:t>
            </w:r>
            <w:r w:rsidRPr="00D56937">
              <w:rPr>
                <w:rFonts w:cstheme="minorHAnsi"/>
                <w:b/>
                <w:bCs/>
                <w:sz w:val="18"/>
                <w:szCs w:val="18"/>
              </w:rPr>
              <w:t>Episodic</w:t>
            </w:r>
            <w:r>
              <w:rPr>
                <w:rFonts w:cstheme="minorHAnsi"/>
                <w:sz w:val="18"/>
                <w:szCs w:val="18"/>
              </w:rPr>
              <w:t xml:space="preserve"> 1/52~1yr with </w:t>
            </w:r>
            <w:proofErr w:type="spellStart"/>
            <w:r>
              <w:rPr>
                <w:rFonts w:cstheme="minorHAnsi"/>
                <w:sz w:val="18"/>
                <w:szCs w:val="18"/>
              </w:rPr>
              <w:t>painfree</w:t>
            </w:r>
            <w:proofErr w:type="spellEnd"/>
            <w:r>
              <w:rPr>
                <w:rFonts w:cstheme="minorHAnsi"/>
                <w:sz w:val="18"/>
                <w:szCs w:val="18"/>
              </w:rPr>
              <w:t xml:space="preserve">&gt;1 </w:t>
            </w:r>
            <w:proofErr w:type="spellStart"/>
            <w:r>
              <w:rPr>
                <w:rFonts w:cstheme="minorHAnsi"/>
                <w:sz w:val="18"/>
                <w:szCs w:val="18"/>
              </w:rPr>
              <w:t>mth</w:t>
            </w:r>
            <w:proofErr w:type="spellEnd"/>
          </w:p>
          <w:p w14:paraId="5E998F2B" w14:textId="77777777" w:rsidR="00907DA0" w:rsidRPr="009A77A1" w:rsidRDefault="00907DA0" w:rsidP="00EA1B0C">
            <w:pPr>
              <w:rPr>
                <w:rFonts w:cstheme="minorHAnsi"/>
                <w:sz w:val="18"/>
                <w:szCs w:val="18"/>
              </w:rPr>
            </w:pPr>
            <w:r>
              <w:rPr>
                <w:rFonts w:cstheme="minorHAnsi"/>
                <w:sz w:val="18"/>
                <w:szCs w:val="18"/>
              </w:rPr>
              <w:t>-</w:t>
            </w:r>
            <w:r w:rsidRPr="00D56937">
              <w:rPr>
                <w:rFonts w:cstheme="minorHAnsi"/>
                <w:b/>
                <w:bCs/>
                <w:sz w:val="18"/>
                <w:szCs w:val="18"/>
              </w:rPr>
              <w:t>Chronic</w:t>
            </w:r>
            <w:r>
              <w:rPr>
                <w:rFonts w:cstheme="minorHAnsi"/>
                <w:sz w:val="18"/>
                <w:szCs w:val="18"/>
              </w:rPr>
              <w:t xml:space="preserve"> &gt;1yr or </w:t>
            </w:r>
            <w:proofErr w:type="spellStart"/>
            <w:r>
              <w:rPr>
                <w:rFonts w:cstheme="minorHAnsi"/>
                <w:sz w:val="18"/>
                <w:szCs w:val="18"/>
              </w:rPr>
              <w:t>painfree</w:t>
            </w:r>
            <w:proofErr w:type="spellEnd"/>
            <w:r>
              <w:rPr>
                <w:rFonts w:cstheme="minorHAnsi"/>
                <w:sz w:val="18"/>
                <w:szCs w:val="18"/>
              </w:rPr>
              <w:t>&lt;1mth</w:t>
            </w:r>
          </w:p>
        </w:tc>
        <w:tc>
          <w:tcPr>
            <w:tcW w:w="1115" w:type="dxa"/>
          </w:tcPr>
          <w:p w14:paraId="44165038" w14:textId="77777777" w:rsidR="00907DA0" w:rsidRPr="009A77A1" w:rsidRDefault="00907DA0" w:rsidP="00EA1B0C">
            <w:pPr>
              <w:rPr>
                <w:rFonts w:cstheme="minorHAnsi"/>
                <w:sz w:val="18"/>
                <w:szCs w:val="18"/>
              </w:rPr>
            </w:pPr>
            <w:r>
              <w:rPr>
                <w:rFonts w:cstheme="minorHAnsi"/>
                <w:sz w:val="18"/>
                <w:szCs w:val="18"/>
              </w:rPr>
              <w:t>15~180 min</w:t>
            </w:r>
          </w:p>
        </w:tc>
        <w:tc>
          <w:tcPr>
            <w:tcW w:w="1249" w:type="dxa"/>
          </w:tcPr>
          <w:p w14:paraId="271047E4" w14:textId="77777777" w:rsidR="00907DA0" w:rsidRDefault="00907DA0" w:rsidP="00EA1B0C">
            <w:pPr>
              <w:rPr>
                <w:rFonts w:cstheme="minorHAnsi"/>
                <w:sz w:val="18"/>
                <w:szCs w:val="18"/>
              </w:rPr>
            </w:pPr>
            <w:r>
              <w:rPr>
                <w:rFonts w:cstheme="minorHAnsi"/>
                <w:sz w:val="18"/>
                <w:szCs w:val="18"/>
              </w:rPr>
              <w:t>0.1% of pop</w:t>
            </w:r>
          </w:p>
          <w:p w14:paraId="36A2BD9C" w14:textId="77777777" w:rsidR="00907DA0" w:rsidRDefault="00907DA0" w:rsidP="00EA1B0C">
            <w:pPr>
              <w:rPr>
                <w:rFonts w:cstheme="minorHAnsi"/>
                <w:sz w:val="18"/>
                <w:szCs w:val="18"/>
              </w:rPr>
            </w:pPr>
            <w:r>
              <w:rPr>
                <w:rFonts w:cstheme="minorHAnsi"/>
                <w:sz w:val="18"/>
                <w:szCs w:val="18"/>
              </w:rPr>
              <w:t>20~50yo</w:t>
            </w:r>
          </w:p>
          <w:p w14:paraId="1C50E3F7" w14:textId="77777777" w:rsidR="00907DA0" w:rsidRDefault="00907DA0" w:rsidP="00EA1B0C">
            <w:pPr>
              <w:rPr>
                <w:rFonts w:cstheme="minorHAnsi"/>
                <w:sz w:val="18"/>
                <w:szCs w:val="18"/>
              </w:rPr>
            </w:pPr>
          </w:p>
          <w:p w14:paraId="6646297C" w14:textId="77777777" w:rsidR="00907DA0" w:rsidRDefault="00907DA0" w:rsidP="00EA1B0C">
            <w:pPr>
              <w:rPr>
                <w:rFonts w:cstheme="minorHAnsi"/>
                <w:sz w:val="18"/>
                <w:szCs w:val="18"/>
              </w:rPr>
            </w:pPr>
            <w:r>
              <w:rPr>
                <w:rFonts w:cstheme="minorHAnsi"/>
                <w:sz w:val="18"/>
                <w:szCs w:val="18"/>
              </w:rPr>
              <w:t>Can be familial</w:t>
            </w:r>
          </w:p>
          <w:p w14:paraId="2CB26113" w14:textId="77777777" w:rsidR="00907DA0" w:rsidRDefault="00907DA0" w:rsidP="00EA1B0C">
            <w:pPr>
              <w:rPr>
                <w:rFonts w:cstheme="minorHAnsi"/>
                <w:sz w:val="18"/>
                <w:szCs w:val="18"/>
              </w:rPr>
            </w:pPr>
          </w:p>
          <w:p w14:paraId="5242E660" w14:textId="77777777" w:rsidR="00907DA0" w:rsidRPr="000615A9" w:rsidRDefault="00907DA0" w:rsidP="00EA1B0C">
            <w:pPr>
              <w:rPr>
                <w:rFonts w:cstheme="minorHAnsi"/>
                <w:sz w:val="18"/>
                <w:szCs w:val="18"/>
              </w:rPr>
            </w:pPr>
            <w:proofErr w:type="gramStart"/>
            <w:r w:rsidRPr="000615A9">
              <w:rPr>
                <w:rFonts w:ascii="Arial" w:hAnsi="Arial" w:cs="Arial"/>
                <w:sz w:val="18"/>
                <w:szCs w:val="18"/>
              </w:rPr>
              <w:t>♂</w:t>
            </w:r>
            <w:r>
              <w:rPr>
                <w:rFonts w:ascii="Arial" w:hAnsi="Arial" w:cs="Arial"/>
                <w:sz w:val="18"/>
                <w:szCs w:val="18"/>
              </w:rPr>
              <w:t>(</w:t>
            </w:r>
            <w:proofErr w:type="gramEnd"/>
            <w:r>
              <w:rPr>
                <w:rFonts w:ascii="Arial" w:hAnsi="Arial" w:cs="Arial"/>
                <w:sz w:val="18"/>
                <w:szCs w:val="18"/>
              </w:rPr>
              <w:t>4)&gt;</w:t>
            </w:r>
            <w:r w:rsidRPr="000615A9">
              <w:rPr>
                <w:rFonts w:ascii="Arial" w:hAnsi="Arial" w:cs="Arial"/>
                <w:sz w:val="18"/>
                <w:szCs w:val="18"/>
              </w:rPr>
              <w:t>♀</w:t>
            </w:r>
            <w:r>
              <w:rPr>
                <w:rFonts w:ascii="Arial" w:hAnsi="Arial" w:cs="Arial"/>
                <w:sz w:val="18"/>
                <w:szCs w:val="18"/>
              </w:rPr>
              <w:t>(1)</w:t>
            </w:r>
          </w:p>
        </w:tc>
        <w:tc>
          <w:tcPr>
            <w:tcW w:w="1276" w:type="dxa"/>
          </w:tcPr>
          <w:p w14:paraId="6B8CCDDC" w14:textId="77777777" w:rsidR="00907DA0" w:rsidRPr="009A77A1" w:rsidRDefault="00907DA0" w:rsidP="00EA1B0C">
            <w:pPr>
              <w:rPr>
                <w:rFonts w:cstheme="minorHAnsi"/>
                <w:sz w:val="18"/>
                <w:szCs w:val="18"/>
              </w:rPr>
            </w:pPr>
            <w:r>
              <w:rPr>
                <w:rFonts w:cstheme="minorHAnsi"/>
                <w:sz w:val="18"/>
                <w:szCs w:val="18"/>
              </w:rPr>
              <w:t>5 attacks in 10 days, (max 8/day)</w:t>
            </w:r>
          </w:p>
        </w:tc>
        <w:tc>
          <w:tcPr>
            <w:tcW w:w="1276" w:type="dxa"/>
          </w:tcPr>
          <w:p w14:paraId="13C25AB9" w14:textId="77777777" w:rsidR="00907DA0" w:rsidRPr="009A77A1" w:rsidRDefault="00907DA0" w:rsidP="00EA1B0C">
            <w:pPr>
              <w:rPr>
                <w:rFonts w:cstheme="minorHAnsi"/>
                <w:sz w:val="18"/>
                <w:szCs w:val="18"/>
              </w:rPr>
            </w:pPr>
            <w:proofErr w:type="spellStart"/>
            <w:r>
              <w:rPr>
                <w:rFonts w:cstheme="minorHAnsi"/>
                <w:sz w:val="18"/>
                <w:szCs w:val="18"/>
              </w:rPr>
              <w:t>Conj</w:t>
            </w:r>
            <w:proofErr w:type="spellEnd"/>
            <w:r>
              <w:rPr>
                <w:rFonts w:cstheme="minorHAnsi"/>
                <w:sz w:val="18"/>
                <w:szCs w:val="18"/>
              </w:rPr>
              <w:t xml:space="preserve"> </w:t>
            </w:r>
            <w:proofErr w:type="spellStart"/>
            <w:r>
              <w:rPr>
                <w:rFonts w:cstheme="minorHAnsi"/>
                <w:sz w:val="18"/>
                <w:szCs w:val="18"/>
              </w:rPr>
              <w:t>inj</w:t>
            </w:r>
            <w:proofErr w:type="spellEnd"/>
            <w:r>
              <w:rPr>
                <w:rFonts w:cstheme="minorHAnsi"/>
                <w:sz w:val="18"/>
                <w:szCs w:val="18"/>
              </w:rPr>
              <w:t xml:space="preserve">, lacrimation, nasal </w:t>
            </w:r>
            <w:proofErr w:type="spellStart"/>
            <w:r>
              <w:rPr>
                <w:rFonts w:cstheme="minorHAnsi"/>
                <w:sz w:val="18"/>
                <w:szCs w:val="18"/>
              </w:rPr>
              <w:t>cong</w:t>
            </w:r>
            <w:proofErr w:type="spellEnd"/>
            <w:r>
              <w:rPr>
                <w:rFonts w:cstheme="minorHAnsi"/>
                <w:sz w:val="18"/>
                <w:szCs w:val="18"/>
              </w:rPr>
              <w:t xml:space="preserve">, sweating, </w:t>
            </w:r>
            <w:proofErr w:type="spellStart"/>
            <w:r>
              <w:rPr>
                <w:rFonts w:cstheme="minorHAnsi"/>
                <w:sz w:val="18"/>
                <w:szCs w:val="18"/>
              </w:rPr>
              <w:t>ipsi</w:t>
            </w:r>
            <w:proofErr w:type="spellEnd"/>
            <w:r>
              <w:rPr>
                <w:rFonts w:cstheme="minorHAnsi"/>
                <w:sz w:val="18"/>
                <w:szCs w:val="18"/>
              </w:rPr>
              <w:t xml:space="preserve"> miosis, </w:t>
            </w:r>
            <w:proofErr w:type="spellStart"/>
            <w:r>
              <w:rPr>
                <w:rFonts w:cstheme="minorHAnsi"/>
                <w:sz w:val="18"/>
                <w:szCs w:val="18"/>
              </w:rPr>
              <w:t>ipsi</w:t>
            </w:r>
            <w:proofErr w:type="spellEnd"/>
            <w:r>
              <w:rPr>
                <w:rFonts w:cstheme="minorHAnsi"/>
                <w:sz w:val="18"/>
                <w:szCs w:val="18"/>
              </w:rPr>
              <w:t xml:space="preserve"> eyelid oedema, ptosis, agitation</w:t>
            </w:r>
          </w:p>
        </w:tc>
        <w:tc>
          <w:tcPr>
            <w:tcW w:w="1559" w:type="dxa"/>
          </w:tcPr>
          <w:p w14:paraId="221F30F8" w14:textId="77777777" w:rsidR="00907DA0" w:rsidRPr="009A77A1" w:rsidRDefault="00907DA0" w:rsidP="00EA1B0C">
            <w:pPr>
              <w:rPr>
                <w:rFonts w:cstheme="minorHAnsi"/>
                <w:sz w:val="18"/>
                <w:szCs w:val="18"/>
              </w:rPr>
            </w:pPr>
          </w:p>
        </w:tc>
        <w:tc>
          <w:tcPr>
            <w:tcW w:w="1545" w:type="dxa"/>
          </w:tcPr>
          <w:p w14:paraId="21A651B1" w14:textId="77777777" w:rsidR="00907DA0" w:rsidRDefault="00907DA0" w:rsidP="00EA1B0C">
            <w:pPr>
              <w:rPr>
                <w:rFonts w:cstheme="minorHAnsi"/>
                <w:sz w:val="18"/>
                <w:szCs w:val="18"/>
              </w:rPr>
            </w:pPr>
            <w:r>
              <w:rPr>
                <w:rFonts w:cstheme="minorHAnsi"/>
                <w:sz w:val="18"/>
                <w:szCs w:val="18"/>
              </w:rPr>
              <w:t xml:space="preserve">Verapamil 240mg/d </w:t>
            </w:r>
            <w:proofErr w:type="spellStart"/>
            <w:r>
              <w:rPr>
                <w:rFonts w:cstheme="minorHAnsi"/>
                <w:sz w:val="18"/>
                <w:szCs w:val="18"/>
              </w:rPr>
              <w:t>upto</w:t>
            </w:r>
            <w:proofErr w:type="spellEnd"/>
            <w:r>
              <w:rPr>
                <w:rFonts w:cstheme="minorHAnsi"/>
                <w:sz w:val="18"/>
                <w:szCs w:val="18"/>
              </w:rPr>
              <w:t xml:space="preserve"> 960mg/d – takes weeks for effect</w:t>
            </w:r>
          </w:p>
          <w:p w14:paraId="0498C49A" w14:textId="77777777" w:rsidR="00907DA0" w:rsidRPr="00D56937" w:rsidRDefault="00907DA0" w:rsidP="00EA1B0C">
            <w:pPr>
              <w:rPr>
                <w:rFonts w:cstheme="minorHAnsi"/>
                <w:sz w:val="18"/>
                <w:szCs w:val="18"/>
              </w:rPr>
            </w:pPr>
            <w:r w:rsidRPr="00D56937">
              <w:rPr>
                <w:rFonts w:cstheme="minorHAnsi"/>
                <w:sz w:val="18"/>
                <w:szCs w:val="18"/>
              </w:rPr>
              <w:t>Oxygen therapy</w:t>
            </w:r>
          </w:p>
          <w:p w14:paraId="73BAFE7E" w14:textId="77777777" w:rsidR="00907DA0" w:rsidRDefault="00907DA0" w:rsidP="00EA1B0C">
            <w:pPr>
              <w:rPr>
                <w:rFonts w:cstheme="minorHAnsi"/>
                <w:sz w:val="18"/>
                <w:szCs w:val="18"/>
              </w:rPr>
            </w:pPr>
            <w:r>
              <w:rPr>
                <w:rFonts w:cstheme="minorHAnsi"/>
                <w:sz w:val="18"/>
                <w:szCs w:val="18"/>
              </w:rPr>
              <w:t>Triptan</w:t>
            </w:r>
          </w:p>
          <w:p w14:paraId="67C20A9A" w14:textId="77777777" w:rsidR="00907DA0" w:rsidRDefault="00907DA0" w:rsidP="00EA1B0C">
            <w:pPr>
              <w:rPr>
                <w:rFonts w:cstheme="minorHAnsi"/>
                <w:sz w:val="18"/>
                <w:szCs w:val="18"/>
              </w:rPr>
            </w:pPr>
            <w:r>
              <w:rPr>
                <w:rFonts w:cstheme="minorHAnsi"/>
                <w:sz w:val="18"/>
                <w:szCs w:val="18"/>
              </w:rPr>
              <w:t>CGRP – maybe</w:t>
            </w:r>
          </w:p>
          <w:p w14:paraId="1A1DA644" w14:textId="77777777" w:rsidR="00907DA0" w:rsidRPr="00D56937" w:rsidRDefault="00907DA0" w:rsidP="00EA1B0C">
            <w:pPr>
              <w:rPr>
                <w:rFonts w:cstheme="minorHAnsi"/>
                <w:sz w:val="18"/>
                <w:szCs w:val="18"/>
              </w:rPr>
            </w:pPr>
          </w:p>
        </w:tc>
        <w:tc>
          <w:tcPr>
            <w:tcW w:w="1287" w:type="dxa"/>
          </w:tcPr>
          <w:p w14:paraId="7E803CE4" w14:textId="77777777" w:rsidR="00907DA0" w:rsidRPr="009A77A1" w:rsidRDefault="00907DA0" w:rsidP="00EA1B0C">
            <w:pPr>
              <w:rPr>
                <w:rFonts w:cstheme="minorHAnsi"/>
                <w:sz w:val="18"/>
                <w:szCs w:val="18"/>
              </w:rPr>
            </w:pPr>
          </w:p>
        </w:tc>
        <w:tc>
          <w:tcPr>
            <w:tcW w:w="1287" w:type="dxa"/>
          </w:tcPr>
          <w:p w14:paraId="18ACEDE4" w14:textId="77777777" w:rsidR="00907DA0" w:rsidRDefault="00907DA0" w:rsidP="00EA1B0C">
            <w:pPr>
              <w:rPr>
                <w:rFonts w:cstheme="minorHAnsi"/>
                <w:sz w:val="18"/>
                <w:szCs w:val="18"/>
              </w:rPr>
            </w:pPr>
            <w:r>
              <w:rPr>
                <w:rFonts w:cstheme="minorHAnsi"/>
                <w:sz w:val="18"/>
                <w:szCs w:val="18"/>
              </w:rPr>
              <w:t xml:space="preserve">Occipital </w:t>
            </w:r>
            <w:proofErr w:type="spellStart"/>
            <w:r>
              <w:rPr>
                <w:rFonts w:cstheme="minorHAnsi"/>
                <w:sz w:val="18"/>
                <w:szCs w:val="18"/>
              </w:rPr>
              <w:t>nn</w:t>
            </w:r>
            <w:proofErr w:type="spellEnd"/>
            <w:r>
              <w:rPr>
                <w:rFonts w:cstheme="minorHAnsi"/>
                <w:sz w:val="18"/>
                <w:szCs w:val="18"/>
              </w:rPr>
              <w:t xml:space="preserve"> or Frontal </w:t>
            </w:r>
            <w:proofErr w:type="spellStart"/>
            <w:r>
              <w:rPr>
                <w:rFonts w:cstheme="minorHAnsi"/>
                <w:sz w:val="18"/>
                <w:szCs w:val="18"/>
              </w:rPr>
              <w:t>nn</w:t>
            </w:r>
            <w:proofErr w:type="spellEnd"/>
            <w:r>
              <w:rPr>
                <w:rFonts w:cstheme="minorHAnsi"/>
                <w:sz w:val="18"/>
                <w:szCs w:val="18"/>
              </w:rPr>
              <w:t xml:space="preserve"> stim</w:t>
            </w:r>
          </w:p>
          <w:p w14:paraId="3D2F0F6E" w14:textId="77777777" w:rsidR="00907DA0" w:rsidRPr="009A77A1" w:rsidRDefault="00907DA0" w:rsidP="00EA1B0C">
            <w:pPr>
              <w:rPr>
                <w:rFonts w:cstheme="minorHAnsi"/>
                <w:sz w:val="18"/>
                <w:szCs w:val="18"/>
              </w:rPr>
            </w:pPr>
            <w:r>
              <w:rPr>
                <w:rFonts w:cstheme="minorHAnsi"/>
                <w:sz w:val="18"/>
                <w:szCs w:val="18"/>
              </w:rPr>
              <w:t>Sphenopalatine block</w:t>
            </w:r>
          </w:p>
        </w:tc>
      </w:tr>
      <w:tr w:rsidR="00907DA0" w:rsidRPr="009A77A1" w14:paraId="108359BC" w14:textId="77777777" w:rsidTr="00907DA0">
        <w:tc>
          <w:tcPr>
            <w:tcW w:w="1130" w:type="dxa"/>
          </w:tcPr>
          <w:p w14:paraId="4A0C7FE9" w14:textId="77777777" w:rsidR="00907DA0" w:rsidRDefault="00907DA0" w:rsidP="00EA1B0C">
            <w:pPr>
              <w:rPr>
                <w:rFonts w:cstheme="minorHAnsi"/>
                <w:sz w:val="18"/>
                <w:szCs w:val="18"/>
              </w:rPr>
            </w:pPr>
            <w:bookmarkStart w:id="3" w:name="_Hlk78392281"/>
            <w:r w:rsidRPr="009A77A1">
              <w:rPr>
                <w:rFonts w:cstheme="minorHAnsi"/>
                <w:sz w:val="18"/>
                <w:szCs w:val="18"/>
              </w:rPr>
              <w:t>Hemicrania</w:t>
            </w:r>
          </w:p>
          <w:p w14:paraId="5C93E16A" w14:textId="77777777" w:rsidR="00907DA0" w:rsidRDefault="00907DA0" w:rsidP="00EA1B0C">
            <w:pPr>
              <w:rPr>
                <w:rFonts w:cstheme="minorHAnsi"/>
                <w:sz w:val="18"/>
                <w:szCs w:val="18"/>
              </w:rPr>
            </w:pPr>
          </w:p>
          <w:p w14:paraId="303B7C32" w14:textId="77777777" w:rsidR="00907DA0" w:rsidRPr="009A77A1" w:rsidRDefault="00907DA0" w:rsidP="00EA1B0C">
            <w:pPr>
              <w:rPr>
                <w:rFonts w:cstheme="minorHAnsi"/>
                <w:sz w:val="18"/>
                <w:szCs w:val="18"/>
              </w:rPr>
            </w:pPr>
            <w:r>
              <w:rPr>
                <w:rFonts w:cstheme="minorHAnsi"/>
                <w:sz w:val="18"/>
                <w:szCs w:val="18"/>
              </w:rPr>
              <w:t>TAC</w:t>
            </w:r>
          </w:p>
        </w:tc>
        <w:tc>
          <w:tcPr>
            <w:tcW w:w="1232" w:type="dxa"/>
          </w:tcPr>
          <w:p w14:paraId="75185816" w14:textId="77777777" w:rsidR="00907DA0" w:rsidRPr="009A77A1" w:rsidRDefault="00907DA0" w:rsidP="00EA1B0C">
            <w:pPr>
              <w:rPr>
                <w:rFonts w:cstheme="minorHAnsi"/>
                <w:sz w:val="18"/>
                <w:szCs w:val="18"/>
              </w:rPr>
            </w:pPr>
            <w:r>
              <w:rPr>
                <w:rFonts w:cstheme="minorHAnsi"/>
                <w:sz w:val="18"/>
                <w:szCs w:val="18"/>
              </w:rPr>
              <w:t>Unilateral, Orbital, Supraorbital, Temporal</w:t>
            </w:r>
          </w:p>
        </w:tc>
        <w:tc>
          <w:tcPr>
            <w:tcW w:w="950" w:type="dxa"/>
          </w:tcPr>
          <w:p w14:paraId="41F84099" w14:textId="77777777" w:rsidR="00907DA0" w:rsidRPr="009A77A1" w:rsidRDefault="00907DA0" w:rsidP="00EA1B0C">
            <w:pPr>
              <w:rPr>
                <w:rFonts w:cstheme="minorHAnsi"/>
                <w:sz w:val="18"/>
                <w:szCs w:val="18"/>
              </w:rPr>
            </w:pPr>
          </w:p>
        </w:tc>
        <w:tc>
          <w:tcPr>
            <w:tcW w:w="940" w:type="dxa"/>
          </w:tcPr>
          <w:p w14:paraId="6BD30A1E" w14:textId="77777777" w:rsidR="00907DA0" w:rsidRPr="009A77A1" w:rsidRDefault="00907DA0" w:rsidP="00EA1B0C">
            <w:pPr>
              <w:rPr>
                <w:rFonts w:cstheme="minorHAnsi"/>
                <w:sz w:val="18"/>
                <w:szCs w:val="18"/>
              </w:rPr>
            </w:pPr>
            <w:r>
              <w:rPr>
                <w:rFonts w:cstheme="minorHAnsi"/>
                <w:sz w:val="18"/>
                <w:szCs w:val="18"/>
              </w:rPr>
              <w:t>Mod-Severe</w:t>
            </w:r>
          </w:p>
        </w:tc>
        <w:tc>
          <w:tcPr>
            <w:tcW w:w="897" w:type="dxa"/>
          </w:tcPr>
          <w:p w14:paraId="1A380741" w14:textId="77777777" w:rsidR="00907DA0" w:rsidRDefault="00907DA0" w:rsidP="00EA1B0C">
            <w:pPr>
              <w:rPr>
                <w:rFonts w:cstheme="minorHAnsi"/>
                <w:sz w:val="18"/>
                <w:szCs w:val="18"/>
              </w:rPr>
            </w:pPr>
            <w:r w:rsidRPr="00F9723B">
              <w:rPr>
                <w:rFonts w:cstheme="minorHAnsi"/>
                <w:b/>
                <w:bCs/>
                <w:sz w:val="18"/>
                <w:szCs w:val="18"/>
              </w:rPr>
              <w:t>Paroxysmal</w:t>
            </w:r>
            <w:r>
              <w:rPr>
                <w:rFonts w:cstheme="minorHAnsi"/>
                <w:sz w:val="18"/>
                <w:szCs w:val="18"/>
              </w:rPr>
              <w:t>: 5~30min, multiple/day</w:t>
            </w:r>
          </w:p>
          <w:p w14:paraId="727B00E2" w14:textId="77777777" w:rsidR="00907DA0" w:rsidRDefault="00907DA0" w:rsidP="00EA1B0C">
            <w:pPr>
              <w:rPr>
                <w:rFonts w:cstheme="minorHAnsi"/>
                <w:sz w:val="18"/>
                <w:szCs w:val="18"/>
              </w:rPr>
            </w:pPr>
          </w:p>
          <w:p w14:paraId="73DDC7BF" w14:textId="77777777" w:rsidR="00907DA0" w:rsidRPr="009A77A1" w:rsidRDefault="00907DA0" w:rsidP="00EA1B0C">
            <w:pPr>
              <w:rPr>
                <w:rFonts w:cstheme="minorHAnsi"/>
                <w:sz w:val="18"/>
                <w:szCs w:val="18"/>
              </w:rPr>
            </w:pPr>
            <w:proofErr w:type="spellStart"/>
            <w:proofErr w:type="gramStart"/>
            <w:r w:rsidRPr="00F9723B">
              <w:rPr>
                <w:rFonts w:cstheme="minorHAnsi"/>
                <w:b/>
                <w:bCs/>
                <w:sz w:val="18"/>
                <w:szCs w:val="18"/>
              </w:rPr>
              <w:t>Continua</w:t>
            </w:r>
            <w:r>
              <w:rPr>
                <w:rFonts w:cstheme="minorHAnsi"/>
                <w:sz w:val="18"/>
                <w:szCs w:val="18"/>
              </w:rPr>
              <w:t>:Daily</w:t>
            </w:r>
            <w:proofErr w:type="spellEnd"/>
            <w:proofErr w:type="gramEnd"/>
            <w:r>
              <w:rPr>
                <w:rFonts w:cstheme="minorHAnsi"/>
                <w:sz w:val="18"/>
                <w:szCs w:val="18"/>
              </w:rPr>
              <w:t>, continuous</w:t>
            </w:r>
          </w:p>
        </w:tc>
        <w:tc>
          <w:tcPr>
            <w:tcW w:w="1115" w:type="dxa"/>
          </w:tcPr>
          <w:p w14:paraId="1E44EF16" w14:textId="77777777" w:rsidR="00907DA0" w:rsidRPr="009A77A1" w:rsidRDefault="00907DA0" w:rsidP="00EA1B0C">
            <w:pPr>
              <w:rPr>
                <w:rFonts w:cstheme="minorHAnsi"/>
                <w:sz w:val="18"/>
                <w:szCs w:val="18"/>
              </w:rPr>
            </w:pPr>
            <w:r>
              <w:rPr>
                <w:rFonts w:cstheme="minorHAnsi"/>
                <w:sz w:val="18"/>
                <w:szCs w:val="18"/>
              </w:rPr>
              <w:t>Depends on Paroxysmal Vs Continua</w:t>
            </w:r>
          </w:p>
        </w:tc>
        <w:tc>
          <w:tcPr>
            <w:tcW w:w="1249" w:type="dxa"/>
          </w:tcPr>
          <w:p w14:paraId="5594ECD7" w14:textId="77777777" w:rsidR="00907DA0" w:rsidRDefault="00907DA0" w:rsidP="00EA1B0C">
            <w:pPr>
              <w:rPr>
                <w:rFonts w:cstheme="minorHAnsi"/>
                <w:sz w:val="18"/>
                <w:szCs w:val="18"/>
              </w:rPr>
            </w:pPr>
            <w:r>
              <w:rPr>
                <w:rFonts w:cstheme="minorHAnsi"/>
                <w:sz w:val="18"/>
                <w:szCs w:val="18"/>
              </w:rPr>
              <w:t>1 in 50,000</w:t>
            </w:r>
          </w:p>
          <w:p w14:paraId="4D4EE9BE" w14:textId="77777777" w:rsidR="00907DA0" w:rsidRDefault="00907DA0" w:rsidP="00EA1B0C">
            <w:pPr>
              <w:rPr>
                <w:rFonts w:cstheme="minorHAnsi"/>
                <w:sz w:val="18"/>
                <w:szCs w:val="18"/>
              </w:rPr>
            </w:pPr>
          </w:p>
          <w:p w14:paraId="6769FE9B" w14:textId="77777777" w:rsidR="00907DA0" w:rsidRDefault="00907DA0" w:rsidP="00EA1B0C">
            <w:pPr>
              <w:rPr>
                <w:rFonts w:cstheme="minorHAnsi"/>
                <w:sz w:val="18"/>
                <w:szCs w:val="18"/>
              </w:rPr>
            </w:pPr>
            <w:r>
              <w:rPr>
                <w:rFonts w:cstheme="minorHAnsi"/>
                <w:sz w:val="18"/>
                <w:szCs w:val="18"/>
              </w:rPr>
              <w:t>No male dominance</w:t>
            </w:r>
          </w:p>
          <w:p w14:paraId="68595F51" w14:textId="77777777" w:rsidR="00907DA0" w:rsidRDefault="00907DA0" w:rsidP="00EA1B0C">
            <w:pPr>
              <w:rPr>
                <w:rFonts w:ascii="Arial" w:hAnsi="Arial" w:cs="Arial"/>
                <w:sz w:val="18"/>
                <w:szCs w:val="18"/>
              </w:rPr>
            </w:pPr>
            <w:proofErr w:type="gramStart"/>
            <w:r w:rsidRPr="00834061">
              <w:rPr>
                <w:rFonts w:ascii="Arial" w:hAnsi="Arial" w:cs="Arial"/>
                <w:sz w:val="18"/>
                <w:szCs w:val="18"/>
              </w:rPr>
              <w:t>♀</w:t>
            </w:r>
            <w:r>
              <w:rPr>
                <w:rFonts w:ascii="Arial" w:hAnsi="Arial" w:cs="Arial"/>
                <w:sz w:val="18"/>
                <w:szCs w:val="18"/>
              </w:rPr>
              <w:t>(</w:t>
            </w:r>
            <w:proofErr w:type="gramEnd"/>
            <w:r>
              <w:rPr>
                <w:rFonts w:ascii="Arial" w:hAnsi="Arial" w:cs="Arial"/>
                <w:sz w:val="18"/>
                <w:szCs w:val="18"/>
              </w:rPr>
              <w:t>2)&gt;</w:t>
            </w:r>
            <w:r w:rsidRPr="00834061">
              <w:rPr>
                <w:rFonts w:ascii="Arial" w:hAnsi="Arial" w:cs="Arial"/>
                <w:sz w:val="18"/>
                <w:szCs w:val="18"/>
              </w:rPr>
              <w:t>♂</w:t>
            </w:r>
            <w:r>
              <w:rPr>
                <w:rFonts w:ascii="Arial" w:hAnsi="Arial" w:cs="Arial"/>
                <w:sz w:val="18"/>
                <w:szCs w:val="18"/>
              </w:rPr>
              <w:t>(1)</w:t>
            </w:r>
          </w:p>
          <w:p w14:paraId="47AA8C8E" w14:textId="77777777" w:rsidR="00907DA0" w:rsidRDefault="00907DA0" w:rsidP="00EA1B0C">
            <w:pPr>
              <w:rPr>
                <w:rFonts w:ascii="Arial" w:hAnsi="Arial" w:cs="Arial"/>
                <w:sz w:val="18"/>
                <w:szCs w:val="18"/>
              </w:rPr>
            </w:pPr>
          </w:p>
          <w:p w14:paraId="74DEED2A" w14:textId="77777777" w:rsidR="00907DA0" w:rsidRPr="00834061" w:rsidRDefault="00907DA0" w:rsidP="00EA1B0C">
            <w:pPr>
              <w:rPr>
                <w:rFonts w:cstheme="minorHAnsi"/>
                <w:sz w:val="18"/>
                <w:szCs w:val="18"/>
              </w:rPr>
            </w:pPr>
            <w:r>
              <w:rPr>
                <w:rFonts w:ascii="Arial" w:hAnsi="Arial" w:cs="Arial"/>
                <w:sz w:val="18"/>
                <w:szCs w:val="18"/>
              </w:rPr>
              <w:t>3</w:t>
            </w:r>
            <w:r w:rsidRPr="007F19F0">
              <w:rPr>
                <w:rFonts w:ascii="Arial" w:hAnsi="Arial" w:cs="Arial"/>
                <w:sz w:val="18"/>
                <w:szCs w:val="18"/>
                <w:vertAlign w:val="superscript"/>
              </w:rPr>
              <w:t>rd</w:t>
            </w:r>
            <w:r>
              <w:rPr>
                <w:rFonts w:ascii="Arial" w:hAnsi="Arial" w:cs="Arial"/>
                <w:sz w:val="18"/>
                <w:szCs w:val="18"/>
              </w:rPr>
              <w:t xml:space="preserve"> decade of life</w:t>
            </w:r>
          </w:p>
        </w:tc>
        <w:tc>
          <w:tcPr>
            <w:tcW w:w="1276" w:type="dxa"/>
          </w:tcPr>
          <w:p w14:paraId="273D4C56" w14:textId="77777777" w:rsidR="00907DA0" w:rsidRPr="009A77A1" w:rsidRDefault="00907DA0" w:rsidP="00EA1B0C">
            <w:pPr>
              <w:rPr>
                <w:rFonts w:cstheme="minorHAnsi"/>
                <w:sz w:val="18"/>
                <w:szCs w:val="18"/>
              </w:rPr>
            </w:pPr>
            <w:r>
              <w:rPr>
                <w:rFonts w:cstheme="minorHAnsi"/>
                <w:sz w:val="18"/>
                <w:szCs w:val="18"/>
              </w:rPr>
              <w:t>Responsive to Indomethacin</w:t>
            </w:r>
          </w:p>
        </w:tc>
        <w:tc>
          <w:tcPr>
            <w:tcW w:w="1276" w:type="dxa"/>
          </w:tcPr>
          <w:p w14:paraId="75A63E41" w14:textId="77777777" w:rsidR="00907DA0" w:rsidRPr="009A77A1" w:rsidRDefault="00907DA0" w:rsidP="00EA1B0C">
            <w:pPr>
              <w:rPr>
                <w:rFonts w:cstheme="minorHAnsi"/>
                <w:sz w:val="18"/>
                <w:szCs w:val="18"/>
              </w:rPr>
            </w:pPr>
            <w:proofErr w:type="spellStart"/>
            <w:r>
              <w:rPr>
                <w:rFonts w:cstheme="minorHAnsi"/>
                <w:sz w:val="18"/>
                <w:szCs w:val="18"/>
              </w:rPr>
              <w:t>Conj</w:t>
            </w:r>
            <w:proofErr w:type="spellEnd"/>
            <w:r>
              <w:rPr>
                <w:rFonts w:cstheme="minorHAnsi"/>
                <w:sz w:val="18"/>
                <w:szCs w:val="18"/>
              </w:rPr>
              <w:t xml:space="preserve"> </w:t>
            </w:r>
            <w:proofErr w:type="spellStart"/>
            <w:r>
              <w:rPr>
                <w:rFonts w:cstheme="minorHAnsi"/>
                <w:sz w:val="18"/>
                <w:szCs w:val="18"/>
              </w:rPr>
              <w:t>inj</w:t>
            </w:r>
            <w:proofErr w:type="spellEnd"/>
            <w:r>
              <w:rPr>
                <w:rFonts w:cstheme="minorHAnsi"/>
                <w:sz w:val="18"/>
                <w:szCs w:val="18"/>
              </w:rPr>
              <w:t xml:space="preserve">, Nasal </w:t>
            </w:r>
            <w:proofErr w:type="spellStart"/>
            <w:r>
              <w:rPr>
                <w:rFonts w:cstheme="minorHAnsi"/>
                <w:sz w:val="18"/>
                <w:szCs w:val="18"/>
              </w:rPr>
              <w:t>cong</w:t>
            </w:r>
            <w:proofErr w:type="spellEnd"/>
            <w:r>
              <w:rPr>
                <w:rFonts w:cstheme="minorHAnsi"/>
                <w:sz w:val="18"/>
                <w:szCs w:val="18"/>
              </w:rPr>
              <w:t xml:space="preserve">, </w:t>
            </w:r>
            <w:proofErr w:type="spellStart"/>
            <w:r>
              <w:rPr>
                <w:rFonts w:cstheme="minorHAnsi"/>
                <w:sz w:val="18"/>
                <w:szCs w:val="18"/>
              </w:rPr>
              <w:t>Rhinnorrhoea</w:t>
            </w:r>
            <w:proofErr w:type="spellEnd"/>
            <w:r>
              <w:rPr>
                <w:rFonts w:cstheme="minorHAnsi"/>
                <w:sz w:val="18"/>
                <w:szCs w:val="18"/>
              </w:rPr>
              <w:t>, Ptosis, Miosis</w:t>
            </w:r>
          </w:p>
        </w:tc>
        <w:tc>
          <w:tcPr>
            <w:tcW w:w="1559" w:type="dxa"/>
          </w:tcPr>
          <w:p w14:paraId="05AF3A9A" w14:textId="77777777" w:rsidR="00907DA0" w:rsidRPr="009A77A1" w:rsidRDefault="00907DA0" w:rsidP="00EA1B0C">
            <w:pPr>
              <w:rPr>
                <w:rFonts w:cstheme="minorHAnsi"/>
                <w:sz w:val="18"/>
                <w:szCs w:val="18"/>
              </w:rPr>
            </w:pPr>
          </w:p>
        </w:tc>
        <w:tc>
          <w:tcPr>
            <w:tcW w:w="1545" w:type="dxa"/>
          </w:tcPr>
          <w:p w14:paraId="2E67EA82" w14:textId="77777777" w:rsidR="00907DA0" w:rsidRDefault="00907DA0" w:rsidP="00EA1B0C">
            <w:pPr>
              <w:rPr>
                <w:rFonts w:cstheme="minorHAnsi"/>
                <w:sz w:val="18"/>
                <w:szCs w:val="18"/>
              </w:rPr>
            </w:pPr>
            <w:r>
              <w:rPr>
                <w:rFonts w:cstheme="minorHAnsi"/>
                <w:sz w:val="18"/>
                <w:szCs w:val="18"/>
              </w:rPr>
              <w:t xml:space="preserve">Indomethacin 150mg OD </w:t>
            </w:r>
            <w:proofErr w:type="spellStart"/>
            <w:r>
              <w:rPr>
                <w:rFonts w:cstheme="minorHAnsi"/>
                <w:sz w:val="18"/>
                <w:szCs w:val="18"/>
              </w:rPr>
              <w:t>upto</w:t>
            </w:r>
            <w:proofErr w:type="spellEnd"/>
            <w:r>
              <w:rPr>
                <w:rFonts w:cstheme="minorHAnsi"/>
                <w:sz w:val="18"/>
                <w:szCs w:val="18"/>
              </w:rPr>
              <w:t xml:space="preserve"> 225mg OD</w:t>
            </w:r>
          </w:p>
          <w:p w14:paraId="639C386B" w14:textId="77777777" w:rsidR="00907DA0" w:rsidRDefault="00907DA0" w:rsidP="00EA1B0C">
            <w:pPr>
              <w:rPr>
                <w:rFonts w:cstheme="minorHAnsi"/>
                <w:sz w:val="18"/>
                <w:szCs w:val="18"/>
              </w:rPr>
            </w:pPr>
          </w:p>
          <w:p w14:paraId="7B2D4DBD" w14:textId="77777777" w:rsidR="00907DA0" w:rsidRDefault="00907DA0" w:rsidP="00EA1B0C">
            <w:pPr>
              <w:rPr>
                <w:rFonts w:cstheme="minorHAnsi"/>
                <w:sz w:val="18"/>
                <w:szCs w:val="18"/>
              </w:rPr>
            </w:pPr>
            <w:r>
              <w:rPr>
                <w:rFonts w:cstheme="minorHAnsi"/>
                <w:sz w:val="18"/>
                <w:szCs w:val="18"/>
              </w:rPr>
              <w:t>Cox-2 if not tolerating</w:t>
            </w:r>
          </w:p>
          <w:p w14:paraId="140C48F1" w14:textId="77777777" w:rsidR="00907DA0" w:rsidRDefault="00907DA0" w:rsidP="00EA1B0C">
            <w:pPr>
              <w:rPr>
                <w:rFonts w:cstheme="minorHAnsi"/>
                <w:sz w:val="18"/>
                <w:szCs w:val="18"/>
              </w:rPr>
            </w:pPr>
            <w:proofErr w:type="spellStart"/>
            <w:r>
              <w:rPr>
                <w:rFonts w:cstheme="minorHAnsi"/>
                <w:sz w:val="18"/>
                <w:szCs w:val="18"/>
              </w:rPr>
              <w:t>Lamotrigin</w:t>
            </w:r>
            <w:proofErr w:type="spellEnd"/>
            <w:r>
              <w:rPr>
                <w:rFonts w:cstheme="minorHAnsi"/>
                <w:sz w:val="18"/>
                <w:szCs w:val="18"/>
              </w:rPr>
              <w:t xml:space="preserve"> 50~200mg/d</w:t>
            </w:r>
          </w:p>
          <w:p w14:paraId="36571400" w14:textId="77777777" w:rsidR="00907DA0" w:rsidRPr="009A77A1" w:rsidRDefault="00907DA0" w:rsidP="00EA1B0C">
            <w:pPr>
              <w:rPr>
                <w:rFonts w:cstheme="minorHAnsi"/>
                <w:sz w:val="18"/>
                <w:szCs w:val="18"/>
              </w:rPr>
            </w:pPr>
            <w:r>
              <w:rPr>
                <w:rFonts w:cstheme="minorHAnsi"/>
                <w:sz w:val="18"/>
                <w:szCs w:val="18"/>
              </w:rPr>
              <w:t>Topiramate</w:t>
            </w:r>
          </w:p>
        </w:tc>
        <w:tc>
          <w:tcPr>
            <w:tcW w:w="1287" w:type="dxa"/>
          </w:tcPr>
          <w:p w14:paraId="45A724A8" w14:textId="77777777" w:rsidR="00907DA0" w:rsidRPr="009A77A1" w:rsidRDefault="00907DA0" w:rsidP="00EA1B0C">
            <w:pPr>
              <w:rPr>
                <w:rFonts w:cstheme="minorHAnsi"/>
                <w:sz w:val="18"/>
                <w:szCs w:val="18"/>
              </w:rPr>
            </w:pPr>
          </w:p>
        </w:tc>
        <w:tc>
          <w:tcPr>
            <w:tcW w:w="1287" w:type="dxa"/>
          </w:tcPr>
          <w:p w14:paraId="38362702" w14:textId="77777777" w:rsidR="00907DA0" w:rsidRPr="009A77A1" w:rsidRDefault="00907DA0" w:rsidP="00EA1B0C">
            <w:pPr>
              <w:rPr>
                <w:rFonts w:cstheme="minorHAnsi"/>
                <w:sz w:val="18"/>
                <w:szCs w:val="18"/>
              </w:rPr>
            </w:pPr>
            <w:r>
              <w:rPr>
                <w:rFonts w:cstheme="minorHAnsi"/>
                <w:sz w:val="18"/>
                <w:szCs w:val="18"/>
              </w:rPr>
              <w:t>Stimulation</w:t>
            </w:r>
          </w:p>
        </w:tc>
      </w:tr>
      <w:bookmarkEnd w:id="3"/>
      <w:tr w:rsidR="00907DA0" w:rsidRPr="009A77A1" w14:paraId="58E51808" w14:textId="77777777" w:rsidTr="00907DA0">
        <w:tc>
          <w:tcPr>
            <w:tcW w:w="1130" w:type="dxa"/>
          </w:tcPr>
          <w:p w14:paraId="1A164B41" w14:textId="77777777" w:rsidR="00907DA0" w:rsidRDefault="00907DA0" w:rsidP="00EA1B0C">
            <w:pPr>
              <w:rPr>
                <w:rFonts w:cstheme="minorHAnsi"/>
                <w:sz w:val="18"/>
                <w:szCs w:val="18"/>
              </w:rPr>
            </w:pPr>
            <w:r w:rsidRPr="009A77A1">
              <w:rPr>
                <w:rFonts w:cstheme="minorHAnsi"/>
                <w:sz w:val="18"/>
                <w:szCs w:val="18"/>
              </w:rPr>
              <w:t>SUNCT</w:t>
            </w:r>
          </w:p>
          <w:p w14:paraId="6451BACD" w14:textId="77777777" w:rsidR="00907DA0" w:rsidRDefault="00907DA0" w:rsidP="00EA1B0C">
            <w:pPr>
              <w:rPr>
                <w:rFonts w:cstheme="minorHAnsi"/>
                <w:sz w:val="18"/>
                <w:szCs w:val="18"/>
              </w:rPr>
            </w:pPr>
          </w:p>
          <w:p w14:paraId="2E784189" w14:textId="77777777" w:rsidR="00907DA0" w:rsidRPr="009A77A1" w:rsidRDefault="00907DA0" w:rsidP="00EA1B0C">
            <w:pPr>
              <w:rPr>
                <w:rFonts w:cstheme="minorHAnsi"/>
                <w:sz w:val="18"/>
                <w:szCs w:val="18"/>
              </w:rPr>
            </w:pPr>
            <w:r>
              <w:rPr>
                <w:rFonts w:cstheme="minorHAnsi"/>
                <w:sz w:val="18"/>
                <w:szCs w:val="18"/>
              </w:rPr>
              <w:t>TAC</w:t>
            </w:r>
          </w:p>
        </w:tc>
        <w:tc>
          <w:tcPr>
            <w:tcW w:w="1232" w:type="dxa"/>
          </w:tcPr>
          <w:p w14:paraId="5676F04C" w14:textId="77777777" w:rsidR="00907DA0" w:rsidRDefault="00907DA0" w:rsidP="00EA1B0C">
            <w:pPr>
              <w:rPr>
                <w:rFonts w:cstheme="minorHAnsi"/>
                <w:sz w:val="18"/>
                <w:szCs w:val="18"/>
              </w:rPr>
            </w:pPr>
            <w:r>
              <w:rPr>
                <w:rFonts w:cstheme="minorHAnsi"/>
                <w:sz w:val="18"/>
                <w:szCs w:val="18"/>
              </w:rPr>
              <w:t>Unilateral</w:t>
            </w:r>
          </w:p>
          <w:p w14:paraId="2BED710C" w14:textId="77777777" w:rsidR="00907DA0" w:rsidRPr="009A77A1" w:rsidRDefault="00907DA0" w:rsidP="00EA1B0C">
            <w:pPr>
              <w:rPr>
                <w:rFonts w:cstheme="minorHAnsi"/>
                <w:sz w:val="18"/>
                <w:szCs w:val="18"/>
              </w:rPr>
            </w:pPr>
            <w:r>
              <w:rPr>
                <w:rFonts w:cstheme="minorHAnsi"/>
                <w:sz w:val="18"/>
                <w:szCs w:val="18"/>
              </w:rPr>
              <w:t>Around eyes</w:t>
            </w:r>
          </w:p>
        </w:tc>
        <w:tc>
          <w:tcPr>
            <w:tcW w:w="950" w:type="dxa"/>
          </w:tcPr>
          <w:p w14:paraId="4F16A03E" w14:textId="77777777" w:rsidR="00907DA0" w:rsidRPr="009A77A1" w:rsidRDefault="00907DA0" w:rsidP="00EA1B0C">
            <w:pPr>
              <w:rPr>
                <w:rFonts w:cstheme="minorHAnsi"/>
                <w:sz w:val="18"/>
                <w:szCs w:val="18"/>
              </w:rPr>
            </w:pPr>
            <w:r>
              <w:rPr>
                <w:rFonts w:cstheme="minorHAnsi"/>
                <w:sz w:val="18"/>
                <w:szCs w:val="18"/>
              </w:rPr>
              <w:t>Burning, stabbing, electrical</w:t>
            </w:r>
          </w:p>
        </w:tc>
        <w:tc>
          <w:tcPr>
            <w:tcW w:w="940" w:type="dxa"/>
          </w:tcPr>
          <w:p w14:paraId="320E3DEB" w14:textId="77777777" w:rsidR="00907DA0" w:rsidRPr="009A77A1" w:rsidRDefault="00907DA0" w:rsidP="00EA1B0C">
            <w:pPr>
              <w:rPr>
                <w:rFonts w:cstheme="minorHAnsi"/>
                <w:sz w:val="18"/>
                <w:szCs w:val="18"/>
              </w:rPr>
            </w:pPr>
            <w:r>
              <w:rPr>
                <w:rFonts w:cstheme="minorHAnsi"/>
                <w:sz w:val="18"/>
                <w:szCs w:val="18"/>
              </w:rPr>
              <w:t>Mod-severe</w:t>
            </w:r>
          </w:p>
        </w:tc>
        <w:tc>
          <w:tcPr>
            <w:tcW w:w="897" w:type="dxa"/>
          </w:tcPr>
          <w:p w14:paraId="676A4094" w14:textId="77777777" w:rsidR="00907DA0" w:rsidRPr="009A77A1" w:rsidRDefault="00907DA0" w:rsidP="00EA1B0C">
            <w:pPr>
              <w:rPr>
                <w:rFonts w:cstheme="minorHAnsi"/>
                <w:sz w:val="18"/>
                <w:szCs w:val="18"/>
              </w:rPr>
            </w:pPr>
            <w:r>
              <w:rPr>
                <w:rFonts w:cstheme="minorHAnsi"/>
                <w:sz w:val="18"/>
                <w:szCs w:val="18"/>
              </w:rPr>
              <w:t>Average 60 attacks/d (</w:t>
            </w:r>
            <w:proofErr w:type="spellStart"/>
            <w:r>
              <w:rPr>
                <w:rFonts w:cstheme="minorHAnsi"/>
                <w:sz w:val="18"/>
                <w:szCs w:val="18"/>
              </w:rPr>
              <w:t>upto</w:t>
            </w:r>
            <w:proofErr w:type="spellEnd"/>
            <w:r>
              <w:rPr>
                <w:rFonts w:cstheme="minorHAnsi"/>
                <w:sz w:val="18"/>
                <w:szCs w:val="18"/>
              </w:rPr>
              <w:t xml:space="preserve"> 200)</w:t>
            </w:r>
          </w:p>
        </w:tc>
        <w:tc>
          <w:tcPr>
            <w:tcW w:w="1115" w:type="dxa"/>
          </w:tcPr>
          <w:p w14:paraId="723C504B" w14:textId="77777777" w:rsidR="00907DA0" w:rsidRPr="009A77A1" w:rsidRDefault="00907DA0" w:rsidP="00EA1B0C">
            <w:pPr>
              <w:rPr>
                <w:rFonts w:cstheme="minorHAnsi"/>
                <w:sz w:val="18"/>
                <w:szCs w:val="18"/>
              </w:rPr>
            </w:pPr>
            <w:r>
              <w:rPr>
                <w:rFonts w:cstheme="minorHAnsi"/>
                <w:sz w:val="18"/>
                <w:szCs w:val="18"/>
              </w:rPr>
              <w:t>5s~5min</w:t>
            </w:r>
          </w:p>
        </w:tc>
        <w:tc>
          <w:tcPr>
            <w:tcW w:w="1249" w:type="dxa"/>
          </w:tcPr>
          <w:p w14:paraId="0EE147FB" w14:textId="77777777" w:rsidR="00907DA0" w:rsidRDefault="00907DA0" w:rsidP="00EA1B0C">
            <w:pPr>
              <w:rPr>
                <w:rFonts w:cstheme="minorHAnsi"/>
                <w:sz w:val="18"/>
                <w:szCs w:val="18"/>
              </w:rPr>
            </w:pPr>
            <w:r w:rsidRPr="00D64BBC">
              <w:rPr>
                <w:rFonts w:ascii="Arial" w:hAnsi="Arial" w:cs="Arial"/>
                <w:sz w:val="18"/>
                <w:szCs w:val="18"/>
              </w:rPr>
              <w:t>♂</w:t>
            </w:r>
            <w:r>
              <w:rPr>
                <w:rFonts w:ascii="Arial" w:hAnsi="Arial" w:cs="Arial"/>
                <w:sz w:val="18"/>
                <w:szCs w:val="18"/>
              </w:rPr>
              <w:t>&gt;</w:t>
            </w:r>
            <w:r w:rsidRPr="00D64BBC">
              <w:rPr>
                <w:rFonts w:ascii="Arial" w:hAnsi="Arial" w:cs="Arial"/>
                <w:sz w:val="18"/>
                <w:szCs w:val="18"/>
              </w:rPr>
              <w:t>♀</w:t>
            </w:r>
          </w:p>
          <w:p w14:paraId="73933009" w14:textId="77777777" w:rsidR="00907DA0" w:rsidRDefault="00907DA0" w:rsidP="00EA1B0C">
            <w:pPr>
              <w:rPr>
                <w:rFonts w:cstheme="minorHAnsi"/>
                <w:sz w:val="18"/>
                <w:szCs w:val="18"/>
              </w:rPr>
            </w:pPr>
          </w:p>
          <w:p w14:paraId="70A6D0E3" w14:textId="77777777" w:rsidR="00907DA0" w:rsidRPr="009854C5" w:rsidRDefault="00907DA0" w:rsidP="00EA1B0C">
            <w:pPr>
              <w:rPr>
                <w:rFonts w:cstheme="minorHAnsi"/>
                <w:sz w:val="18"/>
                <w:szCs w:val="18"/>
              </w:rPr>
            </w:pPr>
            <w:r>
              <w:rPr>
                <w:rFonts w:cstheme="minorHAnsi"/>
                <w:sz w:val="18"/>
                <w:szCs w:val="18"/>
              </w:rPr>
              <w:t>50s</w:t>
            </w:r>
          </w:p>
        </w:tc>
        <w:tc>
          <w:tcPr>
            <w:tcW w:w="1276" w:type="dxa"/>
          </w:tcPr>
          <w:p w14:paraId="4AA88BFA" w14:textId="77777777" w:rsidR="00907DA0" w:rsidRPr="009A77A1" w:rsidRDefault="00907DA0" w:rsidP="00EA1B0C">
            <w:pPr>
              <w:rPr>
                <w:rFonts w:cstheme="minorHAnsi"/>
                <w:sz w:val="18"/>
                <w:szCs w:val="18"/>
              </w:rPr>
            </w:pPr>
            <w:r>
              <w:rPr>
                <w:rFonts w:cstheme="minorHAnsi"/>
                <w:sz w:val="18"/>
                <w:szCs w:val="18"/>
              </w:rPr>
              <w:t>NOT responsive to Indomethacin/O2</w:t>
            </w:r>
          </w:p>
        </w:tc>
        <w:tc>
          <w:tcPr>
            <w:tcW w:w="1276" w:type="dxa"/>
          </w:tcPr>
          <w:p w14:paraId="3F0EC4DF" w14:textId="77777777" w:rsidR="00907DA0" w:rsidRPr="009A77A1" w:rsidRDefault="00907DA0" w:rsidP="00EA1B0C">
            <w:pPr>
              <w:rPr>
                <w:rFonts w:cstheme="minorHAnsi"/>
                <w:sz w:val="18"/>
                <w:szCs w:val="18"/>
              </w:rPr>
            </w:pPr>
            <w:proofErr w:type="spellStart"/>
            <w:r>
              <w:rPr>
                <w:rFonts w:cstheme="minorHAnsi"/>
                <w:sz w:val="18"/>
                <w:szCs w:val="18"/>
              </w:rPr>
              <w:t>Conj</w:t>
            </w:r>
            <w:proofErr w:type="spellEnd"/>
            <w:r>
              <w:rPr>
                <w:rFonts w:cstheme="minorHAnsi"/>
                <w:sz w:val="18"/>
                <w:szCs w:val="18"/>
              </w:rPr>
              <w:t xml:space="preserve"> </w:t>
            </w:r>
            <w:proofErr w:type="spellStart"/>
            <w:r>
              <w:rPr>
                <w:rFonts w:cstheme="minorHAnsi"/>
                <w:sz w:val="18"/>
                <w:szCs w:val="18"/>
              </w:rPr>
              <w:t>inj</w:t>
            </w:r>
            <w:proofErr w:type="spellEnd"/>
            <w:r>
              <w:rPr>
                <w:rFonts w:cstheme="minorHAnsi"/>
                <w:sz w:val="18"/>
                <w:szCs w:val="18"/>
              </w:rPr>
              <w:t xml:space="preserve">, Nasal </w:t>
            </w:r>
            <w:proofErr w:type="spellStart"/>
            <w:r>
              <w:rPr>
                <w:rFonts w:cstheme="minorHAnsi"/>
                <w:sz w:val="18"/>
                <w:szCs w:val="18"/>
              </w:rPr>
              <w:t>cong</w:t>
            </w:r>
            <w:proofErr w:type="spellEnd"/>
            <w:r>
              <w:rPr>
                <w:rFonts w:cstheme="minorHAnsi"/>
                <w:sz w:val="18"/>
                <w:szCs w:val="18"/>
              </w:rPr>
              <w:t xml:space="preserve">, </w:t>
            </w:r>
            <w:proofErr w:type="spellStart"/>
            <w:r>
              <w:rPr>
                <w:rFonts w:cstheme="minorHAnsi"/>
                <w:sz w:val="18"/>
                <w:szCs w:val="18"/>
              </w:rPr>
              <w:t>Rhinnorrhoea</w:t>
            </w:r>
            <w:proofErr w:type="spellEnd"/>
            <w:r>
              <w:rPr>
                <w:rFonts w:cstheme="minorHAnsi"/>
                <w:sz w:val="18"/>
                <w:szCs w:val="18"/>
              </w:rPr>
              <w:t>, Ptosis, Miosis</w:t>
            </w:r>
          </w:p>
        </w:tc>
        <w:tc>
          <w:tcPr>
            <w:tcW w:w="1559" w:type="dxa"/>
          </w:tcPr>
          <w:p w14:paraId="34A36AB1" w14:textId="77777777" w:rsidR="00907DA0" w:rsidRPr="009A77A1" w:rsidRDefault="00907DA0" w:rsidP="00EA1B0C">
            <w:pPr>
              <w:rPr>
                <w:rFonts w:cstheme="minorHAnsi"/>
                <w:sz w:val="18"/>
                <w:szCs w:val="18"/>
              </w:rPr>
            </w:pPr>
          </w:p>
        </w:tc>
        <w:tc>
          <w:tcPr>
            <w:tcW w:w="1545" w:type="dxa"/>
          </w:tcPr>
          <w:p w14:paraId="7C40CD4E" w14:textId="77777777" w:rsidR="00907DA0" w:rsidRDefault="00907DA0" w:rsidP="00EA1B0C">
            <w:pPr>
              <w:rPr>
                <w:rFonts w:cstheme="minorHAnsi"/>
                <w:sz w:val="18"/>
                <w:szCs w:val="18"/>
              </w:rPr>
            </w:pPr>
            <w:r>
              <w:rPr>
                <w:rFonts w:cstheme="minorHAnsi"/>
                <w:sz w:val="18"/>
                <w:szCs w:val="18"/>
              </w:rPr>
              <w:t>Lamotrigine</w:t>
            </w:r>
          </w:p>
          <w:p w14:paraId="5D1134B3" w14:textId="77777777" w:rsidR="00907DA0" w:rsidRDefault="00907DA0" w:rsidP="00EA1B0C">
            <w:pPr>
              <w:rPr>
                <w:rFonts w:cstheme="minorHAnsi"/>
                <w:sz w:val="18"/>
                <w:szCs w:val="18"/>
              </w:rPr>
            </w:pPr>
            <w:r>
              <w:rPr>
                <w:rFonts w:cstheme="minorHAnsi"/>
                <w:sz w:val="18"/>
                <w:szCs w:val="18"/>
              </w:rPr>
              <w:t>Topiramate</w:t>
            </w:r>
          </w:p>
          <w:p w14:paraId="781FB188" w14:textId="77777777" w:rsidR="00907DA0" w:rsidRDefault="00907DA0" w:rsidP="00EA1B0C">
            <w:pPr>
              <w:rPr>
                <w:rFonts w:cstheme="minorHAnsi"/>
                <w:sz w:val="18"/>
                <w:szCs w:val="18"/>
              </w:rPr>
            </w:pPr>
            <w:r>
              <w:rPr>
                <w:rFonts w:cstheme="minorHAnsi"/>
                <w:sz w:val="18"/>
                <w:szCs w:val="18"/>
              </w:rPr>
              <w:t>Gabapentin</w:t>
            </w:r>
          </w:p>
          <w:p w14:paraId="72EAADEE" w14:textId="77777777" w:rsidR="00907DA0" w:rsidRDefault="00907DA0" w:rsidP="00EA1B0C">
            <w:pPr>
              <w:rPr>
                <w:rFonts w:cstheme="minorHAnsi"/>
                <w:sz w:val="18"/>
                <w:szCs w:val="18"/>
              </w:rPr>
            </w:pPr>
            <w:r>
              <w:rPr>
                <w:rFonts w:cstheme="minorHAnsi"/>
                <w:sz w:val="18"/>
                <w:szCs w:val="18"/>
              </w:rPr>
              <w:t>IV lignocaine</w:t>
            </w:r>
          </w:p>
          <w:p w14:paraId="301F89A9" w14:textId="77777777" w:rsidR="00907DA0" w:rsidRPr="009A77A1" w:rsidRDefault="00907DA0" w:rsidP="00EA1B0C">
            <w:pPr>
              <w:rPr>
                <w:rFonts w:cstheme="minorHAnsi"/>
                <w:sz w:val="18"/>
                <w:szCs w:val="18"/>
              </w:rPr>
            </w:pPr>
            <w:proofErr w:type="spellStart"/>
            <w:r>
              <w:rPr>
                <w:rFonts w:cstheme="minorHAnsi"/>
                <w:sz w:val="18"/>
                <w:szCs w:val="18"/>
              </w:rPr>
              <w:t>Mythylpred</w:t>
            </w:r>
            <w:proofErr w:type="spellEnd"/>
          </w:p>
        </w:tc>
        <w:tc>
          <w:tcPr>
            <w:tcW w:w="1287" w:type="dxa"/>
          </w:tcPr>
          <w:p w14:paraId="44F0D829" w14:textId="77777777" w:rsidR="00907DA0" w:rsidRPr="009A77A1" w:rsidRDefault="00907DA0" w:rsidP="00EA1B0C">
            <w:pPr>
              <w:rPr>
                <w:rFonts w:cstheme="minorHAnsi"/>
                <w:sz w:val="18"/>
                <w:szCs w:val="18"/>
              </w:rPr>
            </w:pPr>
          </w:p>
        </w:tc>
        <w:tc>
          <w:tcPr>
            <w:tcW w:w="1287" w:type="dxa"/>
          </w:tcPr>
          <w:p w14:paraId="66A16679" w14:textId="77777777" w:rsidR="00907DA0" w:rsidRPr="009A77A1" w:rsidRDefault="00907DA0" w:rsidP="00EA1B0C">
            <w:pPr>
              <w:rPr>
                <w:rFonts w:cstheme="minorHAnsi"/>
                <w:sz w:val="18"/>
                <w:szCs w:val="18"/>
              </w:rPr>
            </w:pPr>
          </w:p>
        </w:tc>
      </w:tr>
      <w:tr w:rsidR="00907DA0" w:rsidRPr="009A77A1" w14:paraId="21FC73CC" w14:textId="77777777" w:rsidTr="00907DA0">
        <w:tc>
          <w:tcPr>
            <w:tcW w:w="1130" w:type="dxa"/>
          </w:tcPr>
          <w:p w14:paraId="67D7D035" w14:textId="77777777" w:rsidR="00907DA0" w:rsidRPr="009A77A1" w:rsidRDefault="00907DA0" w:rsidP="00EA1B0C">
            <w:pPr>
              <w:rPr>
                <w:rFonts w:cstheme="minorHAnsi"/>
                <w:sz w:val="18"/>
                <w:szCs w:val="18"/>
              </w:rPr>
            </w:pPr>
            <w:r w:rsidRPr="009A77A1">
              <w:rPr>
                <w:rFonts w:cstheme="minorHAnsi"/>
                <w:sz w:val="18"/>
                <w:szCs w:val="18"/>
              </w:rPr>
              <w:t>TTH</w:t>
            </w:r>
          </w:p>
        </w:tc>
        <w:tc>
          <w:tcPr>
            <w:tcW w:w="1232" w:type="dxa"/>
          </w:tcPr>
          <w:p w14:paraId="5D5B7145" w14:textId="77777777" w:rsidR="00907DA0" w:rsidRPr="009A77A1" w:rsidRDefault="00907DA0" w:rsidP="00EA1B0C">
            <w:pPr>
              <w:rPr>
                <w:rFonts w:cstheme="minorHAnsi"/>
                <w:sz w:val="18"/>
                <w:szCs w:val="18"/>
              </w:rPr>
            </w:pPr>
            <w:r>
              <w:rPr>
                <w:rFonts w:cstheme="minorHAnsi"/>
                <w:sz w:val="18"/>
                <w:szCs w:val="18"/>
              </w:rPr>
              <w:t>Bilateral</w:t>
            </w:r>
          </w:p>
        </w:tc>
        <w:tc>
          <w:tcPr>
            <w:tcW w:w="950" w:type="dxa"/>
          </w:tcPr>
          <w:p w14:paraId="1815531D" w14:textId="77777777" w:rsidR="00907DA0" w:rsidRPr="009A77A1" w:rsidRDefault="00907DA0" w:rsidP="00EA1B0C">
            <w:pPr>
              <w:rPr>
                <w:rFonts w:cstheme="minorHAnsi"/>
                <w:sz w:val="18"/>
                <w:szCs w:val="18"/>
              </w:rPr>
            </w:pPr>
            <w:r>
              <w:rPr>
                <w:rFonts w:cstheme="minorHAnsi"/>
                <w:sz w:val="18"/>
                <w:szCs w:val="18"/>
              </w:rPr>
              <w:t>Pressing, tightening</w:t>
            </w:r>
          </w:p>
        </w:tc>
        <w:tc>
          <w:tcPr>
            <w:tcW w:w="940" w:type="dxa"/>
          </w:tcPr>
          <w:p w14:paraId="05223A5C" w14:textId="77777777" w:rsidR="00907DA0" w:rsidRPr="009A77A1" w:rsidRDefault="00907DA0" w:rsidP="00EA1B0C">
            <w:pPr>
              <w:rPr>
                <w:rFonts w:cstheme="minorHAnsi"/>
                <w:sz w:val="18"/>
                <w:szCs w:val="18"/>
              </w:rPr>
            </w:pPr>
            <w:proofErr w:type="gramStart"/>
            <w:r>
              <w:rPr>
                <w:rFonts w:cstheme="minorHAnsi"/>
                <w:sz w:val="18"/>
                <w:szCs w:val="18"/>
              </w:rPr>
              <w:t>Mild-mod</w:t>
            </w:r>
            <w:proofErr w:type="gramEnd"/>
          </w:p>
        </w:tc>
        <w:tc>
          <w:tcPr>
            <w:tcW w:w="897" w:type="dxa"/>
          </w:tcPr>
          <w:p w14:paraId="0D257F17" w14:textId="77777777" w:rsidR="00907DA0" w:rsidRDefault="00907DA0" w:rsidP="00EA1B0C">
            <w:pPr>
              <w:rPr>
                <w:rFonts w:cstheme="minorHAnsi"/>
                <w:sz w:val="18"/>
                <w:szCs w:val="18"/>
              </w:rPr>
            </w:pPr>
            <w:proofErr w:type="spellStart"/>
            <w:r>
              <w:rPr>
                <w:rFonts w:cstheme="minorHAnsi"/>
                <w:sz w:val="18"/>
                <w:szCs w:val="18"/>
              </w:rPr>
              <w:t>Infreq</w:t>
            </w:r>
            <w:proofErr w:type="spellEnd"/>
            <w:r>
              <w:rPr>
                <w:rFonts w:cstheme="minorHAnsi"/>
                <w:sz w:val="18"/>
                <w:szCs w:val="18"/>
              </w:rPr>
              <w:t xml:space="preserve"> &lt;12d/</w:t>
            </w:r>
            <w:proofErr w:type="spellStart"/>
            <w:r>
              <w:rPr>
                <w:rFonts w:cstheme="minorHAnsi"/>
                <w:sz w:val="18"/>
                <w:szCs w:val="18"/>
              </w:rPr>
              <w:t>yr</w:t>
            </w:r>
            <w:proofErr w:type="spellEnd"/>
          </w:p>
          <w:p w14:paraId="72895A83" w14:textId="77777777" w:rsidR="00907DA0" w:rsidRDefault="00907DA0" w:rsidP="00EA1B0C">
            <w:pPr>
              <w:rPr>
                <w:rFonts w:cstheme="minorHAnsi"/>
                <w:sz w:val="18"/>
                <w:szCs w:val="18"/>
              </w:rPr>
            </w:pPr>
            <w:r>
              <w:rPr>
                <w:rFonts w:cstheme="minorHAnsi"/>
                <w:sz w:val="18"/>
                <w:szCs w:val="18"/>
              </w:rPr>
              <w:lastRenderedPageBreak/>
              <w:t>Freq 12~180d/</w:t>
            </w:r>
            <w:proofErr w:type="spellStart"/>
            <w:r>
              <w:rPr>
                <w:rFonts w:cstheme="minorHAnsi"/>
                <w:sz w:val="18"/>
                <w:szCs w:val="18"/>
              </w:rPr>
              <w:t>yr</w:t>
            </w:r>
            <w:proofErr w:type="spellEnd"/>
          </w:p>
          <w:p w14:paraId="1A624688" w14:textId="77777777" w:rsidR="00907DA0" w:rsidRPr="009A77A1" w:rsidRDefault="00907DA0" w:rsidP="00EA1B0C">
            <w:pPr>
              <w:rPr>
                <w:rFonts w:cstheme="minorHAnsi"/>
                <w:sz w:val="18"/>
                <w:szCs w:val="18"/>
              </w:rPr>
            </w:pPr>
            <w:r>
              <w:rPr>
                <w:rFonts w:cstheme="minorHAnsi"/>
                <w:sz w:val="18"/>
                <w:szCs w:val="18"/>
              </w:rPr>
              <w:t>Chronic &gt;180d/</w:t>
            </w:r>
            <w:proofErr w:type="spellStart"/>
            <w:r>
              <w:rPr>
                <w:rFonts w:cstheme="minorHAnsi"/>
                <w:sz w:val="18"/>
                <w:szCs w:val="18"/>
              </w:rPr>
              <w:t>yr</w:t>
            </w:r>
            <w:proofErr w:type="spellEnd"/>
          </w:p>
        </w:tc>
        <w:tc>
          <w:tcPr>
            <w:tcW w:w="1115" w:type="dxa"/>
          </w:tcPr>
          <w:p w14:paraId="47389B75" w14:textId="77777777" w:rsidR="00907DA0" w:rsidRPr="009A77A1" w:rsidRDefault="00907DA0" w:rsidP="00EA1B0C">
            <w:pPr>
              <w:rPr>
                <w:rFonts w:cstheme="minorHAnsi"/>
                <w:sz w:val="18"/>
                <w:szCs w:val="18"/>
              </w:rPr>
            </w:pPr>
            <w:r>
              <w:rPr>
                <w:rFonts w:cstheme="minorHAnsi"/>
                <w:sz w:val="18"/>
                <w:szCs w:val="18"/>
              </w:rPr>
              <w:lastRenderedPageBreak/>
              <w:t>Short or Continuous</w:t>
            </w:r>
          </w:p>
        </w:tc>
        <w:tc>
          <w:tcPr>
            <w:tcW w:w="1249" w:type="dxa"/>
          </w:tcPr>
          <w:p w14:paraId="61B0BF5A" w14:textId="77777777" w:rsidR="00907DA0" w:rsidRDefault="00907DA0" w:rsidP="00EA1B0C">
            <w:pPr>
              <w:rPr>
                <w:rFonts w:cstheme="minorHAnsi"/>
                <w:sz w:val="18"/>
                <w:szCs w:val="18"/>
              </w:rPr>
            </w:pPr>
            <w:r>
              <w:rPr>
                <w:rFonts w:cstheme="minorHAnsi"/>
                <w:sz w:val="18"/>
                <w:szCs w:val="18"/>
              </w:rPr>
              <w:t>Most common form of HA</w:t>
            </w:r>
          </w:p>
          <w:p w14:paraId="54A9D675" w14:textId="77777777" w:rsidR="00907DA0" w:rsidRDefault="00907DA0" w:rsidP="00EA1B0C">
            <w:pPr>
              <w:rPr>
                <w:rFonts w:cstheme="minorHAnsi"/>
                <w:sz w:val="18"/>
                <w:szCs w:val="18"/>
              </w:rPr>
            </w:pPr>
          </w:p>
          <w:p w14:paraId="12951C86" w14:textId="77777777" w:rsidR="00907DA0" w:rsidRDefault="00907DA0" w:rsidP="00EA1B0C">
            <w:pPr>
              <w:rPr>
                <w:rFonts w:cstheme="minorHAnsi"/>
                <w:sz w:val="18"/>
                <w:szCs w:val="18"/>
              </w:rPr>
            </w:pPr>
            <w:r>
              <w:rPr>
                <w:rFonts w:cstheme="minorHAnsi"/>
                <w:sz w:val="18"/>
                <w:szCs w:val="18"/>
              </w:rPr>
              <w:t xml:space="preserve">Life </w:t>
            </w:r>
            <w:proofErr w:type="spellStart"/>
            <w:r>
              <w:rPr>
                <w:rFonts w:cstheme="minorHAnsi"/>
                <w:sz w:val="18"/>
                <w:szCs w:val="18"/>
              </w:rPr>
              <w:t>prev</w:t>
            </w:r>
            <w:proofErr w:type="spellEnd"/>
            <w:r>
              <w:rPr>
                <w:rFonts w:cstheme="minorHAnsi"/>
                <w:sz w:val="18"/>
                <w:szCs w:val="18"/>
              </w:rPr>
              <w:t xml:space="preserve"> 78%</w:t>
            </w:r>
          </w:p>
          <w:p w14:paraId="7D74083C" w14:textId="77777777" w:rsidR="00907DA0" w:rsidRDefault="00907DA0" w:rsidP="00EA1B0C">
            <w:pPr>
              <w:rPr>
                <w:rFonts w:cstheme="minorHAnsi"/>
                <w:sz w:val="18"/>
                <w:szCs w:val="18"/>
              </w:rPr>
            </w:pPr>
            <w:r>
              <w:rPr>
                <w:rFonts w:cstheme="minorHAnsi"/>
                <w:sz w:val="18"/>
                <w:szCs w:val="18"/>
              </w:rPr>
              <w:t>2~3% chronic</w:t>
            </w:r>
          </w:p>
          <w:p w14:paraId="676CD18B" w14:textId="77777777" w:rsidR="00907DA0" w:rsidRDefault="00907DA0" w:rsidP="00EA1B0C">
            <w:pPr>
              <w:rPr>
                <w:rFonts w:cstheme="minorHAnsi"/>
                <w:sz w:val="18"/>
                <w:szCs w:val="18"/>
              </w:rPr>
            </w:pPr>
          </w:p>
          <w:p w14:paraId="54AFA320" w14:textId="77777777" w:rsidR="00907DA0" w:rsidRDefault="00907DA0" w:rsidP="00EA1B0C">
            <w:pPr>
              <w:rPr>
                <w:rFonts w:ascii="Arial" w:hAnsi="Arial" w:cs="Arial"/>
                <w:sz w:val="18"/>
                <w:szCs w:val="18"/>
              </w:rPr>
            </w:pPr>
            <w:r w:rsidRPr="002B198C">
              <w:rPr>
                <w:rFonts w:ascii="Arial" w:hAnsi="Arial" w:cs="Arial"/>
                <w:sz w:val="18"/>
                <w:szCs w:val="18"/>
              </w:rPr>
              <w:t>♂</w:t>
            </w:r>
            <w:r>
              <w:rPr>
                <w:rFonts w:ascii="Arial" w:hAnsi="Arial" w:cs="Arial"/>
                <w:sz w:val="18"/>
                <w:szCs w:val="18"/>
              </w:rPr>
              <w:t>=</w:t>
            </w:r>
            <w:r w:rsidRPr="002B198C">
              <w:rPr>
                <w:rFonts w:ascii="Arial" w:hAnsi="Arial" w:cs="Arial"/>
                <w:sz w:val="18"/>
                <w:szCs w:val="18"/>
              </w:rPr>
              <w:t>♀</w:t>
            </w:r>
          </w:p>
          <w:p w14:paraId="7111F676" w14:textId="77777777" w:rsidR="00907DA0" w:rsidRDefault="00907DA0" w:rsidP="00EA1B0C">
            <w:pPr>
              <w:rPr>
                <w:rFonts w:ascii="Arial" w:hAnsi="Arial" w:cs="Arial"/>
                <w:sz w:val="18"/>
                <w:szCs w:val="18"/>
              </w:rPr>
            </w:pPr>
          </w:p>
          <w:p w14:paraId="59290606" w14:textId="77777777" w:rsidR="00907DA0" w:rsidRDefault="00907DA0" w:rsidP="00EA1B0C">
            <w:pPr>
              <w:rPr>
                <w:rFonts w:cstheme="minorHAnsi"/>
                <w:sz w:val="18"/>
                <w:szCs w:val="18"/>
              </w:rPr>
            </w:pPr>
            <w:r w:rsidRPr="002B198C">
              <w:rPr>
                <w:rFonts w:cstheme="minorHAnsi"/>
                <w:sz w:val="18"/>
                <w:szCs w:val="18"/>
              </w:rPr>
              <w:t>Onset 25~30yo</w:t>
            </w:r>
          </w:p>
          <w:p w14:paraId="15D90972" w14:textId="77777777" w:rsidR="00907DA0" w:rsidRDefault="00907DA0" w:rsidP="00EA1B0C">
            <w:pPr>
              <w:rPr>
                <w:rFonts w:cstheme="minorHAnsi"/>
                <w:sz w:val="18"/>
                <w:szCs w:val="18"/>
              </w:rPr>
            </w:pPr>
            <w:r>
              <w:rPr>
                <w:rFonts w:cstheme="minorHAnsi"/>
                <w:sz w:val="18"/>
                <w:szCs w:val="18"/>
              </w:rPr>
              <w:t>Peak 30~39yo</w:t>
            </w:r>
          </w:p>
          <w:p w14:paraId="424C1828" w14:textId="77777777" w:rsidR="00907DA0" w:rsidRPr="002B198C" w:rsidRDefault="00907DA0" w:rsidP="00EA1B0C">
            <w:pPr>
              <w:rPr>
                <w:rFonts w:cstheme="minorHAnsi"/>
                <w:sz w:val="18"/>
                <w:szCs w:val="18"/>
              </w:rPr>
            </w:pPr>
            <w:r w:rsidRPr="002B198C">
              <w:rPr>
                <w:rFonts w:cstheme="minorHAnsi"/>
                <w:sz w:val="18"/>
                <w:szCs w:val="18"/>
              </w:rPr>
              <w:sym w:font="Wingdings" w:char="F0E2"/>
            </w:r>
            <w:r>
              <w:rPr>
                <w:rFonts w:cstheme="minorHAnsi"/>
                <w:sz w:val="18"/>
                <w:szCs w:val="18"/>
              </w:rPr>
              <w:t>with age</w:t>
            </w:r>
          </w:p>
        </w:tc>
        <w:tc>
          <w:tcPr>
            <w:tcW w:w="1276" w:type="dxa"/>
          </w:tcPr>
          <w:p w14:paraId="7C4783C7" w14:textId="77777777" w:rsidR="00907DA0" w:rsidRPr="009A77A1" w:rsidRDefault="00907DA0" w:rsidP="00EA1B0C">
            <w:pPr>
              <w:rPr>
                <w:rFonts w:cstheme="minorHAnsi"/>
                <w:sz w:val="18"/>
                <w:szCs w:val="18"/>
              </w:rPr>
            </w:pPr>
          </w:p>
        </w:tc>
        <w:tc>
          <w:tcPr>
            <w:tcW w:w="1276" w:type="dxa"/>
          </w:tcPr>
          <w:p w14:paraId="5E9773E9" w14:textId="77777777" w:rsidR="00907DA0" w:rsidRDefault="00907DA0" w:rsidP="00EA1B0C">
            <w:pPr>
              <w:rPr>
                <w:rFonts w:cstheme="minorHAnsi"/>
                <w:sz w:val="18"/>
                <w:szCs w:val="18"/>
              </w:rPr>
            </w:pPr>
            <w:r>
              <w:rPr>
                <w:rFonts w:cstheme="minorHAnsi"/>
                <w:sz w:val="18"/>
                <w:szCs w:val="18"/>
              </w:rPr>
              <w:t>Greater med overuse</w:t>
            </w:r>
          </w:p>
          <w:p w14:paraId="73468CFB" w14:textId="77777777" w:rsidR="00907DA0" w:rsidRDefault="00907DA0" w:rsidP="00EA1B0C">
            <w:pPr>
              <w:rPr>
                <w:rFonts w:cstheme="minorHAnsi"/>
                <w:sz w:val="18"/>
                <w:szCs w:val="18"/>
              </w:rPr>
            </w:pPr>
            <w:r>
              <w:rPr>
                <w:rFonts w:cstheme="minorHAnsi"/>
                <w:sz w:val="18"/>
                <w:szCs w:val="18"/>
              </w:rPr>
              <w:lastRenderedPageBreak/>
              <w:t>More disability</w:t>
            </w:r>
          </w:p>
          <w:p w14:paraId="749B6321" w14:textId="77777777" w:rsidR="00907DA0" w:rsidRDefault="00907DA0" w:rsidP="00EA1B0C">
            <w:pPr>
              <w:rPr>
                <w:rFonts w:cstheme="minorHAnsi"/>
                <w:sz w:val="18"/>
                <w:szCs w:val="18"/>
              </w:rPr>
            </w:pPr>
            <w:r>
              <w:rPr>
                <w:rFonts w:cstheme="minorHAnsi"/>
                <w:sz w:val="18"/>
                <w:szCs w:val="18"/>
              </w:rPr>
              <w:t>Higher person/society cost</w:t>
            </w:r>
          </w:p>
          <w:p w14:paraId="0836E333" w14:textId="77777777" w:rsidR="00907DA0" w:rsidRDefault="00907DA0" w:rsidP="00EA1B0C">
            <w:pPr>
              <w:rPr>
                <w:rFonts w:cstheme="minorHAnsi"/>
                <w:sz w:val="18"/>
                <w:szCs w:val="18"/>
              </w:rPr>
            </w:pPr>
            <w:r>
              <w:rPr>
                <w:rFonts w:cstheme="minorHAnsi"/>
                <w:sz w:val="18"/>
                <w:szCs w:val="18"/>
              </w:rPr>
              <w:t>Only 1 of Photo- or Phonophobia allowed</w:t>
            </w:r>
          </w:p>
          <w:p w14:paraId="3CB6D8E5" w14:textId="77777777" w:rsidR="00907DA0" w:rsidRDefault="00907DA0" w:rsidP="00EA1B0C">
            <w:pPr>
              <w:rPr>
                <w:rFonts w:cstheme="minorHAnsi"/>
                <w:sz w:val="18"/>
                <w:szCs w:val="18"/>
              </w:rPr>
            </w:pPr>
            <w:proofErr w:type="spellStart"/>
            <w:r>
              <w:rPr>
                <w:rFonts w:cstheme="minorHAnsi"/>
                <w:sz w:val="18"/>
                <w:szCs w:val="18"/>
              </w:rPr>
              <w:t>Pericranial</w:t>
            </w:r>
            <w:proofErr w:type="spellEnd"/>
            <w:r>
              <w:rPr>
                <w:rFonts w:cstheme="minorHAnsi"/>
                <w:sz w:val="18"/>
                <w:szCs w:val="18"/>
              </w:rPr>
              <w:t xml:space="preserve"> mm tender</w:t>
            </w:r>
          </w:p>
          <w:p w14:paraId="4DAB99F7" w14:textId="77777777" w:rsidR="00907DA0" w:rsidRPr="009A77A1" w:rsidRDefault="00907DA0" w:rsidP="00EA1B0C">
            <w:pPr>
              <w:rPr>
                <w:rFonts w:cstheme="minorHAnsi"/>
                <w:sz w:val="18"/>
                <w:szCs w:val="18"/>
              </w:rPr>
            </w:pPr>
            <w:r>
              <w:rPr>
                <w:rFonts w:cstheme="minorHAnsi"/>
                <w:sz w:val="18"/>
                <w:szCs w:val="18"/>
              </w:rPr>
              <w:t>Myofascial sensitisation</w:t>
            </w:r>
          </w:p>
        </w:tc>
        <w:tc>
          <w:tcPr>
            <w:tcW w:w="1559" w:type="dxa"/>
          </w:tcPr>
          <w:p w14:paraId="4B3E6B3A" w14:textId="77777777" w:rsidR="00907DA0" w:rsidRDefault="00907DA0" w:rsidP="00EA1B0C">
            <w:pPr>
              <w:rPr>
                <w:rFonts w:cstheme="minorHAnsi"/>
                <w:sz w:val="18"/>
                <w:szCs w:val="18"/>
              </w:rPr>
            </w:pPr>
            <w:r>
              <w:rPr>
                <w:rFonts w:cstheme="minorHAnsi"/>
                <w:sz w:val="18"/>
                <w:szCs w:val="18"/>
              </w:rPr>
              <w:lastRenderedPageBreak/>
              <w:t xml:space="preserve">Similarity with </w:t>
            </w:r>
            <w:proofErr w:type="spellStart"/>
            <w:r>
              <w:rPr>
                <w:rFonts w:cstheme="minorHAnsi"/>
                <w:sz w:val="18"/>
                <w:szCs w:val="18"/>
              </w:rPr>
              <w:t>Mig</w:t>
            </w:r>
            <w:proofErr w:type="spellEnd"/>
          </w:p>
          <w:p w14:paraId="34A46963" w14:textId="77777777" w:rsidR="00907DA0" w:rsidRDefault="00907DA0" w:rsidP="00EA1B0C">
            <w:pPr>
              <w:rPr>
                <w:rFonts w:cstheme="minorHAnsi"/>
                <w:sz w:val="18"/>
                <w:szCs w:val="18"/>
              </w:rPr>
            </w:pPr>
            <w:proofErr w:type="spellStart"/>
            <w:r>
              <w:rPr>
                <w:rFonts w:cstheme="minorHAnsi"/>
                <w:sz w:val="18"/>
                <w:szCs w:val="18"/>
              </w:rPr>
              <w:t>Sonophobia</w:t>
            </w:r>
            <w:proofErr w:type="spellEnd"/>
          </w:p>
          <w:p w14:paraId="226BC239" w14:textId="77777777" w:rsidR="00907DA0" w:rsidRDefault="00907DA0" w:rsidP="00EA1B0C">
            <w:pPr>
              <w:rPr>
                <w:rFonts w:cstheme="minorHAnsi"/>
                <w:sz w:val="18"/>
                <w:szCs w:val="18"/>
              </w:rPr>
            </w:pPr>
            <w:r>
              <w:rPr>
                <w:rFonts w:cstheme="minorHAnsi"/>
                <w:sz w:val="18"/>
                <w:szCs w:val="18"/>
              </w:rPr>
              <w:lastRenderedPageBreak/>
              <w:t>Photophobia</w:t>
            </w:r>
          </w:p>
          <w:p w14:paraId="1B06D495" w14:textId="77777777" w:rsidR="00907DA0" w:rsidRDefault="00907DA0" w:rsidP="00EA1B0C">
            <w:pPr>
              <w:rPr>
                <w:rFonts w:cstheme="minorHAnsi"/>
                <w:sz w:val="18"/>
                <w:szCs w:val="18"/>
              </w:rPr>
            </w:pPr>
            <w:r>
              <w:rPr>
                <w:rFonts w:cstheme="minorHAnsi"/>
                <w:sz w:val="18"/>
                <w:szCs w:val="18"/>
              </w:rPr>
              <w:t>Neck pain</w:t>
            </w:r>
          </w:p>
          <w:p w14:paraId="701623BB" w14:textId="77777777" w:rsidR="00907DA0" w:rsidRDefault="00907DA0" w:rsidP="00EA1B0C">
            <w:pPr>
              <w:rPr>
                <w:rFonts w:cstheme="minorHAnsi"/>
                <w:sz w:val="18"/>
                <w:szCs w:val="18"/>
              </w:rPr>
            </w:pPr>
            <w:r>
              <w:rPr>
                <w:rFonts w:cstheme="minorHAnsi"/>
                <w:sz w:val="18"/>
                <w:szCs w:val="18"/>
              </w:rPr>
              <w:t xml:space="preserve">Trigger: dehydration, menstruation, stress, strong </w:t>
            </w:r>
            <w:proofErr w:type="spellStart"/>
            <w:r>
              <w:rPr>
                <w:rFonts w:cstheme="minorHAnsi"/>
                <w:sz w:val="18"/>
                <w:szCs w:val="18"/>
              </w:rPr>
              <w:t>ordour</w:t>
            </w:r>
            <w:proofErr w:type="spellEnd"/>
            <w:r>
              <w:rPr>
                <w:rFonts w:cstheme="minorHAnsi"/>
                <w:sz w:val="18"/>
                <w:szCs w:val="18"/>
              </w:rPr>
              <w:t>, sleep</w:t>
            </w:r>
          </w:p>
          <w:p w14:paraId="1C65A157" w14:textId="77777777" w:rsidR="00907DA0" w:rsidRPr="00986ED4" w:rsidRDefault="00907DA0" w:rsidP="00EA1B0C">
            <w:pPr>
              <w:rPr>
                <w:rFonts w:cstheme="minorHAnsi"/>
                <w:b/>
                <w:bCs/>
                <w:sz w:val="18"/>
                <w:szCs w:val="18"/>
              </w:rPr>
            </w:pPr>
            <w:r w:rsidRPr="00986ED4">
              <w:rPr>
                <w:rFonts w:cstheme="minorHAnsi"/>
                <w:b/>
                <w:bCs/>
                <w:sz w:val="18"/>
                <w:szCs w:val="18"/>
              </w:rPr>
              <w:t>NO N+V</w:t>
            </w:r>
          </w:p>
        </w:tc>
        <w:tc>
          <w:tcPr>
            <w:tcW w:w="1545" w:type="dxa"/>
          </w:tcPr>
          <w:p w14:paraId="01EB495F" w14:textId="77777777" w:rsidR="00907DA0" w:rsidRDefault="00907DA0" w:rsidP="00EA1B0C">
            <w:pPr>
              <w:rPr>
                <w:rFonts w:cstheme="minorHAnsi"/>
                <w:sz w:val="18"/>
                <w:szCs w:val="18"/>
              </w:rPr>
            </w:pPr>
            <w:r>
              <w:rPr>
                <w:rFonts w:cstheme="minorHAnsi"/>
                <w:sz w:val="18"/>
                <w:szCs w:val="18"/>
              </w:rPr>
              <w:lastRenderedPageBreak/>
              <w:t>NSAIDs</w:t>
            </w:r>
          </w:p>
          <w:p w14:paraId="3A6A6EEB" w14:textId="77777777" w:rsidR="00907DA0" w:rsidRPr="009A77A1" w:rsidRDefault="00907DA0" w:rsidP="00EA1B0C">
            <w:pPr>
              <w:rPr>
                <w:rFonts w:cstheme="minorHAnsi"/>
                <w:sz w:val="18"/>
                <w:szCs w:val="18"/>
              </w:rPr>
            </w:pPr>
            <w:r>
              <w:rPr>
                <w:rFonts w:cstheme="minorHAnsi"/>
                <w:sz w:val="18"/>
                <w:szCs w:val="18"/>
              </w:rPr>
              <w:t>Panadol</w:t>
            </w:r>
          </w:p>
        </w:tc>
        <w:tc>
          <w:tcPr>
            <w:tcW w:w="1287" w:type="dxa"/>
          </w:tcPr>
          <w:p w14:paraId="202E0A10" w14:textId="77777777" w:rsidR="00907DA0" w:rsidRDefault="00907DA0" w:rsidP="00EA1B0C">
            <w:pPr>
              <w:rPr>
                <w:rFonts w:cstheme="minorHAnsi"/>
                <w:sz w:val="18"/>
                <w:szCs w:val="18"/>
              </w:rPr>
            </w:pPr>
            <w:r>
              <w:rPr>
                <w:rFonts w:cstheme="minorHAnsi"/>
                <w:sz w:val="18"/>
                <w:szCs w:val="18"/>
              </w:rPr>
              <w:t xml:space="preserve">Amitriptyline 75mg </w:t>
            </w:r>
            <w:r w:rsidRPr="002B198C">
              <w:rPr>
                <w:rFonts w:cstheme="minorHAnsi"/>
                <w:sz w:val="18"/>
                <w:szCs w:val="18"/>
              </w:rPr>
              <w:sym w:font="Wingdings" w:char="F0E2"/>
            </w:r>
            <w:r>
              <w:rPr>
                <w:rFonts w:cstheme="minorHAnsi"/>
                <w:sz w:val="18"/>
                <w:szCs w:val="18"/>
              </w:rPr>
              <w:t xml:space="preserve"> by 30% in a </w:t>
            </w:r>
            <w:proofErr w:type="spellStart"/>
            <w:r>
              <w:rPr>
                <w:rFonts w:cstheme="minorHAnsi"/>
                <w:sz w:val="18"/>
                <w:szCs w:val="18"/>
              </w:rPr>
              <w:t>wk</w:t>
            </w:r>
            <w:proofErr w:type="spellEnd"/>
          </w:p>
          <w:p w14:paraId="2144C661" w14:textId="77777777" w:rsidR="00907DA0" w:rsidRPr="009A77A1" w:rsidRDefault="00907DA0" w:rsidP="00EA1B0C">
            <w:pPr>
              <w:rPr>
                <w:rFonts w:cstheme="minorHAnsi"/>
                <w:sz w:val="18"/>
                <w:szCs w:val="18"/>
              </w:rPr>
            </w:pPr>
            <w:proofErr w:type="gramStart"/>
            <w:r>
              <w:rPr>
                <w:rFonts w:cstheme="minorHAnsi"/>
                <w:sz w:val="18"/>
                <w:szCs w:val="18"/>
              </w:rPr>
              <w:lastRenderedPageBreak/>
              <w:t>Also</w:t>
            </w:r>
            <w:proofErr w:type="gramEnd"/>
            <w:r>
              <w:rPr>
                <w:rFonts w:cstheme="minorHAnsi"/>
                <w:sz w:val="18"/>
                <w:szCs w:val="18"/>
              </w:rPr>
              <w:t xml:space="preserve"> venlafaxine, </w:t>
            </w:r>
            <w:proofErr w:type="spellStart"/>
            <w:r>
              <w:rPr>
                <w:rFonts w:cstheme="minorHAnsi"/>
                <w:sz w:val="18"/>
                <w:szCs w:val="18"/>
              </w:rPr>
              <w:t>mirtazepine</w:t>
            </w:r>
            <w:proofErr w:type="spellEnd"/>
          </w:p>
        </w:tc>
        <w:tc>
          <w:tcPr>
            <w:tcW w:w="1287" w:type="dxa"/>
          </w:tcPr>
          <w:p w14:paraId="667B446A" w14:textId="77777777" w:rsidR="00907DA0" w:rsidRDefault="00907DA0" w:rsidP="00EA1B0C">
            <w:pPr>
              <w:rPr>
                <w:rFonts w:cstheme="minorHAnsi"/>
                <w:sz w:val="18"/>
                <w:szCs w:val="18"/>
              </w:rPr>
            </w:pPr>
          </w:p>
        </w:tc>
      </w:tr>
      <w:tr w:rsidR="00907DA0" w:rsidRPr="009A77A1" w14:paraId="6787DBBB" w14:textId="77777777" w:rsidTr="00907DA0">
        <w:tc>
          <w:tcPr>
            <w:tcW w:w="1130" w:type="dxa"/>
          </w:tcPr>
          <w:p w14:paraId="6CF3120D" w14:textId="77777777" w:rsidR="00907DA0" w:rsidRPr="009A77A1" w:rsidRDefault="00907DA0" w:rsidP="00EA1B0C">
            <w:pPr>
              <w:rPr>
                <w:rFonts w:cstheme="minorHAnsi"/>
                <w:sz w:val="18"/>
                <w:szCs w:val="18"/>
              </w:rPr>
            </w:pPr>
            <w:r>
              <w:rPr>
                <w:rFonts w:cstheme="minorHAnsi"/>
                <w:sz w:val="18"/>
                <w:szCs w:val="18"/>
              </w:rPr>
              <w:t>MOH</w:t>
            </w:r>
          </w:p>
        </w:tc>
        <w:tc>
          <w:tcPr>
            <w:tcW w:w="1232" w:type="dxa"/>
          </w:tcPr>
          <w:p w14:paraId="44087EB9" w14:textId="77777777" w:rsidR="00907DA0" w:rsidRPr="009A77A1" w:rsidRDefault="00907DA0" w:rsidP="00EA1B0C">
            <w:pPr>
              <w:rPr>
                <w:rFonts w:cstheme="minorHAnsi"/>
                <w:sz w:val="18"/>
                <w:szCs w:val="18"/>
              </w:rPr>
            </w:pPr>
          </w:p>
        </w:tc>
        <w:tc>
          <w:tcPr>
            <w:tcW w:w="950" w:type="dxa"/>
          </w:tcPr>
          <w:p w14:paraId="14F25EBE" w14:textId="77777777" w:rsidR="00907DA0" w:rsidRPr="009A77A1" w:rsidRDefault="00907DA0" w:rsidP="00EA1B0C">
            <w:pPr>
              <w:rPr>
                <w:rFonts w:cstheme="minorHAnsi"/>
                <w:sz w:val="18"/>
                <w:szCs w:val="18"/>
              </w:rPr>
            </w:pPr>
          </w:p>
        </w:tc>
        <w:tc>
          <w:tcPr>
            <w:tcW w:w="940" w:type="dxa"/>
          </w:tcPr>
          <w:p w14:paraId="31296934" w14:textId="77777777" w:rsidR="00907DA0" w:rsidRPr="009A77A1" w:rsidRDefault="00907DA0" w:rsidP="00EA1B0C">
            <w:pPr>
              <w:rPr>
                <w:rFonts w:cstheme="minorHAnsi"/>
                <w:sz w:val="18"/>
                <w:szCs w:val="18"/>
              </w:rPr>
            </w:pPr>
          </w:p>
        </w:tc>
        <w:tc>
          <w:tcPr>
            <w:tcW w:w="897" w:type="dxa"/>
          </w:tcPr>
          <w:p w14:paraId="1CB5C2FD" w14:textId="77777777" w:rsidR="00907DA0" w:rsidRDefault="00907DA0" w:rsidP="00EA1B0C">
            <w:pPr>
              <w:rPr>
                <w:rFonts w:cstheme="minorHAnsi"/>
                <w:sz w:val="18"/>
                <w:szCs w:val="18"/>
              </w:rPr>
            </w:pPr>
            <w:r>
              <w:rPr>
                <w:rFonts w:cstheme="minorHAnsi"/>
                <w:sz w:val="18"/>
                <w:szCs w:val="18"/>
              </w:rPr>
              <w:t>15d/</w:t>
            </w:r>
            <w:proofErr w:type="spellStart"/>
            <w:r>
              <w:rPr>
                <w:rFonts w:cstheme="minorHAnsi"/>
                <w:sz w:val="18"/>
                <w:szCs w:val="18"/>
              </w:rPr>
              <w:t>mth</w:t>
            </w:r>
            <w:proofErr w:type="spellEnd"/>
          </w:p>
          <w:p w14:paraId="04062840" w14:textId="77777777" w:rsidR="00907DA0" w:rsidRPr="009A77A1" w:rsidRDefault="00907DA0" w:rsidP="00EA1B0C">
            <w:pPr>
              <w:rPr>
                <w:rFonts w:cstheme="minorHAnsi"/>
                <w:sz w:val="18"/>
                <w:szCs w:val="18"/>
              </w:rPr>
            </w:pPr>
          </w:p>
        </w:tc>
        <w:tc>
          <w:tcPr>
            <w:tcW w:w="1115" w:type="dxa"/>
          </w:tcPr>
          <w:p w14:paraId="7B42C589" w14:textId="77777777" w:rsidR="00907DA0" w:rsidRPr="009A77A1" w:rsidRDefault="00907DA0" w:rsidP="00EA1B0C">
            <w:pPr>
              <w:rPr>
                <w:rFonts w:cstheme="minorHAnsi"/>
                <w:sz w:val="18"/>
                <w:szCs w:val="18"/>
              </w:rPr>
            </w:pPr>
          </w:p>
        </w:tc>
        <w:tc>
          <w:tcPr>
            <w:tcW w:w="1249" w:type="dxa"/>
          </w:tcPr>
          <w:p w14:paraId="4BA11201" w14:textId="77777777" w:rsidR="00907DA0" w:rsidRPr="009A77A1" w:rsidRDefault="00907DA0" w:rsidP="00EA1B0C">
            <w:pPr>
              <w:rPr>
                <w:rFonts w:cstheme="minorHAnsi"/>
                <w:sz w:val="18"/>
                <w:szCs w:val="18"/>
              </w:rPr>
            </w:pPr>
          </w:p>
        </w:tc>
        <w:tc>
          <w:tcPr>
            <w:tcW w:w="1276" w:type="dxa"/>
          </w:tcPr>
          <w:p w14:paraId="7D3C864D" w14:textId="77777777" w:rsidR="00907DA0" w:rsidRDefault="00907DA0" w:rsidP="00EA1B0C">
            <w:pPr>
              <w:rPr>
                <w:rFonts w:cstheme="minorHAnsi"/>
                <w:sz w:val="18"/>
                <w:szCs w:val="18"/>
              </w:rPr>
            </w:pPr>
            <w:r>
              <w:rPr>
                <w:rFonts w:cstheme="minorHAnsi"/>
                <w:sz w:val="18"/>
                <w:szCs w:val="18"/>
              </w:rPr>
              <w:t>Pre-existing 1o Headache</w:t>
            </w:r>
          </w:p>
          <w:p w14:paraId="15F9454A" w14:textId="77777777" w:rsidR="00907DA0" w:rsidRDefault="00907DA0" w:rsidP="00EA1B0C">
            <w:pPr>
              <w:rPr>
                <w:rFonts w:cstheme="minorHAnsi"/>
                <w:sz w:val="18"/>
                <w:szCs w:val="18"/>
              </w:rPr>
            </w:pPr>
            <w:r>
              <w:rPr>
                <w:rFonts w:cstheme="minorHAnsi"/>
                <w:sz w:val="18"/>
                <w:szCs w:val="18"/>
              </w:rPr>
              <w:t xml:space="preserve"> Nearly daily (&gt;3/</w:t>
            </w:r>
            <w:proofErr w:type="spellStart"/>
            <w:r>
              <w:rPr>
                <w:rFonts w:cstheme="minorHAnsi"/>
                <w:sz w:val="18"/>
                <w:szCs w:val="18"/>
              </w:rPr>
              <w:t>mth</w:t>
            </w:r>
            <w:proofErr w:type="spellEnd"/>
            <w:r>
              <w:rPr>
                <w:rFonts w:cstheme="minorHAnsi"/>
                <w:sz w:val="18"/>
                <w:szCs w:val="18"/>
              </w:rPr>
              <w:t>) use of medications</w:t>
            </w:r>
          </w:p>
          <w:p w14:paraId="16E3F18A" w14:textId="77777777" w:rsidR="00907DA0" w:rsidRDefault="00907DA0" w:rsidP="00EA1B0C">
            <w:pPr>
              <w:rPr>
                <w:rFonts w:cstheme="minorHAnsi"/>
                <w:sz w:val="18"/>
                <w:szCs w:val="18"/>
              </w:rPr>
            </w:pPr>
          </w:p>
          <w:p w14:paraId="41B603D0" w14:textId="77777777" w:rsidR="00907DA0" w:rsidRDefault="00907DA0" w:rsidP="00EA1B0C">
            <w:pPr>
              <w:rPr>
                <w:rFonts w:cstheme="minorHAnsi"/>
                <w:sz w:val="18"/>
                <w:szCs w:val="18"/>
              </w:rPr>
            </w:pPr>
            <w:r>
              <w:rPr>
                <w:rFonts w:cstheme="minorHAnsi"/>
                <w:sz w:val="18"/>
                <w:szCs w:val="18"/>
              </w:rPr>
              <w:t>&gt;15d/</w:t>
            </w:r>
            <w:proofErr w:type="spellStart"/>
            <w:r>
              <w:rPr>
                <w:rFonts w:cstheme="minorHAnsi"/>
                <w:sz w:val="18"/>
                <w:szCs w:val="18"/>
              </w:rPr>
              <w:t>mth</w:t>
            </w:r>
            <w:proofErr w:type="spellEnd"/>
            <w:r>
              <w:rPr>
                <w:rFonts w:cstheme="minorHAnsi"/>
                <w:sz w:val="18"/>
                <w:szCs w:val="18"/>
              </w:rPr>
              <w:t xml:space="preserve"> of simple med use</w:t>
            </w:r>
          </w:p>
          <w:p w14:paraId="7EBD23BE" w14:textId="77777777" w:rsidR="00907DA0" w:rsidRDefault="00907DA0" w:rsidP="00EA1B0C">
            <w:pPr>
              <w:rPr>
                <w:rFonts w:cstheme="minorHAnsi"/>
                <w:sz w:val="18"/>
                <w:szCs w:val="18"/>
              </w:rPr>
            </w:pPr>
          </w:p>
          <w:p w14:paraId="3911206B" w14:textId="77777777" w:rsidR="00907DA0" w:rsidRDefault="00907DA0" w:rsidP="00EA1B0C">
            <w:pPr>
              <w:rPr>
                <w:rFonts w:cstheme="minorHAnsi"/>
                <w:sz w:val="18"/>
                <w:szCs w:val="18"/>
              </w:rPr>
            </w:pPr>
            <w:r>
              <w:rPr>
                <w:rFonts w:cstheme="minorHAnsi"/>
                <w:sz w:val="18"/>
                <w:szCs w:val="18"/>
              </w:rPr>
              <w:t>&gt;10d/</w:t>
            </w:r>
            <w:proofErr w:type="spellStart"/>
            <w:r>
              <w:rPr>
                <w:rFonts w:cstheme="minorHAnsi"/>
                <w:sz w:val="18"/>
                <w:szCs w:val="18"/>
              </w:rPr>
              <w:t>mth</w:t>
            </w:r>
            <w:proofErr w:type="spellEnd"/>
            <w:r>
              <w:rPr>
                <w:rFonts w:cstheme="minorHAnsi"/>
                <w:sz w:val="18"/>
                <w:szCs w:val="18"/>
              </w:rPr>
              <w:t xml:space="preserve"> of </w:t>
            </w:r>
            <w:proofErr w:type="spellStart"/>
            <w:proofErr w:type="gramStart"/>
            <w:r>
              <w:rPr>
                <w:rFonts w:cstheme="minorHAnsi"/>
                <w:sz w:val="18"/>
                <w:szCs w:val="18"/>
              </w:rPr>
              <w:t>ergot,triptan</w:t>
            </w:r>
            <w:proofErr w:type="gramEnd"/>
            <w:r>
              <w:rPr>
                <w:rFonts w:cstheme="minorHAnsi"/>
                <w:sz w:val="18"/>
                <w:szCs w:val="18"/>
              </w:rPr>
              <w:t>,opioid,combo</w:t>
            </w:r>
            <w:proofErr w:type="spellEnd"/>
            <w:r>
              <w:rPr>
                <w:rFonts w:cstheme="minorHAnsi"/>
                <w:sz w:val="18"/>
                <w:szCs w:val="18"/>
              </w:rPr>
              <w:t xml:space="preserve"> analgesia</w:t>
            </w:r>
          </w:p>
          <w:p w14:paraId="61156E07" w14:textId="77777777" w:rsidR="00907DA0" w:rsidRDefault="00907DA0" w:rsidP="00EA1B0C">
            <w:pPr>
              <w:rPr>
                <w:rFonts w:cstheme="minorHAnsi"/>
                <w:sz w:val="18"/>
                <w:szCs w:val="18"/>
              </w:rPr>
            </w:pPr>
          </w:p>
          <w:p w14:paraId="0E2AF57D" w14:textId="77777777" w:rsidR="00907DA0" w:rsidRPr="009A77A1" w:rsidRDefault="00907DA0" w:rsidP="00EA1B0C">
            <w:pPr>
              <w:rPr>
                <w:rFonts w:cstheme="minorHAnsi"/>
                <w:sz w:val="18"/>
                <w:szCs w:val="18"/>
              </w:rPr>
            </w:pPr>
            <w:r>
              <w:rPr>
                <w:rFonts w:cstheme="minorHAnsi"/>
                <w:sz w:val="18"/>
                <w:szCs w:val="18"/>
              </w:rPr>
              <w:t>Headache/analgesia diary</w:t>
            </w:r>
          </w:p>
        </w:tc>
        <w:tc>
          <w:tcPr>
            <w:tcW w:w="1276" w:type="dxa"/>
          </w:tcPr>
          <w:p w14:paraId="211861F4" w14:textId="77777777" w:rsidR="00907DA0" w:rsidRDefault="00907DA0" w:rsidP="00EA1B0C">
            <w:pPr>
              <w:rPr>
                <w:rFonts w:cstheme="minorHAnsi"/>
                <w:sz w:val="18"/>
                <w:szCs w:val="18"/>
              </w:rPr>
            </w:pPr>
            <w:r>
              <w:rPr>
                <w:rFonts w:cstheme="minorHAnsi"/>
                <w:sz w:val="18"/>
                <w:szCs w:val="18"/>
              </w:rPr>
              <w:t>-</w:t>
            </w:r>
            <w:r w:rsidRPr="00830EB9">
              <w:rPr>
                <w:rFonts w:cstheme="minorHAnsi"/>
                <w:sz w:val="18"/>
                <w:szCs w:val="18"/>
              </w:rPr>
              <w:sym w:font="Wingdings" w:char="F0E1"/>
            </w:r>
            <w:r>
              <w:rPr>
                <w:rFonts w:cstheme="minorHAnsi"/>
                <w:sz w:val="18"/>
                <w:szCs w:val="18"/>
              </w:rPr>
              <w:t xml:space="preserve">headache </w:t>
            </w:r>
            <w:proofErr w:type="spellStart"/>
            <w:r>
              <w:rPr>
                <w:rFonts w:cstheme="minorHAnsi"/>
                <w:sz w:val="18"/>
                <w:szCs w:val="18"/>
              </w:rPr>
              <w:t>freq</w:t>
            </w:r>
            <w:proofErr w:type="spellEnd"/>
          </w:p>
          <w:p w14:paraId="3F728131" w14:textId="77777777" w:rsidR="00907DA0" w:rsidRDefault="00907DA0" w:rsidP="00EA1B0C">
            <w:pPr>
              <w:rPr>
                <w:rFonts w:cstheme="minorHAnsi"/>
                <w:sz w:val="18"/>
                <w:szCs w:val="18"/>
              </w:rPr>
            </w:pPr>
            <w:r>
              <w:rPr>
                <w:rFonts w:cstheme="minorHAnsi"/>
                <w:sz w:val="18"/>
                <w:szCs w:val="18"/>
              </w:rPr>
              <w:t>-New Moring headache</w:t>
            </w:r>
          </w:p>
          <w:p w14:paraId="26D30D71" w14:textId="77777777" w:rsidR="00907DA0" w:rsidRDefault="00907DA0" w:rsidP="00EA1B0C">
            <w:pPr>
              <w:rPr>
                <w:rFonts w:cstheme="minorHAnsi"/>
                <w:sz w:val="18"/>
                <w:szCs w:val="18"/>
              </w:rPr>
            </w:pPr>
            <w:r>
              <w:rPr>
                <w:rFonts w:cstheme="minorHAnsi"/>
                <w:sz w:val="18"/>
                <w:szCs w:val="18"/>
              </w:rPr>
              <w:t>-Non-descriptive pain – not like primary pain</w:t>
            </w:r>
          </w:p>
          <w:p w14:paraId="09B77D53" w14:textId="77777777" w:rsidR="00907DA0" w:rsidRDefault="00907DA0" w:rsidP="00EA1B0C">
            <w:pPr>
              <w:rPr>
                <w:rFonts w:cstheme="minorHAnsi"/>
                <w:sz w:val="18"/>
                <w:szCs w:val="18"/>
              </w:rPr>
            </w:pPr>
            <w:r>
              <w:rPr>
                <w:rFonts w:cstheme="minorHAnsi"/>
                <w:sz w:val="18"/>
                <w:szCs w:val="18"/>
              </w:rPr>
              <w:t>-Escalating dose</w:t>
            </w:r>
          </w:p>
          <w:p w14:paraId="5F4F8163" w14:textId="77777777" w:rsidR="00907DA0" w:rsidRDefault="00907DA0" w:rsidP="00EA1B0C">
            <w:pPr>
              <w:rPr>
                <w:rFonts w:cstheme="minorHAnsi"/>
                <w:sz w:val="18"/>
                <w:szCs w:val="18"/>
              </w:rPr>
            </w:pPr>
            <w:r>
              <w:rPr>
                <w:rFonts w:cstheme="minorHAnsi"/>
                <w:sz w:val="18"/>
                <w:szCs w:val="18"/>
              </w:rPr>
              <w:t>-Headache predictable post analgesia</w:t>
            </w:r>
          </w:p>
          <w:p w14:paraId="0823A190" w14:textId="77777777" w:rsidR="00907DA0" w:rsidRDefault="00907DA0" w:rsidP="00EA1B0C">
            <w:pPr>
              <w:rPr>
                <w:rFonts w:cstheme="minorHAnsi"/>
                <w:sz w:val="18"/>
                <w:szCs w:val="18"/>
              </w:rPr>
            </w:pPr>
          </w:p>
          <w:p w14:paraId="59F9C8AF" w14:textId="77777777" w:rsidR="00907DA0" w:rsidRPr="009A77A1" w:rsidRDefault="00907DA0" w:rsidP="00EA1B0C">
            <w:pPr>
              <w:rPr>
                <w:rFonts w:cstheme="minorHAnsi"/>
                <w:sz w:val="18"/>
                <w:szCs w:val="18"/>
              </w:rPr>
            </w:pPr>
          </w:p>
        </w:tc>
        <w:tc>
          <w:tcPr>
            <w:tcW w:w="1559" w:type="dxa"/>
          </w:tcPr>
          <w:p w14:paraId="5E94C454" w14:textId="77777777" w:rsidR="00907DA0" w:rsidRPr="009A77A1" w:rsidRDefault="00907DA0" w:rsidP="00EA1B0C">
            <w:pPr>
              <w:rPr>
                <w:rFonts w:cstheme="minorHAnsi"/>
                <w:sz w:val="18"/>
                <w:szCs w:val="18"/>
              </w:rPr>
            </w:pPr>
          </w:p>
        </w:tc>
        <w:tc>
          <w:tcPr>
            <w:tcW w:w="1545" w:type="dxa"/>
          </w:tcPr>
          <w:p w14:paraId="0C3CB3CB" w14:textId="77777777" w:rsidR="00907DA0" w:rsidRDefault="00907DA0" w:rsidP="00EA1B0C">
            <w:pPr>
              <w:rPr>
                <w:rFonts w:cstheme="minorHAnsi"/>
                <w:sz w:val="18"/>
                <w:szCs w:val="18"/>
              </w:rPr>
            </w:pPr>
            <w:r>
              <w:rPr>
                <w:rFonts w:cstheme="minorHAnsi"/>
                <w:sz w:val="18"/>
                <w:szCs w:val="18"/>
              </w:rPr>
              <w:t>Education</w:t>
            </w:r>
          </w:p>
          <w:p w14:paraId="0FCA2E18" w14:textId="77777777" w:rsidR="00907DA0" w:rsidRDefault="00907DA0" w:rsidP="00EA1B0C">
            <w:pPr>
              <w:rPr>
                <w:rFonts w:cstheme="minorHAnsi"/>
                <w:sz w:val="18"/>
                <w:szCs w:val="18"/>
              </w:rPr>
            </w:pPr>
          </w:p>
          <w:p w14:paraId="5A56FCCC" w14:textId="77777777" w:rsidR="00907DA0" w:rsidRDefault="00907DA0" w:rsidP="00EA1B0C">
            <w:pPr>
              <w:rPr>
                <w:rFonts w:cstheme="minorHAnsi"/>
                <w:sz w:val="18"/>
                <w:szCs w:val="18"/>
              </w:rPr>
            </w:pPr>
            <w:r>
              <w:rPr>
                <w:rFonts w:cstheme="minorHAnsi"/>
                <w:sz w:val="18"/>
                <w:szCs w:val="18"/>
              </w:rPr>
              <w:t>CBT</w:t>
            </w:r>
          </w:p>
          <w:p w14:paraId="562D1325" w14:textId="77777777" w:rsidR="00907DA0" w:rsidRDefault="00907DA0" w:rsidP="00EA1B0C">
            <w:pPr>
              <w:rPr>
                <w:rFonts w:cstheme="minorHAnsi"/>
                <w:sz w:val="18"/>
                <w:szCs w:val="18"/>
              </w:rPr>
            </w:pPr>
          </w:p>
          <w:p w14:paraId="1A446802" w14:textId="77777777" w:rsidR="00907DA0" w:rsidRDefault="00907DA0" w:rsidP="00EA1B0C">
            <w:pPr>
              <w:rPr>
                <w:rFonts w:cstheme="minorHAnsi"/>
                <w:sz w:val="18"/>
                <w:szCs w:val="18"/>
              </w:rPr>
            </w:pPr>
            <w:r>
              <w:rPr>
                <w:rFonts w:cstheme="minorHAnsi"/>
                <w:sz w:val="18"/>
                <w:szCs w:val="18"/>
              </w:rPr>
              <w:t>Discontinuation</w:t>
            </w:r>
          </w:p>
          <w:p w14:paraId="4D56C7FA" w14:textId="77777777" w:rsidR="00907DA0" w:rsidRDefault="00907DA0" w:rsidP="00EA1B0C">
            <w:pPr>
              <w:rPr>
                <w:rFonts w:cstheme="minorHAnsi"/>
                <w:sz w:val="18"/>
                <w:szCs w:val="18"/>
              </w:rPr>
            </w:pPr>
          </w:p>
          <w:p w14:paraId="1542A4F4" w14:textId="77777777" w:rsidR="00907DA0" w:rsidRDefault="00907DA0" w:rsidP="00EA1B0C">
            <w:pPr>
              <w:rPr>
                <w:rFonts w:cstheme="minorHAnsi"/>
                <w:sz w:val="18"/>
                <w:szCs w:val="18"/>
              </w:rPr>
            </w:pPr>
            <w:r>
              <w:rPr>
                <w:rFonts w:cstheme="minorHAnsi"/>
                <w:sz w:val="18"/>
                <w:szCs w:val="18"/>
              </w:rPr>
              <w:t>Tapering off</w:t>
            </w:r>
          </w:p>
          <w:p w14:paraId="38BEE408" w14:textId="77777777" w:rsidR="00907DA0" w:rsidRDefault="00907DA0" w:rsidP="00EA1B0C">
            <w:pPr>
              <w:rPr>
                <w:rFonts w:cstheme="minorHAnsi"/>
                <w:sz w:val="18"/>
                <w:szCs w:val="18"/>
              </w:rPr>
            </w:pPr>
          </w:p>
          <w:p w14:paraId="0E3ED403" w14:textId="77777777" w:rsidR="00907DA0" w:rsidRDefault="00907DA0" w:rsidP="00EA1B0C">
            <w:pPr>
              <w:rPr>
                <w:rFonts w:cstheme="minorHAnsi"/>
                <w:sz w:val="18"/>
                <w:szCs w:val="18"/>
              </w:rPr>
            </w:pPr>
            <w:r>
              <w:rPr>
                <w:rFonts w:cstheme="minorHAnsi"/>
                <w:sz w:val="18"/>
                <w:szCs w:val="18"/>
              </w:rPr>
              <w:t xml:space="preserve">If complicated </w:t>
            </w:r>
            <w:proofErr w:type="spellStart"/>
            <w:r>
              <w:rPr>
                <w:rFonts w:cstheme="minorHAnsi"/>
                <w:sz w:val="18"/>
                <w:szCs w:val="18"/>
              </w:rPr>
              <w:t>pt</w:t>
            </w:r>
            <w:proofErr w:type="spellEnd"/>
            <w:r>
              <w:rPr>
                <w:rFonts w:cstheme="minorHAnsi"/>
                <w:sz w:val="18"/>
                <w:szCs w:val="18"/>
              </w:rPr>
              <w:t>, inpatient management</w:t>
            </w:r>
          </w:p>
          <w:p w14:paraId="1B58270C" w14:textId="77777777" w:rsidR="00907DA0" w:rsidRDefault="00907DA0" w:rsidP="00EA1B0C">
            <w:pPr>
              <w:rPr>
                <w:rFonts w:cstheme="minorHAnsi"/>
                <w:sz w:val="18"/>
                <w:szCs w:val="18"/>
              </w:rPr>
            </w:pPr>
          </w:p>
          <w:p w14:paraId="1FDEB46E" w14:textId="77777777" w:rsidR="00907DA0" w:rsidRPr="009A77A1" w:rsidRDefault="00907DA0" w:rsidP="00EA1B0C">
            <w:pPr>
              <w:rPr>
                <w:rFonts w:cstheme="minorHAnsi"/>
                <w:sz w:val="18"/>
                <w:szCs w:val="18"/>
              </w:rPr>
            </w:pPr>
            <w:r>
              <w:rPr>
                <w:rFonts w:cstheme="minorHAnsi"/>
                <w:sz w:val="18"/>
                <w:szCs w:val="18"/>
              </w:rPr>
              <w:t>If not, outpatient management</w:t>
            </w:r>
          </w:p>
        </w:tc>
        <w:tc>
          <w:tcPr>
            <w:tcW w:w="1287" w:type="dxa"/>
          </w:tcPr>
          <w:p w14:paraId="3DBC94DC" w14:textId="77777777" w:rsidR="00907DA0" w:rsidRPr="009A77A1" w:rsidRDefault="00907DA0" w:rsidP="00EA1B0C">
            <w:pPr>
              <w:rPr>
                <w:rFonts w:cstheme="minorHAnsi"/>
                <w:sz w:val="18"/>
                <w:szCs w:val="18"/>
              </w:rPr>
            </w:pPr>
          </w:p>
        </w:tc>
        <w:tc>
          <w:tcPr>
            <w:tcW w:w="1287" w:type="dxa"/>
          </w:tcPr>
          <w:p w14:paraId="06A79EE8" w14:textId="77777777" w:rsidR="00907DA0" w:rsidRPr="009A77A1" w:rsidRDefault="00907DA0" w:rsidP="00EA1B0C">
            <w:pPr>
              <w:rPr>
                <w:rFonts w:cstheme="minorHAnsi"/>
                <w:sz w:val="18"/>
                <w:szCs w:val="18"/>
              </w:rPr>
            </w:pPr>
          </w:p>
        </w:tc>
      </w:tr>
      <w:tr w:rsidR="00907DA0" w:rsidRPr="009A77A1" w14:paraId="1E769021" w14:textId="77777777" w:rsidTr="00907DA0">
        <w:tc>
          <w:tcPr>
            <w:tcW w:w="1130" w:type="dxa"/>
          </w:tcPr>
          <w:p w14:paraId="620590A3" w14:textId="77777777" w:rsidR="00907DA0" w:rsidRDefault="00907DA0" w:rsidP="00EA1B0C">
            <w:pPr>
              <w:rPr>
                <w:rFonts w:cstheme="minorHAnsi"/>
                <w:sz w:val="18"/>
                <w:szCs w:val="18"/>
              </w:rPr>
            </w:pPr>
            <w:r>
              <w:rPr>
                <w:rFonts w:cstheme="minorHAnsi"/>
                <w:sz w:val="18"/>
                <w:szCs w:val="18"/>
              </w:rPr>
              <w:t xml:space="preserve">Medication </w:t>
            </w:r>
            <w:proofErr w:type="spellStart"/>
            <w:r>
              <w:rPr>
                <w:rFonts w:cstheme="minorHAnsi"/>
                <w:sz w:val="18"/>
                <w:szCs w:val="18"/>
              </w:rPr>
              <w:t>withdrwal</w:t>
            </w:r>
            <w:proofErr w:type="spellEnd"/>
            <w:r>
              <w:rPr>
                <w:rFonts w:cstheme="minorHAnsi"/>
                <w:sz w:val="18"/>
                <w:szCs w:val="18"/>
              </w:rPr>
              <w:t xml:space="preserve"> headache</w:t>
            </w:r>
          </w:p>
        </w:tc>
        <w:tc>
          <w:tcPr>
            <w:tcW w:w="1232" w:type="dxa"/>
          </w:tcPr>
          <w:p w14:paraId="0A8AB926" w14:textId="77777777" w:rsidR="00907DA0" w:rsidRPr="009A77A1" w:rsidRDefault="00907DA0" w:rsidP="00EA1B0C">
            <w:pPr>
              <w:rPr>
                <w:rFonts w:cstheme="minorHAnsi"/>
                <w:sz w:val="18"/>
                <w:szCs w:val="18"/>
              </w:rPr>
            </w:pPr>
          </w:p>
        </w:tc>
        <w:tc>
          <w:tcPr>
            <w:tcW w:w="950" w:type="dxa"/>
          </w:tcPr>
          <w:p w14:paraId="06EDAAEB" w14:textId="77777777" w:rsidR="00907DA0" w:rsidRPr="009A77A1" w:rsidRDefault="00907DA0" w:rsidP="00EA1B0C">
            <w:pPr>
              <w:rPr>
                <w:rFonts w:cstheme="minorHAnsi"/>
                <w:sz w:val="18"/>
                <w:szCs w:val="18"/>
              </w:rPr>
            </w:pPr>
          </w:p>
        </w:tc>
        <w:tc>
          <w:tcPr>
            <w:tcW w:w="940" w:type="dxa"/>
          </w:tcPr>
          <w:p w14:paraId="66C2B11E" w14:textId="77777777" w:rsidR="00907DA0" w:rsidRPr="009A77A1" w:rsidRDefault="00907DA0" w:rsidP="00EA1B0C">
            <w:pPr>
              <w:rPr>
                <w:rFonts w:cstheme="minorHAnsi"/>
                <w:sz w:val="18"/>
                <w:szCs w:val="18"/>
              </w:rPr>
            </w:pPr>
          </w:p>
        </w:tc>
        <w:tc>
          <w:tcPr>
            <w:tcW w:w="897" w:type="dxa"/>
          </w:tcPr>
          <w:p w14:paraId="5611AB22" w14:textId="77777777" w:rsidR="00907DA0" w:rsidRDefault="00907DA0" w:rsidP="00EA1B0C">
            <w:pPr>
              <w:rPr>
                <w:rFonts w:cstheme="minorHAnsi"/>
                <w:sz w:val="18"/>
                <w:szCs w:val="18"/>
              </w:rPr>
            </w:pPr>
          </w:p>
        </w:tc>
        <w:tc>
          <w:tcPr>
            <w:tcW w:w="1115" w:type="dxa"/>
          </w:tcPr>
          <w:p w14:paraId="7EDF0C04" w14:textId="77777777" w:rsidR="00907DA0" w:rsidRPr="009A77A1" w:rsidRDefault="00907DA0" w:rsidP="00EA1B0C">
            <w:pPr>
              <w:rPr>
                <w:rFonts w:cstheme="minorHAnsi"/>
                <w:sz w:val="18"/>
                <w:szCs w:val="18"/>
              </w:rPr>
            </w:pPr>
          </w:p>
        </w:tc>
        <w:tc>
          <w:tcPr>
            <w:tcW w:w="1249" w:type="dxa"/>
          </w:tcPr>
          <w:p w14:paraId="4DDCFF65" w14:textId="77777777" w:rsidR="00907DA0" w:rsidRPr="009A77A1" w:rsidRDefault="00907DA0" w:rsidP="00EA1B0C">
            <w:pPr>
              <w:rPr>
                <w:rFonts w:cstheme="minorHAnsi"/>
                <w:sz w:val="18"/>
                <w:szCs w:val="18"/>
              </w:rPr>
            </w:pPr>
          </w:p>
        </w:tc>
        <w:tc>
          <w:tcPr>
            <w:tcW w:w="1276" w:type="dxa"/>
          </w:tcPr>
          <w:p w14:paraId="323EAEF8" w14:textId="77777777" w:rsidR="00907DA0" w:rsidRDefault="00907DA0" w:rsidP="00EA1B0C">
            <w:pPr>
              <w:rPr>
                <w:rFonts w:cstheme="minorHAnsi"/>
                <w:sz w:val="18"/>
                <w:szCs w:val="18"/>
              </w:rPr>
            </w:pPr>
            <w:r>
              <w:rPr>
                <w:rFonts w:cstheme="minorHAnsi"/>
                <w:sz w:val="18"/>
                <w:szCs w:val="18"/>
              </w:rPr>
              <w:t xml:space="preserve">Consider the headache </w:t>
            </w:r>
            <w:proofErr w:type="spellStart"/>
            <w:r>
              <w:rPr>
                <w:rFonts w:cstheme="minorHAnsi"/>
                <w:sz w:val="18"/>
                <w:szCs w:val="18"/>
              </w:rPr>
              <w:t>pattenrs</w:t>
            </w:r>
            <w:proofErr w:type="spellEnd"/>
            <w:r>
              <w:rPr>
                <w:rFonts w:cstheme="minorHAnsi"/>
                <w:sz w:val="18"/>
                <w:szCs w:val="18"/>
              </w:rPr>
              <w:t xml:space="preserve"> attributable to a substance or its withdrawal</w:t>
            </w:r>
          </w:p>
        </w:tc>
        <w:tc>
          <w:tcPr>
            <w:tcW w:w="1276" w:type="dxa"/>
          </w:tcPr>
          <w:p w14:paraId="29CB1B70" w14:textId="77777777" w:rsidR="00907DA0" w:rsidRDefault="00907DA0" w:rsidP="00EA1B0C">
            <w:pPr>
              <w:rPr>
                <w:rFonts w:cstheme="minorHAnsi"/>
                <w:sz w:val="18"/>
                <w:szCs w:val="18"/>
              </w:rPr>
            </w:pPr>
          </w:p>
        </w:tc>
        <w:tc>
          <w:tcPr>
            <w:tcW w:w="1559" w:type="dxa"/>
          </w:tcPr>
          <w:p w14:paraId="6FE86C21" w14:textId="77777777" w:rsidR="00907DA0" w:rsidRPr="009A77A1" w:rsidRDefault="00907DA0" w:rsidP="00EA1B0C">
            <w:pPr>
              <w:rPr>
                <w:rFonts w:cstheme="minorHAnsi"/>
                <w:sz w:val="18"/>
                <w:szCs w:val="18"/>
              </w:rPr>
            </w:pPr>
          </w:p>
        </w:tc>
        <w:tc>
          <w:tcPr>
            <w:tcW w:w="1545" w:type="dxa"/>
          </w:tcPr>
          <w:p w14:paraId="42892307" w14:textId="77777777" w:rsidR="00907DA0" w:rsidRDefault="00907DA0" w:rsidP="00EA1B0C">
            <w:pPr>
              <w:rPr>
                <w:rFonts w:cstheme="minorHAnsi"/>
                <w:sz w:val="18"/>
                <w:szCs w:val="18"/>
              </w:rPr>
            </w:pPr>
          </w:p>
        </w:tc>
        <w:tc>
          <w:tcPr>
            <w:tcW w:w="1287" w:type="dxa"/>
          </w:tcPr>
          <w:p w14:paraId="221192E5" w14:textId="77777777" w:rsidR="00907DA0" w:rsidRPr="009A77A1" w:rsidRDefault="00907DA0" w:rsidP="00EA1B0C">
            <w:pPr>
              <w:rPr>
                <w:rFonts w:cstheme="minorHAnsi"/>
                <w:sz w:val="18"/>
                <w:szCs w:val="18"/>
              </w:rPr>
            </w:pPr>
          </w:p>
        </w:tc>
        <w:tc>
          <w:tcPr>
            <w:tcW w:w="1287" w:type="dxa"/>
          </w:tcPr>
          <w:p w14:paraId="173D1C62" w14:textId="77777777" w:rsidR="00907DA0" w:rsidRPr="009A77A1" w:rsidRDefault="00907DA0" w:rsidP="00EA1B0C">
            <w:pPr>
              <w:rPr>
                <w:rFonts w:cstheme="minorHAnsi"/>
                <w:sz w:val="18"/>
                <w:szCs w:val="18"/>
              </w:rPr>
            </w:pPr>
          </w:p>
        </w:tc>
      </w:tr>
      <w:tr w:rsidR="00907DA0" w:rsidRPr="009A77A1" w14:paraId="375C08E6" w14:textId="77777777" w:rsidTr="00907DA0">
        <w:tc>
          <w:tcPr>
            <w:tcW w:w="1130" w:type="dxa"/>
          </w:tcPr>
          <w:p w14:paraId="45840220" w14:textId="77777777" w:rsidR="00907DA0" w:rsidRPr="009A77A1" w:rsidRDefault="00907DA0" w:rsidP="00EA1B0C">
            <w:pPr>
              <w:rPr>
                <w:rFonts w:cstheme="minorHAnsi"/>
                <w:sz w:val="18"/>
                <w:szCs w:val="18"/>
              </w:rPr>
            </w:pPr>
            <w:r>
              <w:rPr>
                <w:rFonts w:cstheme="minorHAnsi"/>
                <w:sz w:val="18"/>
                <w:szCs w:val="18"/>
              </w:rPr>
              <w:lastRenderedPageBreak/>
              <w:t>Trigeminal neuralgia</w:t>
            </w:r>
          </w:p>
        </w:tc>
        <w:tc>
          <w:tcPr>
            <w:tcW w:w="1232" w:type="dxa"/>
          </w:tcPr>
          <w:p w14:paraId="7452720B" w14:textId="77777777" w:rsidR="00907DA0" w:rsidRDefault="00907DA0" w:rsidP="00EA1B0C">
            <w:pPr>
              <w:rPr>
                <w:rFonts w:cstheme="minorHAnsi"/>
                <w:sz w:val="18"/>
                <w:szCs w:val="18"/>
              </w:rPr>
            </w:pPr>
            <w:r>
              <w:rPr>
                <w:rFonts w:cstheme="minorHAnsi"/>
                <w:sz w:val="18"/>
                <w:szCs w:val="18"/>
              </w:rPr>
              <w:t>Trigeminal distribution</w:t>
            </w:r>
          </w:p>
          <w:p w14:paraId="19EE09D5" w14:textId="77777777" w:rsidR="00907DA0" w:rsidRDefault="00907DA0" w:rsidP="00EA1B0C">
            <w:pPr>
              <w:rPr>
                <w:rFonts w:cstheme="minorHAnsi"/>
                <w:sz w:val="18"/>
                <w:szCs w:val="18"/>
              </w:rPr>
            </w:pPr>
          </w:p>
          <w:p w14:paraId="5BFBF157" w14:textId="77777777" w:rsidR="00907DA0" w:rsidRPr="009A77A1" w:rsidRDefault="00907DA0" w:rsidP="00EA1B0C">
            <w:pPr>
              <w:rPr>
                <w:rFonts w:cstheme="minorHAnsi"/>
                <w:sz w:val="18"/>
                <w:szCs w:val="18"/>
              </w:rPr>
            </w:pPr>
            <w:proofErr w:type="spellStart"/>
            <w:r>
              <w:rPr>
                <w:rFonts w:cstheme="minorHAnsi"/>
                <w:sz w:val="18"/>
                <w:szCs w:val="18"/>
              </w:rPr>
              <w:t>Unilat</w:t>
            </w:r>
            <w:proofErr w:type="spellEnd"/>
            <w:r>
              <w:rPr>
                <w:rFonts w:cstheme="minorHAnsi"/>
                <w:sz w:val="18"/>
                <w:szCs w:val="18"/>
              </w:rPr>
              <w:t xml:space="preserve"> V Bilat</w:t>
            </w:r>
          </w:p>
        </w:tc>
        <w:tc>
          <w:tcPr>
            <w:tcW w:w="950" w:type="dxa"/>
          </w:tcPr>
          <w:p w14:paraId="6B6682F3" w14:textId="77777777" w:rsidR="00907DA0" w:rsidRPr="009A77A1" w:rsidRDefault="00907DA0" w:rsidP="00EA1B0C">
            <w:pPr>
              <w:rPr>
                <w:rFonts w:cstheme="minorHAnsi"/>
                <w:sz w:val="18"/>
                <w:szCs w:val="18"/>
              </w:rPr>
            </w:pPr>
            <w:r>
              <w:rPr>
                <w:rFonts w:cstheme="minorHAnsi"/>
                <w:sz w:val="18"/>
                <w:szCs w:val="18"/>
              </w:rPr>
              <w:t>Burning neuropathic pain</w:t>
            </w:r>
          </w:p>
        </w:tc>
        <w:tc>
          <w:tcPr>
            <w:tcW w:w="940" w:type="dxa"/>
          </w:tcPr>
          <w:p w14:paraId="56BA9724" w14:textId="77777777" w:rsidR="00907DA0" w:rsidRPr="009A77A1" w:rsidRDefault="00907DA0" w:rsidP="00EA1B0C">
            <w:pPr>
              <w:rPr>
                <w:rFonts w:cstheme="minorHAnsi"/>
                <w:sz w:val="18"/>
                <w:szCs w:val="18"/>
              </w:rPr>
            </w:pPr>
            <w:r>
              <w:rPr>
                <w:rFonts w:cstheme="minorHAnsi"/>
                <w:sz w:val="18"/>
                <w:szCs w:val="18"/>
              </w:rPr>
              <w:t>Severe</w:t>
            </w:r>
          </w:p>
        </w:tc>
        <w:tc>
          <w:tcPr>
            <w:tcW w:w="897" w:type="dxa"/>
          </w:tcPr>
          <w:p w14:paraId="4F452B73" w14:textId="77777777" w:rsidR="00907DA0" w:rsidRPr="009A77A1" w:rsidRDefault="00907DA0" w:rsidP="00EA1B0C">
            <w:pPr>
              <w:rPr>
                <w:rFonts w:cstheme="minorHAnsi"/>
                <w:sz w:val="18"/>
                <w:szCs w:val="18"/>
              </w:rPr>
            </w:pPr>
          </w:p>
        </w:tc>
        <w:tc>
          <w:tcPr>
            <w:tcW w:w="1115" w:type="dxa"/>
          </w:tcPr>
          <w:p w14:paraId="2BA0BFC8" w14:textId="77777777" w:rsidR="00907DA0" w:rsidRPr="009A77A1" w:rsidRDefault="00907DA0" w:rsidP="00EA1B0C">
            <w:pPr>
              <w:rPr>
                <w:rFonts w:cstheme="minorHAnsi"/>
                <w:sz w:val="18"/>
                <w:szCs w:val="18"/>
              </w:rPr>
            </w:pPr>
            <w:r>
              <w:rPr>
                <w:rFonts w:cstheme="minorHAnsi"/>
                <w:sz w:val="18"/>
                <w:szCs w:val="18"/>
              </w:rPr>
              <w:t>Min - hours</w:t>
            </w:r>
          </w:p>
        </w:tc>
        <w:tc>
          <w:tcPr>
            <w:tcW w:w="1249" w:type="dxa"/>
          </w:tcPr>
          <w:p w14:paraId="50EA2FCD" w14:textId="77777777" w:rsidR="00907DA0" w:rsidRDefault="00907DA0" w:rsidP="00EA1B0C">
            <w:pPr>
              <w:rPr>
                <w:rFonts w:cstheme="minorHAnsi"/>
                <w:sz w:val="18"/>
                <w:szCs w:val="18"/>
              </w:rPr>
            </w:pPr>
            <w:r>
              <w:rPr>
                <w:rFonts w:cstheme="minorHAnsi"/>
                <w:sz w:val="18"/>
                <w:szCs w:val="18"/>
              </w:rPr>
              <w:t>0.0125% of pop /</w:t>
            </w:r>
            <w:proofErr w:type="spellStart"/>
            <w:r>
              <w:rPr>
                <w:rFonts w:cstheme="minorHAnsi"/>
                <w:sz w:val="18"/>
                <w:szCs w:val="18"/>
              </w:rPr>
              <w:t>yr</w:t>
            </w:r>
            <w:proofErr w:type="spellEnd"/>
          </w:p>
          <w:p w14:paraId="4338A4A3" w14:textId="77777777" w:rsidR="00907DA0" w:rsidRDefault="00907DA0" w:rsidP="00EA1B0C">
            <w:pPr>
              <w:rPr>
                <w:rFonts w:cstheme="minorHAnsi"/>
                <w:sz w:val="18"/>
                <w:szCs w:val="18"/>
              </w:rPr>
            </w:pPr>
          </w:p>
          <w:p w14:paraId="6F10E0E5" w14:textId="77777777" w:rsidR="00907DA0" w:rsidRDefault="00907DA0" w:rsidP="00EA1B0C">
            <w:pPr>
              <w:rPr>
                <w:rFonts w:ascii="Arial" w:hAnsi="Arial" w:cs="Arial"/>
                <w:sz w:val="18"/>
                <w:szCs w:val="18"/>
              </w:rPr>
            </w:pPr>
            <w:r w:rsidRPr="009E6588">
              <w:rPr>
                <w:rFonts w:ascii="Arial" w:hAnsi="Arial" w:cs="Arial"/>
                <w:sz w:val="18"/>
                <w:szCs w:val="18"/>
              </w:rPr>
              <w:t>♀</w:t>
            </w:r>
            <w:r>
              <w:rPr>
                <w:rFonts w:ascii="Arial" w:hAnsi="Arial" w:cs="Arial"/>
                <w:sz w:val="18"/>
                <w:szCs w:val="18"/>
              </w:rPr>
              <w:t>&gt;</w:t>
            </w:r>
            <w:r w:rsidRPr="009E6588">
              <w:rPr>
                <w:rFonts w:ascii="Arial" w:hAnsi="Arial" w:cs="Arial"/>
                <w:sz w:val="18"/>
                <w:szCs w:val="18"/>
              </w:rPr>
              <w:t>♂</w:t>
            </w:r>
          </w:p>
          <w:p w14:paraId="7590AFAB" w14:textId="77777777" w:rsidR="00907DA0" w:rsidRPr="009E6588" w:rsidRDefault="00907DA0" w:rsidP="00EA1B0C">
            <w:pPr>
              <w:rPr>
                <w:rFonts w:cstheme="minorHAnsi"/>
                <w:sz w:val="18"/>
                <w:szCs w:val="18"/>
              </w:rPr>
            </w:pPr>
            <w:r>
              <w:rPr>
                <w:rFonts w:cstheme="minorHAnsi"/>
                <w:sz w:val="18"/>
                <w:szCs w:val="18"/>
              </w:rPr>
              <w:t>After 50yo</w:t>
            </w:r>
          </w:p>
        </w:tc>
        <w:tc>
          <w:tcPr>
            <w:tcW w:w="1276" w:type="dxa"/>
          </w:tcPr>
          <w:p w14:paraId="4AB02456" w14:textId="77777777" w:rsidR="00907DA0" w:rsidRPr="009A77A1" w:rsidRDefault="00907DA0" w:rsidP="00EA1B0C">
            <w:pPr>
              <w:rPr>
                <w:rFonts w:cstheme="minorHAnsi"/>
                <w:sz w:val="18"/>
                <w:szCs w:val="18"/>
              </w:rPr>
            </w:pPr>
          </w:p>
        </w:tc>
        <w:tc>
          <w:tcPr>
            <w:tcW w:w="1276" w:type="dxa"/>
          </w:tcPr>
          <w:p w14:paraId="626EE2C3" w14:textId="77777777" w:rsidR="00907DA0" w:rsidRPr="009A77A1" w:rsidRDefault="00907DA0" w:rsidP="00EA1B0C">
            <w:pPr>
              <w:rPr>
                <w:rFonts w:cstheme="minorHAnsi"/>
                <w:sz w:val="18"/>
                <w:szCs w:val="18"/>
              </w:rPr>
            </w:pPr>
          </w:p>
        </w:tc>
        <w:tc>
          <w:tcPr>
            <w:tcW w:w="1559" w:type="dxa"/>
          </w:tcPr>
          <w:p w14:paraId="52FE45C7" w14:textId="77777777" w:rsidR="00907DA0" w:rsidRPr="009A77A1" w:rsidRDefault="00907DA0" w:rsidP="00EA1B0C">
            <w:pPr>
              <w:rPr>
                <w:rFonts w:cstheme="minorHAnsi"/>
                <w:sz w:val="18"/>
                <w:szCs w:val="18"/>
              </w:rPr>
            </w:pPr>
          </w:p>
        </w:tc>
        <w:tc>
          <w:tcPr>
            <w:tcW w:w="1545" w:type="dxa"/>
          </w:tcPr>
          <w:p w14:paraId="7FC7D58E" w14:textId="77777777" w:rsidR="00907DA0" w:rsidRDefault="00907DA0" w:rsidP="00EA1B0C">
            <w:pPr>
              <w:rPr>
                <w:rFonts w:cstheme="minorHAnsi"/>
                <w:sz w:val="18"/>
                <w:szCs w:val="18"/>
              </w:rPr>
            </w:pPr>
            <w:r>
              <w:rPr>
                <w:rFonts w:cstheme="minorHAnsi"/>
                <w:sz w:val="18"/>
                <w:szCs w:val="18"/>
              </w:rPr>
              <w:t>Carbamazepine (90%) – sig s/e</w:t>
            </w:r>
          </w:p>
          <w:p w14:paraId="3058A8DD" w14:textId="77777777" w:rsidR="00907DA0" w:rsidRDefault="00907DA0" w:rsidP="00EA1B0C">
            <w:pPr>
              <w:rPr>
                <w:rFonts w:cstheme="minorHAnsi"/>
                <w:sz w:val="18"/>
                <w:szCs w:val="18"/>
              </w:rPr>
            </w:pPr>
            <w:r>
              <w:rPr>
                <w:rFonts w:cstheme="minorHAnsi"/>
                <w:sz w:val="18"/>
                <w:szCs w:val="18"/>
              </w:rPr>
              <w:t>Gabapentin, Pregabalin</w:t>
            </w:r>
          </w:p>
          <w:p w14:paraId="5452FEED" w14:textId="77777777" w:rsidR="00907DA0" w:rsidRDefault="00907DA0" w:rsidP="00EA1B0C">
            <w:pPr>
              <w:rPr>
                <w:rFonts w:cstheme="minorHAnsi"/>
                <w:sz w:val="18"/>
                <w:szCs w:val="18"/>
              </w:rPr>
            </w:pPr>
            <w:r>
              <w:rPr>
                <w:rFonts w:cstheme="minorHAnsi"/>
                <w:sz w:val="18"/>
                <w:szCs w:val="18"/>
              </w:rPr>
              <w:t>Lamotrigine</w:t>
            </w:r>
          </w:p>
          <w:p w14:paraId="0F0A9F5F" w14:textId="77777777" w:rsidR="00907DA0" w:rsidRDefault="00907DA0" w:rsidP="00EA1B0C">
            <w:pPr>
              <w:rPr>
                <w:rFonts w:cstheme="minorHAnsi"/>
                <w:sz w:val="18"/>
                <w:szCs w:val="18"/>
              </w:rPr>
            </w:pPr>
            <w:r>
              <w:rPr>
                <w:rFonts w:cstheme="minorHAnsi"/>
                <w:sz w:val="18"/>
                <w:szCs w:val="18"/>
              </w:rPr>
              <w:t>Baclofen</w:t>
            </w:r>
          </w:p>
          <w:p w14:paraId="2590A7C0" w14:textId="77777777" w:rsidR="00907DA0" w:rsidRPr="009A77A1" w:rsidRDefault="00907DA0" w:rsidP="00EA1B0C">
            <w:pPr>
              <w:rPr>
                <w:rFonts w:cstheme="minorHAnsi"/>
                <w:sz w:val="18"/>
                <w:szCs w:val="18"/>
              </w:rPr>
            </w:pPr>
            <w:r>
              <w:rPr>
                <w:rFonts w:cstheme="minorHAnsi"/>
                <w:sz w:val="18"/>
                <w:szCs w:val="18"/>
              </w:rPr>
              <w:t>Amitriptyline</w:t>
            </w:r>
          </w:p>
        </w:tc>
        <w:tc>
          <w:tcPr>
            <w:tcW w:w="1287" w:type="dxa"/>
          </w:tcPr>
          <w:p w14:paraId="398038FB" w14:textId="77777777" w:rsidR="00907DA0" w:rsidRPr="009A77A1" w:rsidRDefault="00907DA0" w:rsidP="00EA1B0C">
            <w:pPr>
              <w:rPr>
                <w:rFonts w:cstheme="minorHAnsi"/>
                <w:sz w:val="18"/>
                <w:szCs w:val="18"/>
              </w:rPr>
            </w:pPr>
          </w:p>
        </w:tc>
        <w:tc>
          <w:tcPr>
            <w:tcW w:w="1287" w:type="dxa"/>
          </w:tcPr>
          <w:p w14:paraId="0716D2EC" w14:textId="77777777" w:rsidR="00907DA0" w:rsidRDefault="00907DA0" w:rsidP="00EA1B0C">
            <w:pPr>
              <w:rPr>
                <w:rFonts w:cstheme="minorHAnsi"/>
                <w:sz w:val="18"/>
                <w:szCs w:val="18"/>
              </w:rPr>
            </w:pPr>
            <w:r>
              <w:rPr>
                <w:rFonts w:cstheme="minorHAnsi"/>
                <w:sz w:val="18"/>
                <w:szCs w:val="18"/>
              </w:rPr>
              <w:t>Gamma knife</w:t>
            </w:r>
          </w:p>
          <w:p w14:paraId="11A66421" w14:textId="77777777" w:rsidR="00907DA0" w:rsidRPr="009A77A1" w:rsidRDefault="00907DA0" w:rsidP="00EA1B0C">
            <w:pPr>
              <w:rPr>
                <w:rFonts w:cstheme="minorHAnsi"/>
                <w:sz w:val="18"/>
                <w:szCs w:val="18"/>
              </w:rPr>
            </w:pPr>
            <w:r>
              <w:rPr>
                <w:rFonts w:cstheme="minorHAnsi"/>
                <w:sz w:val="18"/>
                <w:szCs w:val="18"/>
              </w:rPr>
              <w:t>Surgery – high risk</w:t>
            </w:r>
          </w:p>
        </w:tc>
      </w:tr>
      <w:tr w:rsidR="00907DA0" w:rsidRPr="009A77A1" w14:paraId="1812EFB9" w14:textId="77777777" w:rsidTr="00907DA0">
        <w:tc>
          <w:tcPr>
            <w:tcW w:w="1130" w:type="dxa"/>
          </w:tcPr>
          <w:p w14:paraId="60CE4142" w14:textId="77777777" w:rsidR="00907DA0" w:rsidRPr="009A77A1" w:rsidRDefault="00907DA0" w:rsidP="00EA1B0C">
            <w:pPr>
              <w:rPr>
                <w:rFonts w:cstheme="minorHAnsi"/>
                <w:sz w:val="18"/>
                <w:szCs w:val="18"/>
              </w:rPr>
            </w:pPr>
            <w:r>
              <w:rPr>
                <w:rFonts w:cstheme="minorHAnsi"/>
                <w:sz w:val="18"/>
                <w:szCs w:val="18"/>
              </w:rPr>
              <w:t>Post Herpetic neuralgia</w:t>
            </w:r>
          </w:p>
        </w:tc>
        <w:tc>
          <w:tcPr>
            <w:tcW w:w="1232" w:type="dxa"/>
          </w:tcPr>
          <w:p w14:paraId="63AA7BC8" w14:textId="77777777" w:rsidR="00907DA0" w:rsidRDefault="00907DA0" w:rsidP="00EA1B0C">
            <w:pPr>
              <w:rPr>
                <w:rFonts w:cstheme="minorHAnsi"/>
                <w:sz w:val="18"/>
                <w:szCs w:val="18"/>
              </w:rPr>
            </w:pPr>
            <w:r>
              <w:rPr>
                <w:rFonts w:cstheme="minorHAnsi"/>
                <w:sz w:val="18"/>
                <w:szCs w:val="18"/>
              </w:rPr>
              <w:t>Dermatomal distribution</w:t>
            </w:r>
          </w:p>
          <w:p w14:paraId="1E5B9CB2" w14:textId="77777777" w:rsidR="00907DA0" w:rsidRDefault="00907DA0" w:rsidP="00EA1B0C">
            <w:pPr>
              <w:rPr>
                <w:rFonts w:cstheme="minorHAnsi"/>
                <w:sz w:val="18"/>
                <w:szCs w:val="18"/>
              </w:rPr>
            </w:pPr>
          </w:p>
          <w:p w14:paraId="3B9727DD" w14:textId="77777777" w:rsidR="00907DA0" w:rsidRPr="009A77A1" w:rsidRDefault="00907DA0" w:rsidP="00EA1B0C">
            <w:pPr>
              <w:rPr>
                <w:rFonts w:cstheme="minorHAnsi"/>
                <w:sz w:val="18"/>
                <w:szCs w:val="18"/>
              </w:rPr>
            </w:pPr>
            <w:r>
              <w:rPr>
                <w:rFonts w:cstheme="minorHAnsi"/>
                <w:sz w:val="18"/>
                <w:szCs w:val="18"/>
              </w:rPr>
              <w:t>Unilateral</w:t>
            </w:r>
          </w:p>
        </w:tc>
        <w:tc>
          <w:tcPr>
            <w:tcW w:w="950" w:type="dxa"/>
          </w:tcPr>
          <w:p w14:paraId="30E122E7" w14:textId="77777777" w:rsidR="00907DA0" w:rsidRPr="009A77A1" w:rsidRDefault="00907DA0" w:rsidP="00EA1B0C">
            <w:pPr>
              <w:rPr>
                <w:rFonts w:cstheme="minorHAnsi"/>
                <w:sz w:val="18"/>
                <w:szCs w:val="18"/>
              </w:rPr>
            </w:pPr>
            <w:r>
              <w:rPr>
                <w:rFonts w:cstheme="minorHAnsi"/>
                <w:sz w:val="18"/>
                <w:szCs w:val="18"/>
              </w:rPr>
              <w:t>Neuropathic</w:t>
            </w:r>
          </w:p>
        </w:tc>
        <w:tc>
          <w:tcPr>
            <w:tcW w:w="940" w:type="dxa"/>
          </w:tcPr>
          <w:p w14:paraId="4804B4AF" w14:textId="77777777" w:rsidR="00907DA0" w:rsidRPr="009A77A1" w:rsidRDefault="00907DA0" w:rsidP="00EA1B0C">
            <w:pPr>
              <w:rPr>
                <w:rFonts w:cstheme="minorHAnsi"/>
                <w:sz w:val="18"/>
                <w:szCs w:val="18"/>
              </w:rPr>
            </w:pPr>
            <w:r>
              <w:rPr>
                <w:rFonts w:cstheme="minorHAnsi"/>
                <w:sz w:val="18"/>
                <w:szCs w:val="18"/>
              </w:rPr>
              <w:t>Severe</w:t>
            </w:r>
          </w:p>
        </w:tc>
        <w:tc>
          <w:tcPr>
            <w:tcW w:w="897" w:type="dxa"/>
          </w:tcPr>
          <w:p w14:paraId="77948353" w14:textId="77777777" w:rsidR="00907DA0" w:rsidRPr="009A77A1" w:rsidRDefault="00907DA0" w:rsidP="00EA1B0C">
            <w:pPr>
              <w:rPr>
                <w:rFonts w:cstheme="minorHAnsi"/>
                <w:sz w:val="18"/>
                <w:szCs w:val="18"/>
              </w:rPr>
            </w:pPr>
          </w:p>
        </w:tc>
        <w:tc>
          <w:tcPr>
            <w:tcW w:w="1115" w:type="dxa"/>
          </w:tcPr>
          <w:p w14:paraId="177EFA9F" w14:textId="77777777" w:rsidR="00907DA0" w:rsidRDefault="00907DA0" w:rsidP="00EA1B0C">
            <w:pPr>
              <w:rPr>
                <w:rFonts w:cstheme="minorHAnsi"/>
                <w:sz w:val="18"/>
                <w:szCs w:val="18"/>
              </w:rPr>
            </w:pPr>
            <w:r>
              <w:rPr>
                <w:rFonts w:cstheme="minorHAnsi"/>
                <w:sz w:val="18"/>
                <w:szCs w:val="18"/>
              </w:rPr>
              <w:t xml:space="preserve">PHN: &gt;4mth post </w:t>
            </w:r>
            <w:proofErr w:type="spellStart"/>
            <w:r>
              <w:rPr>
                <w:rFonts w:cstheme="minorHAnsi"/>
                <w:sz w:val="18"/>
                <w:szCs w:val="18"/>
              </w:rPr>
              <w:t>H.z</w:t>
            </w:r>
            <w:proofErr w:type="spellEnd"/>
            <w:r>
              <w:rPr>
                <w:rFonts w:cstheme="minorHAnsi"/>
                <w:sz w:val="18"/>
                <w:szCs w:val="18"/>
              </w:rPr>
              <w:t xml:space="preserve"> rash onset</w:t>
            </w:r>
          </w:p>
          <w:p w14:paraId="7D6155CA" w14:textId="77777777" w:rsidR="00907DA0" w:rsidRDefault="00907DA0" w:rsidP="00EA1B0C">
            <w:pPr>
              <w:rPr>
                <w:rFonts w:cstheme="minorHAnsi"/>
                <w:sz w:val="18"/>
                <w:szCs w:val="18"/>
              </w:rPr>
            </w:pPr>
          </w:p>
          <w:p w14:paraId="1A2510C9" w14:textId="77777777" w:rsidR="00907DA0" w:rsidRDefault="00907DA0" w:rsidP="00EA1B0C">
            <w:pPr>
              <w:rPr>
                <w:rFonts w:cstheme="minorHAnsi"/>
                <w:sz w:val="18"/>
                <w:szCs w:val="18"/>
              </w:rPr>
            </w:pPr>
            <w:r>
              <w:rPr>
                <w:rFonts w:cstheme="minorHAnsi"/>
                <w:sz w:val="18"/>
                <w:szCs w:val="18"/>
              </w:rPr>
              <w:t>Subacute HN: 4/52 ~ 4/12</w:t>
            </w:r>
          </w:p>
          <w:p w14:paraId="1B019FCD" w14:textId="77777777" w:rsidR="00907DA0" w:rsidRDefault="00907DA0" w:rsidP="00EA1B0C">
            <w:pPr>
              <w:rPr>
                <w:rFonts w:cstheme="minorHAnsi"/>
                <w:sz w:val="18"/>
                <w:szCs w:val="18"/>
              </w:rPr>
            </w:pPr>
          </w:p>
          <w:p w14:paraId="285C3877" w14:textId="77777777" w:rsidR="00907DA0" w:rsidRPr="009A77A1" w:rsidRDefault="00907DA0" w:rsidP="00EA1B0C">
            <w:pPr>
              <w:rPr>
                <w:rFonts w:cstheme="minorHAnsi"/>
                <w:sz w:val="18"/>
                <w:szCs w:val="18"/>
              </w:rPr>
            </w:pPr>
            <w:r>
              <w:rPr>
                <w:rFonts w:cstheme="minorHAnsi"/>
                <w:sz w:val="18"/>
                <w:szCs w:val="18"/>
              </w:rPr>
              <w:t>Acute HN: &lt;4/52</w:t>
            </w:r>
          </w:p>
        </w:tc>
        <w:tc>
          <w:tcPr>
            <w:tcW w:w="1249" w:type="dxa"/>
          </w:tcPr>
          <w:p w14:paraId="74EF0186" w14:textId="77777777" w:rsidR="00907DA0" w:rsidRDefault="00907DA0" w:rsidP="00EA1B0C">
            <w:pPr>
              <w:rPr>
                <w:rFonts w:cstheme="minorHAnsi"/>
                <w:sz w:val="18"/>
                <w:szCs w:val="18"/>
              </w:rPr>
            </w:pPr>
            <w:r>
              <w:rPr>
                <w:rFonts w:cstheme="minorHAnsi"/>
                <w:sz w:val="18"/>
                <w:szCs w:val="18"/>
              </w:rPr>
              <w:t>9~35% of herpes zoster patient</w:t>
            </w:r>
          </w:p>
          <w:p w14:paraId="101A58C9" w14:textId="77777777" w:rsidR="00907DA0" w:rsidRDefault="00907DA0" w:rsidP="00EA1B0C">
            <w:pPr>
              <w:rPr>
                <w:rFonts w:cstheme="minorHAnsi"/>
                <w:sz w:val="18"/>
                <w:szCs w:val="18"/>
              </w:rPr>
            </w:pPr>
          </w:p>
          <w:p w14:paraId="5DCCC819" w14:textId="77777777" w:rsidR="00907DA0" w:rsidRPr="009A77A1" w:rsidRDefault="00907DA0" w:rsidP="00EA1B0C">
            <w:pPr>
              <w:rPr>
                <w:rFonts w:cstheme="minorHAnsi"/>
                <w:sz w:val="18"/>
                <w:szCs w:val="18"/>
              </w:rPr>
            </w:pPr>
            <w:r w:rsidRPr="00013E9D">
              <w:rPr>
                <w:rFonts w:cstheme="minorHAnsi"/>
                <w:sz w:val="18"/>
                <w:szCs w:val="18"/>
              </w:rPr>
              <w:sym w:font="Wingdings" w:char="F0E1"/>
            </w:r>
            <w:r>
              <w:rPr>
                <w:rFonts w:cstheme="minorHAnsi"/>
                <w:sz w:val="18"/>
                <w:szCs w:val="18"/>
              </w:rPr>
              <w:t xml:space="preserve"> with age</w:t>
            </w:r>
          </w:p>
        </w:tc>
        <w:tc>
          <w:tcPr>
            <w:tcW w:w="1276" w:type="dxa"/>
          </w:tcPr>
          <w:p w14:paraId="14253FF3" w14:textId="77777777" w:rsidR="00907DA0" w:rsidRPr="009A77A1" w:rsidRDefault="00907DA0" w:rsidP="00EA1B0C">
            <w:pPr>
              <w:rPr>
                <w:rFonts w:cstheme="minorHAnsi"/>
                <w:sz w:val="18"/>
                <w:szCs w:val="18"/>
              </w:rPr>
            </w:pPr>
            <w:r w:rsidRPr="00013E9D">
              <w:rPr>
                <w:rFonts w:cstheme="minorHAnsi"/>
                <w:b/>
                <w:bCs/>
                <w:sz w:val="18"/>
                <w:szCs w:val="18"/>
              </w:rPr>
              <w:t>Mechanism</w:t>
            </w:r>
            <w:r>
              <w:rPr>
                <w:rFonts w:cstheme="minorHAnsi"/>
                <w:sz w:val="18"/>
                <w:szCs w:val="18"/>
              </w:rPr>
              <w:t>: neuro damage due to reactivation of Varicella-zoster virus</w:t>
            </w:r>
          </w:p>
        </w:tc>
        <w:tc>
          <w:tcPr>
            <w:tcW w:w="1276" w:type="dxa"/>
          </w:tcPr>
          <w:p w14:paraId="74131116" w14:textId="77777777" w:rsidR="00907DA0" w:rsidRDefault="00907DA0" w:rsidP="00EA1B0C">
            <w:pPr>
              <w:rPr>
                <w:rFonts w:cstheme="minorHAnsi"/>
                <w:sz w:val="18"/>
                <w:szCs w:val="18"/>
              </w:rPr>
            </w:pPr>
            <w:r>
              <w:rPr>
                <w:rFonts w:cstheme="minorHAnsi"/>
                <w:sz w:val="18"/>
                <w:szCs w:val="18"/>
              </w:rPr>
              <w:t xml:space="preserve">Can have </w:t>
            </w:r>
            <w:proofErr w:type="spellStart"/>
            <w:r>
              <w:rPr>
                <w:rFonts w:cstheme="minorHAnsi"/>
                <w:sz w:val="18"/>
                <w:szCs w:val="18"/>
              </w:rPr>
              <w:t>senstisation</w:t>
            </w:r>
            <w:proofErr w:type="spellEnd"/>
          </w:p>
          <w:p w14:paraId="1A836198" w14:textId="77777777" w:rsidR="00907DA0" w:rsidRDefault="00907DA0" w:rsidP="00EA1B0C">
            <w:pPr>
              <w:rPr>
                <w:rFonts w:cstheme="minorHAnsi"/>
                <w:sz w:val="18"/>
                <w:szCs w:val="18"/>
              </w:rPr>
            </w:pPr>
          </w:p>
          <w:p w14:paraId="3D43CD93" w14:textId="77777777" w:rsidR="00907DA0" w:rsidRDefault="00907DA0" w:rsidP="00EA1B0C">
            <w:pPr>
              <w:rPr>
                <w:rFonts w:cstheme="minorHAnsi"/>
                <w:sz w:val="18"/>
                <w:szCs w:val="18"/>
              </w:rPr>
            </w:pPr>
            <w:r w:rsidRPr="00013E9D">
              <w:rPr>
                <w:rFonts w:cstheme="minorHAnsi"/>
                <w:b/>
                <w:bCs/>
                <w:sz w:val="18"/>
                <w:szCs w:val="18"/>
                <w:u w:val="single"/>
              </w:rPr>
              <w:t>Risk factors</w:t>
            </w:r>
            <w:r>
              <w:rPr>
                <w:rFonts w:cstheme="minorHAnsi"/>
                <w:sz w:val="18"/>
                <w:szCs w:val="18"/>
              </w:rPr>
              <w:t>:</w:t>
            </w:r>
          </w:p>
          <w:p w14:paraId="6D325392" w14:textId="77777777" w:rsidR="00907DA0" w:rsidRDefault="00907DA0" w:rsidP="00EA1B0C">
            <w:pPr>
              <w:rPr>
                <w:rFonts w:cstheme="minorHAnsi"/>
                <w:sz w:val="18"/>
                <w:szCs w:val="18"/>
              </w:rPr>
            </w:pPr>
            <w:r>
              <w:rPr>
                <w:rFonts w:cstheme="minorHAnsi"/>
                <w:sz w:val="18"/>
                <w:szCs w:val="18"/>
              </w:rPr>
              <w:t>-older age</w:t>
            </w:r>
          </w:p>
          <w:p w14:paraId="3EBCF9B5" w14:textId="77777777" w:rsidR="00907DA0" w:rsidRDefault="00907DA0" w:rsidP="00EA1B0C">
            <w:pPr>
              <w:rPr>
                <w:rFonts w:cstheme="minorHAnsi"/>
                <w:sz w:val="18"/>
                <w:szCs w:val="18"/>
              </w:rPr>
            </w:pPr>
            <w:r>
              <w:rPr>
                <w:rFonts w:cstheme="minorHAnsi"/>
                <w:sz w:val="18"/>
                <w:szCs w:val="18"/>
              </w:rPr>
              <w:t>-</w:t>
            </w:r>
            <w:r w:rsidRPr="00013E9D">
              <w:rPr>
                <w:rFonts w:cstheme="minorHAnsi"/>
                <w:sz w:val="18"/>
                <w:szCs w:val="18"/>
              </w:rPr>
              <w:sym w:font="Wingdings" w:char="F0E1"/>
            </w:r>
            <w:r>
              <w:rPr>
                <w:rFonts w:cstheme="minorHAnsi"/>
                <w:sz w:val="18"/>
                <w:szCs w:val="18"/>
              </w:rPr>
              <w:t>acute pain</w:t>
            </w:r>
          </w:p>
          <w:p w14:paraId="72C45D5B" w14:textId="77777777" w:rsidR="00907DA0" w:rsidRDefault="00907DA0" w:rsidP="00EA1B0C">
            <w:pPr>
              <w:rPr>
                <w:rFonts w:cstheme="minorHAnsi"/>
                <w:sz w:val="18"/>
                <w:szCs w:val="18"/>
              </w:rPr>
            </w:pPr>
            <w:r>
              <w:rPr>
                <w:rFonts w:cstheme="minorHAnsi"/>
                <w:sz w:val="18"/>
                <w:szCs w:val="18"/>
              </w:rPr>
              <w:t>-</w:t>
            </w:r>
            <w:r w:rsidRPr="00013E9D">
              <w:rPr>
                <w:rFonts w:cstheme="minorHAnsi"/>
                <w:sz w:val="18"/>
                <w:szCs w:val="18"/>
              </w:rPr>
              <w:sym w:font="Wingdings" w:char="F0E1"/>
            </w:r>
            <w:r>
              <w:rPr>
                <w:rFonts w:cstheme="minorHAnsi"/>
                <w:sz w:val="18"/>
                <w:szCs w:val="18"/>
              </w:rPr>
              <w:t>rash severity</w:t>
            </w:r>
          </w:p>
          <w:p w14:paraId="723E6CA2" w14:textId="77777777" w:rsidR="00907DA0" w:rsidRDefault="00907DA0" w:rsidP="00EA1B0C">
            <w:pPr>
              <w:rPr>
                <w:rFonts w:cstheme="minorHAnsi"/>
                <w:sz w:val="18"/>
                <w:szCs w:val="18"/>
              </w:rPr>
            </w:pPr>
            <w:r>
              <w:rPr>
                <w:rFonts w:cstheme="minorHAnsi"/>
                <w:sz w:val="18"/>
                <w:szCs w:val="18"/>
              </w:rPr>
              <w:t>-</w:t>
            </w:r>
            <w:proofErr w:type="spellStart"/>
            <w:r>
              <w:rPr>
                <w:rFonts w:cstheme="minorHAnsi"/>
                <w:sz w:val="18"/>
                <w:szCs w:val="18"/>
              </w:rPr>
              <w:t>Opthalmicus</w:t>
            </w:r>
            <w:proofErr w:type="spellEnd"/>
          </w:p>
          <w:p w14:paraId="5FDA775D" w14:textId="77777777" w:rsidR="00907DA0" w:rsidRPr="009A77A1" w:rsidRDefault="00907DA0" w:rsidP="00EA1B0C">
            <w:pPr>
              <w:rPr>
                <w:rFonts w:cstheme="minorHAnsi"/>
                <w:sz w:val="18"/>
                <w:szCs w:val="18"/>
              </w:rPr>
            </w:pPr>
            <w:r>
              <w:rPr>
                <w:rFonts w:cstheme="minorHAnsi"/>
                <w:sz w:val="18"/>
                <w:szCs w:val="18"/>
              </w:rPr>
              <w:t>-severe prodromal pain</w:t>
            </w:r>
          </w:p>
        </w:tc>
        <w:tc>
          <w:tcPr>
            <w:tcW w:w="1559" w:type="dxa"/>
          </w:tcPr>
          <w:p w14:paraId="5B221602" w14:textId="77777777" w:rsidR="00907DA0" w:rsidRDefault="00907DA0" w:rsidP="00EA1B0C">
            <w:pPr>
              <w:rPr>
                <w:rFonts w:cstheme="minorHAnsi"/>
                <w:sz w:val="18"/>
                <w:szCs w:val="18"/>
              </w:rPr>
            </w:pPr>
            <w:r>
              <w:rPr>
                <w:rFonts w:cstheme="minorHAnsi"/>
                <w:sz w:val="18"/>
                <w:szCs w:val="18"/>
              </w:rPr>
              <w:t>After healing of herpes zoster rash</w:t>
            </w:r>
          </w:p>
          <w:p w14:paraId="45B321CB" w14:textId="77777777" w:rsidR="00907DA0" w:rsidRDefault="00907DA0" w:rsidP="00EA1B0C">
            <w:pPr>
              <w:rPr>
                <w:rFonts w:cstheme="minorHAnsi"/>
                <w:sz w:val="18"/>
                <w:szCs w:val="18"/>
              </w:rPr>
            </w:pPr>
          </w:p>
          <w:p w14:paraId="04244523" w14:textId="77777777" w:rsidR="00907DA0" w:rsidRPr="009A77A1" w:rsidRDefault="00907DA0" w:rsidP="00EA1B0C">
            <w:pPr>
              <w:rPr>
                <w:rFonts w:cstheme="minorHAnsi"/>
                <w:sz w:val="18"/>
                <w:szCs w:val="18"/>
              </w:rPr>
            </w:pPr>
            <w:r>
              <w:rPr>
                <w:rFonts w:cstheme="minorHAnsi"/>
                <w:sz w:val="18"/>
                <w:szCs w:val="18"/>
              </w:rPr>
              <w:t xml:space="preserve">May test for Ab to </w:t>
            </w:r>
            <w:proofErr w:type="spellStart"/>
            <w:proofErr w:type="gramStart"/>
            <w:r>
              <w:rPr>
                <w:rFonts w:cstheme="minorHAnsi"/>
                <w:sz w:val="18"/>
                <w:szCs w:val="18"/>
              </w:rPr>
              <w:t>H.zoster</w:t>
            </w:r>
            <w:proofErr w:type="spellEnd"/>
            <w:proofErr w:type="gramEnd"/>
          </w:p>
        </w:tc>
        <w:tc>
          <w:tcPr>
            <w:tcW w:w="2832" w:type="dxa"/>
            <w:gridSpan w:val="2"/>
          </w:tcPr>
          <w:p w14:paraId="7E7D01C3" w14:textId="77777777" w:rsidR="00907DA0" w:rsidRDefault="00907DA0" w:rsidP="00EA1B0C">
            <w:pPr>
              <w:rPr>
                <w:rFonts w:cstheme="minorHAnsi"/>
                <w:sz w:val="18"/>
                <w:szCs w:val="18"/>
              </w:rPr>
            </w:pPr>
            <w:r>
              <w:rPr>
                <w:rFonts w:cstheme="minorHAnsi"/>
                <w:sz w:val="18"/>
                <w:szCs w:val="18"/>
              </w:rPr>
              <w:t xml:space="preserve">TCA, </w:t>
            </w:r>
            <w:proofErr w:type="spellStart"/>
            <w:r>
              <w:rPr>
                <w:rFonts w:cstheme="minorHAnsi"/>
                <w:sz w:val="18"/>
                <w:szCs w:val="18"/>
              </w:rPr>
              <w:t>Gabapentinoid</w:t>
            </w:r>
            <w:proofErr w:type="spellEnd"/>
            <w:r>
              <w:rPr>
                <w:rFonts w:cstheme="minorHAnsi"/>
                <w:sz w:val="18"/>
                <w:szCs w:val="18"/>
              </w:rPr>
              <w:t xml:space="preserve">, duloxetine (Strong </w:t>
            </w:r>
            <w:proofErr w:type="spellStart"/>
            <w:r>
              <w:rPr>
                <w:rFonts w:cstheme="minorHAnsi"/>
                <w:sz w:val="18"/>
                <w:szCs w:val="18"/>
              </w:rPr>
              <w:t>recom</w:t>
            </w:r>
            <w:proofErr w:type="spellEnd"/>
            <w:r>
              <w:rPr>
                <w:rFonts w:cstheme="minorHAnsi"/>
                <w:sz w:val="18"/>
                <w:szCs w:val="18"/>
              </w:rPr>
              <w:t>)</w:t>
            </w:r>
          </w:p>
          <w:p w14:paraId="1CB9A2EF" w14:textId="77777777" w:rsidR="00907DA0" w:rsidRDefault="00907DA0" w:rsidP="00EA1B0C">
            <w:pPr>
              <w:rPr>
                <w:rFonts w:cstheme="minorHAnsi"/>
                <w:sz w:val="18"/>
                <w:szCs w:val="18"/>
              </w:rPr>
            </w:pPr>
            <w:r w:rsidRPr="00013E9D">
              <w:rPr>
                <w:rFonts w:cstheme="minorHAnsi"/>
                <w:b/>
                <w:bCs/>
                <w:sz w:val="18"/>
                <w:szCs w:val="18"/>
              </w:rPr>
              <w:t>Gabapentin</w:t>
            </w:r>
            <w:r>
              <w:rPr>
                <w:rFonts w:cstheme="minorHAnsi"/>
                <w:sz w:val="18"/>
                <w:szCs w:val="18"/>
              </w:rPr>
              <w:t xml:space="preserve">: </w:t>
            </w:r>
            <w:proofErr w:type="spellStart"/>
            <w:r>
              <w:rPr>
                <w:rFonts w:cstheme="minorHAnsi"/>
                <w:sz w:val="18"/>
                <w:szCs w:val="18"/>
              </w:rPr>
              <w:t>upto</w:t>
            </w:r>
            <w:proofErr w:type="spellEnd"/>
            <w:r>
              <w:rPr>
                <w:rFonts w:cstheme="minorHAnsi"/>
                <w:sz w:val="18"/>
                <w:szCs w:val="18"/>
              </w:rPr>
              <w:t xml:space="preserve"> 1800mg/d 3 doses</w:t>
            </w:r>
          </w:p>
          <w:p w14:paraId="18AC5F80" w14:textId="77777777" w:rsidR="00907DA0" w:rsidRDefault="00907DA0" w:rsidP="00EA1B0C">
            <w:pPr>
              <w:rPr>
                <w:rFonts w:cstheme="minorHAnsi"/>
                <w:sz w:val="18"/>
                <w:szCs w:val="18"/>
              </w:rPr>
            </w:pPr>
            <w:r w:rsidRPr="00013E9D">
              <w:rPr>
                <w:rFonts w:cstheme="minorHAnsi"/>
                <w:b/>
                <w:bCs/>
                <w:sz w:val="18"/>
                <w:szCs w:val="18"/>
              </w:rPr>
              <w:t>Pregabalin</w:t>
            </w:r>
            <w:r>
              <w:rPr>
                <w:rFonts w:cstheme="minorHAnsi"/>
                <w:sz w:val="18"/>
                <w:szCs w:val="18"/>
              </w:rPr>
              <w:t xml:space="preserve"> </w:t>
            </w:r>
            <w:proofErr w:type="spellStart"/>
            <w:r>
              <w:rPr>
                <w:rFonts w:cstheme="minorHAnsi"/>
                <w:sz w:val="18"/>
                <w:szCs w:val="18"/>
              </w:rPr>
              <w:t>upto</w:t>
            </w:r>
            <w:proofErr w:type="spellEnd"/>
            <w:r>
              <w:rPr>
                <w:rFonts w:cstheme="minorHAnsi"/>
                <w:sz w:val="18"/>
                <w:szCs w:val="18"/>
              </w:rPr>
              <w:t xml:space="preserve"> 600mg/d</w:t>
            </w:r>
          </w:p>
          <w:p w14:paraId="27D87F94" w14:textId="77777777" w:rsidR="00907DA0" w:rsidRDefault="00907DA0" w:rsidP="00EA1B0C">
            <w:pPr>
              <w:rPr>
                <w:rFonts w:cstheme="minorHAnsi"/>
                <w:sz w:val="18"/>
                <w:szCs w:val="18"/>
              </w:rPr>
            </w:pPr>
            <w:r>
              <w:rPr>
                <w:rFonts w:cstheme="minorHAnsi"/>
                <w:sz w:val="18"/>
                <w:szCs w:val="18"/>
              </w:rPr>
              <w:t xml:space="preserve">Amitriptyline: </w:t>
            </w:r>
            <w:proofErr w:type="spellStart"/>
            <w:r>
              <w:rPr>
                <w:rFonts w:cstheme="minorHAnsi"/>
                <w:sz w:val="18"/>
                <w:szCs w:val="18"/>
              </w:rPr>
              <w:t>upto</w:t>
            </w:r>
            <w:proofErr w:type="spellEnd"/>
            <w:r>
              <w:rPr>
                <w:rFonts w:cstheme="minorHAnsi"/>
                <w:sz w:val="18"/>
                <w:szCs w:val="18"/>
              </w:rPr>
              <w:t xml:space="preserve"> 100mg nocte</w:t>
            </w:r>
          </w:p>
          <w:p w14:paraId="37A30E95" w14:textId="77777777" w:rsidR="00907DA0" w:rsidRDefault="00907DA0" w:rsidP="00EA1B0C">
            <w:pPr>
              <w:rPr>
                <w:rFonts w:cstheme="minorHAnsi"/>
                <w:sz w:val="18"/>
                <w:szCs w:val="18"/>
              </w:rPr>
            </w:pPr>
            <w:r>
              <w:rPr>
                <w:rFonts w:cstheme="minorHAnsi"/>
                <w:sz w:val="18"/>
                <w:szCs w:val="18"/>
              </w:rPr>
              <w:t>Nortriptyline: 30~75mg/d</w:t>
            </w:r>
          </w:p>
          <w:p w14:paraId="05733E5A" w14:textId="77777777" w:rsidR="00907DA0" w:rsidRDefault="00907DA0" w:rsidP="00EA1B0C">
            <w:pPr>
              <w:rPr>
                <w:rFonts w:cstheme="minorHAnsi"/>
                <w:sz w:val="18"/>
                <w:szCs w:val="18"/>
              </w:rPr>
            </w:pPr>
          </w:p>
          <w:p w14:paraId="312BBC77" w14:textId="77777777" w:rsidR="00907DA0" w:rsidRDefault="00907DA0" w:rsidP="00EA1B0C">
            <w:pPr>
              <w:rPr>
                <w:rFonts w:cstheme="minorHAnsi"/>
                <w:sz w:val="18"/>
                <w:szCs w:val="18"/>
              </w:rPr>
            </w:pPr>
            <w:r>
              <w:rPr>
                <w:rFonts w:cstheme="minorHAnsi"/>
                <w:sz w:val="18"/>
                <w:szCs w:val="18"/>
              </w:rPr>
              <w:t xml:space="preserve">Topical lidocaine (strong </w:t>
            </w:r>
            <w:proofErr w:type="spellStart"/>
            <w:r>
              <w:rPr>
                <w:rFonts w:cstheme="minorHAnsi"/>
                <w:sz w:val="18"/>
                <w:szCs w:val="18"/>
              </w:rPr>
              <w:t>recom</w:t>
            </w:r>
            <w:proofErr w:type="spellEnd"/>
            <w:r>
              <w:rPr>
                <w:rFonts w:cstheme="minorHAnsi"/>
                <w:sz w:val="18"/>
                <w:szCs w:val="18"/>
              </w:rPr>
              <w:t>)</w:t>
            </w:r>
          </w:p>
          <w:p w14:paraId="75E9FCCA" w14:textId="77777777" w:rsidR="00907DA0" w:rsidRDefault="00907DA0" w:rsidP="00EA1B0C">
            <w:pPr>
              <w:rPr>
                <w:rFonts w:cstheme="minorHAnsi"/>
                <w:sz w:val="18"/>
                <w:szCs w:val="18"/>
              </w:rPr>
            </w:pPr>
            <w:r>
              <w:rPr>
                <w:rFonts w:cstheme="minorHAnsi"/>
                <w:sz w:val="18"/>
                <w:szCs w:val="18"/>
              </w:rPr>
              <w:t xml:space="preserve">Topical capsaicin (weak </w:t>
            </w:r>
            <w:proofErr w:type="spellStart"/>
            <w:r>
              <w:rPr>
                <w:rFonts w:cstheme="minorHAnsi"/>
                <w:sz w:val="18"/>
                <w:szCs w:val="18"/>
              </w:rPr>
              <w:t>recom</w:t>
            </w:r>
            <w:proofErr w:type="spellEnd"/>
            <w:r>
              <w:rPr>
                <w:rFonts w:cstheme="minorHAnsi"/>
                <w:sz w:val="18"/>
                <w:szCs w:val="18"/>
              </w:rPr>
              <w:t>)</w:t>
            </w:r>
          </w:p>
          <w:p w14:paraId="2C93D03D" w14:textId="77777777" w:rsidR="00907DA0" w:rsidRDefault="00907DA0" w:rsidP="00EA1B0C">
            <w:pPr>
              <w:rPr>
                <w:rFonts w:cstheme="minorHAnsi"/>
                <w:sz w:val="18"/>
                <w:szCs w:val="18"/>
              </w:rPr>
            </w:pPr>
            <w:r>
              <w:rPr>
                <w:rFonts w:cstheme="minorHAnsi"/>
                <w:sz w:val="18"/>
                <w:szCs w:val="18"/>
              </w:rPr>
              <w:t>Strong opioid: 2</w:t>
            </w:r>
            <w:r w:rsidRPr="00013E9D">
              <w:rPr>
                <w:rFonts w:cstheme="minorHAnsi"/>
                <w:sz w:val="18"/>
                <w:szCs w:val="18"/>
                <w:vertAlign w:val="superscript"/>
              </w:rPr>
              <w:t>nd</w:t>
            </w:r>
            <w:r>
              <w:rPr>
                <w:rFonts w:cstheme="minorHAnsi"/>
                <w:sz w:val="18"/>
                <w:szCs w:val="18"/>
              </w:rPr>
              <w:t xml:space="preserve"> line (strong </w:t>
            </w:r>
            <w:proofErr w:type="spellStart"/>
            <w:r>
              <w:rPr>
                <w:rFonts w:cstheme="minorHAnsi"/>
                <w:sz w:val="18"/>
                <w:szCs w:val="18"/>
              </w:rPr>
              <w:t>recom</w:t>
            </w:r>
            <w:proofErr w:type="spellEnd"/>
            <w:r>
              <w:rPr>
                <w:rFonts w:cstheme="minorHAnsi"/>
                <w:sz w:val="18"/>
                <w:szCs w:val="18"/>
              </w:rPr>
              <w:t>)</w:t>
            </w:r>
          </w:p>
          <w:p w14:paraId="3DA87B91" w14:textId="77777777" w:rsidR="00907DA0" w:rsidRPr="009A77A1" w:rsidRDefault="00907DA0" w:rsidP="00EA1B0C">
            <w:pPr>
              <w:rPr>
                <w:rFonts w:cstheme="minorHAnsi"/>
                <w:sz w:val="18"/>
                <w:szCs w:val="18"/>
              </w:rPr>
            </w:pPr>
          </w:p>
        </w:tc>
        <w:tc>
          <w:tcPr>
            <w:tcW w:w="1287" w:type="dxa"/>
          </w:tcPr>
          <w:p w14:paraId="0399477D" w14:textId="77777777" w:rsidR="00907DA0" w:rsidRDefault="00907DA0" w:rsidP="00EA1B0C">
            <w:pPr>
              <w:rPr>
                <w:rFonts w:cstheme="minorHAnsi"/>
                <w:sz w:val="18"/>
                <w:szCs w:val="18"/>
              </w:rPr>
            </w:pPr>
            <w:r>
              <w:rPr>
                <w:rFonts w:cstheme="minorHAnsi"/>
                <w:sz w:val="18"/>
                <w:szCs w:val="18"/>
              </w:rPr>
              <w:t>Intrathecal methylprednisolone</w:t>
            </w:r>
          </w:p>
          <w:p w14:paraId="2A5849C6" w14:textId="77777777" w:rsidR="00907DA0" w:rsidRPr="009A77A1" w:rsidRDefault="00907DA0" w:rsidP="00EA1B0C">
            <w:pPr>
              <w:rPr>
                <w:rFonts w:cstheme="minorHAnsi"/>
                <w:sz w:val="18"/>
                <w:szCs w:val="18"/>
              </w:rPr>
            </w:pPr>
            <w:r>
              <w:rPr>
                <w:rFonts w:cstheme="minorHAnsi"/>
                <w:sz w:val="18"/>
                <w:szCs w:val="18"/>
              </w:rPr>
              <w:t>Botox</w:t>
            </w:r>
          </w:p>
        </w:tc>
      </w:tr>
      <w:tr w:rsidR="00907DA0" w:rsidRPr="009A77A1" w14:paraId="35129859" w14:textId="77777777" w:rsidTr="00907DA0">
        <w:tc>
          <w:tcPr>
            <w:tcW w:w="1130" w:type="dxa"/>
          </w:tcPr>
          <w:p w14:paraId="298347ED" w14:textId="77777777" w:rsidR="00907DA0" w:rsidRPr="009A77A1" w:rsidRDefault="00907DA0" w:rsidP="00EA1B0C">
            <w:pPr>
              <w:rPr>
                <w:rFonts w:cstheme="minorHAnsi"/>
                <w:sz w:val="18"/>
                <w:szCs w:val="18"/>
              </w:rPr>
            </w:pPr>
            <w:r>
              <w:rPr>
                <w:rFonts w:cstheme="minorHAnsi"/>
                <w:sz w:val="18"/>
                <w:szCs w:val="18"/>
              </w:rPr>
              <w:t>Burning mouth syndrome</w:t>
            </w:r>
          </w:p>
        </w:tc>
        <w:tc>
          <w:tcPr>
            <w:tcW w:w="1232" w:type="dxa"/>
          </w:tcPr>
          <w:p w14:paraId="2C6B2006" w14:textId="77777777" w:rsidR="00907DA0" w:rsidRPr="009A77A1" w:rsidRDefault="00907DA0" w:rsidP="00EA1B0C">
            <w:pPr>
              <w:rPr>
                <w:rFonts w:cstheme="minorHAnsi"/>
                <w:sz w:val="18"/>
                <w:szCs w:val="18"/>
              </w:rPr>
            </w:pPr>
            <w:r>
              <w:rPr>
                <w:rFonts w:cstheme="minorHAnsi"/>
                <w:sz w:val="18"/>
                <w:szCs w:val="18"/>
              </w:rPr>
              <w:t>Anywhere in mouth but typically in tip or side of tongue</w:t>
            </w:r>
          </w:p>
        </w:tc>
        <w:tc>
          <w:tcPr>
            <w:tcW w:w="950" w:type="dxa"/>
          </w:tcPr>
          <w:p w14:paraId="24B84040" w14:textId="77777777" w:rsidR="00907DA0" w:rsidRPr="009A77A1" w:rsidRDefault="00907DA0" w:rsidP="00EA1B0C">
            <w:pPr>
              <w:rPr>
                <w:rFonts w:cstheme="minorHAnsi"/>
                <w:sz w:val="18"/>
                <w:szCs w:val="18"/>
              </w:rPr>
            </w:pPr>
            <w:r>
              <w:rPr>
                <w:rFonts w:cstheme="minorHAnsi"/>
                <w:sz w:val="18"/>
                <w:szCs w:val="18"/>
              </w:rPr>
              <w:t>Burning discomfort</w:t>
            </w:r>
          </w:p>
        </w:tc>
        <w:tc>
          <w:tcPr>
            <w:tcW w:w="940" w:type="dxa"/>
          </w:tcPr>
          <w:p w14:paraId="4B85A852" w14:textId="77777777" w:rsidR="00907DA0" w:rsidRPr="009A77A1" w:rsidRDefault="00907DA0" w:rsidP="00EA1B0C">
            <w:pPr>
              <w:rPr>
                <w:rFonts w:cstheme="minorHAnsi"/>
                <w:sz w:val="18"/>
                <w:szCs w:val="18"/>
              </w:rPr>
            </w:pPr>
            <w:r>
              <w:rPr>
                <w:rFonts w:cstheme="minorHAnsi"/>
                <w:sz w:val="18"/>
                <w:szCs w:val="18"/>
              </w:rPr>
              <w:t>Intensity fluctuates</w:t>
            </w:r>
          </w:p>
        </w:tc>
        <w:tc>
          <w:tcPr>
            <w:tcW w:w="897" w:type="dxa"/>
          </w:tcPr>
          <w:p w14:paraId="61974028" w14:textId="77777777" w:rsidR="00907DA0" w:rsidRDefault="00907DA0" w:rsidP="00EA1B0C">
            <w:pPr>
              <w:rPr>
                <w:rFonts w:cstheme="minorHAnsi"/>
                <w:sz w:val="18"/>
                <w:szCs w:val="18"/>
              </w:rPr>
            </w:pPr>
            <w:r>
              <w:rPr>
                <w:rFonts w:cstheme="minorHAnsi"/>
                <w:sz w:val="18"/>
                <w:szCs w:val="18"/>
              </w:rPr>
              <w:t>Daily</w:t>
            </w:r>
          </w:p>
          <w:p w14:paraId="02852DBB" w14:textId="77777777" w:rsidR="00907DA0" w:rsidRDefault="00907DA0" w:rsidP="00EA1B0C">
            <w:pPr>
              <w:rPr>
                <w:rFonts w:cstheme="minorHAnsi"/>
                <w:sz w:val="18"/>
                <w:szCs w:val="18"/>
              </w:rPr>
            </w:pPr>
            <w:r>
              <w:rPr>
                <w:rFonts w:cstheme="minorHAnsi"/>
                <w:sz w:val="18"/>
                <w:szCs w:val="18"/>
              </w:rPr>
              <w:t>&gt;2h/day</w:t>
            </w:r>
          </w:p>
          <w:p w14:paraId="4A380153" w14:textId="77777777" w:rsidR="00907DA0" w:rsidRPr="009A77A1" w:rsidRDefault="00907DA0" w:rsidP="00EA1B0C">
            <w:pPr>
              <w:rPr>
                <w:rFonts w:cstheme="minorHAnsi"/>
                <w:sz w:val="18"/>
                <w:szCs w:val="18"/>
              </w:rPr>
            </w:pPr>
            <w:r>
              <w:rPr>
                <w:rFonts w:cstheme="minorHAnsi"/>
                <w:sz w:val="18"/>
                <w:szCs w:val="18"/>
              </w:rPr>
              <w:t xml:space="preserve">&gt; 3 </w:t>
            </w:r>
            <w:proofErr w:type="spellStart"/>
            <w:r>
              <w:rPr>
                <w:rFonts w:cstheme="minorHAnsi"/>
                <w:sz w:val="18"/>
                <w:szCs w:val="18"/>
              </w:rPr>
              <w:t>mth</w:t>
            </w:r>
            <w:proofErr w:type="spellEnd"/>
          </w:p>
        </w:tc>
        <w:tc>
          <w:tcPr>
            <w:tcW w:w="1115" w:type="dxa"/>
          </w:tcPr>
          <w:p w14:paraId="6197B54E" w14:textId="77777777" w:rsidR="00907DA0" w:rsidRPr="009A77A1" w:rsidRDefault="00907DA0" w:rsidP="00EA1B0C">
            <w:pPr>
              <w:rPr>
                <w:rFonts w:cstheme="minorHAnsi"/>
                <w:sz w:val="18"/>
                <w:szCs w:val="18"/>
              </w:rPr>
            </w:pPr>
          </w:p>
        </w:tc>
        <w:tc>
          <w:tcPr>
            <w:tcW w:w="1249" w:type="dxa"/>
          </w:tcPr>
          <w:p w14:paraId="14134E40" w14:textId="77777777" w:rsidR="00907DA0" w:rsidRPr="00222110" w:rsidRDefault="00907DA0" w:rsidP="00EA1B0C">
            <w:pPr>
              <w:rPr>
                <w:rFonts w:cstheme="minorHAnsi"/>
                <w:sz w:val="18"/>
                <w:szCs w:val="18"/>
              </w:rPr>
            </w:pPr>
            <w:r>
              <w:rPr>
                <w:rFonts w:cstheme="minorHAnsi"/>
                <w:sz w:val="18"/>
                <w:szCs w:val="18"/>
              </w:rPr>
              <w:t>Peri-/</w:t>
            </w:r>
            <w:proofErr w:type="spellStart"/>
            <w:r>
              <w:rPr>
                <w:rFonts w:cstheme="minorHAnsi"/>
                <w:sz w:val="18"/>
                <w:szCs w:val="18"/>
              </w:rPr>
              <w:t>post menopausal</w:t>
            </w:r>
            <w:proofErr w:type="spellEnd"/>
            <w:r>
              <w:rPr>
                <w:rFonts w:cstheme="minorHAnsi"/>
                <w:sz w:val="18"/>
                <w:szCs w:val="18"/>
              </w:rPr>
              <w:t xml:space="preserve"> woman</w:t>
            </w:r>
          </w:p>
          <w:p w14:paraId="43ADA9B8" w14:textId="77777777" w:rsidR="00907DA0" w:rsidRPr="00222110" w:rsidRDefault="00907DA0" w:rsidP="00EA1B0C">
            <w:pPr>
              <w:rPr>
                <w:rFonts w:cstheme="minorHAnsi"/>
                <w:sz w:val="18"/>
                <w:szCs w:val="18"/>
              </w:rPr>
            </w:pPr>
          </w:p>
          <w:p w14:paraId="7854C1B8" w14:textId="77777777" w:rsidR="00907DA0" w:rsidRDefault="00907DA0" w:rsidP="00EA1B0C">
            <w:pPr>
              <w:rPr>
                <w:rFonts w:cstheme="minorHAnsi"/>
                <w:sz w:val="18"/>
                <w:szCs w:val="18"/>
              </w:rPr>
            </w:pPr>
            <w:proofErr w:type="gramStart"/>
            <w:r w:rsidRPr="00222110">
              <w:rPr>
                <w:rFonts w:ascii="Segoe UI Emoji" w:hAnsi="Segoe UI Emoji" w:cs="Segoe UI Emoji"/>
                <w:sz w:val="18"/>
                <w:szCs w:val="18"/>
              </w:rPr>
              <w:t>♀</w:t>
            </w:r>
            <w:r w:rsidRPr="00222110">
              <w:rPr>
                <w:rFonts w:cstheme="minorHAnsi"/>
                <w:sz w:val="18"/>
                <w:szCs w:val="18"/>
              </w:rPr>
              <w:t>(</w:t>
            </w:r>
            <w:proofErr w:type="gramEnd"/>
            <w:r w:rsidRPr="00222110">
              <w:rPr>
                <w:rFonts w:cstheme="minorHAnsi"/>
                <w:sz w:val="18"/>
                <w:szCs w:val="18"/>
              </w:rPr>
              <w:t>6):</w:t>
            </w:r>
            <w:r w:rsidRPr="00222110">
              <w:rPr>
                <w:rFonts w:ascii="Segoe UI Emoji" w:hAnsi="Segoe UI Emoji" w:cs="Segoe UI Emoji"/>
                <w:sz w:val="18"/>
                <w:szCs w:val="18"/>
              </w:rPr>
              <w:t>♂</w:t>
            </w:r>
            <w:r w:rsidRPr="00222110">
              <w:rPr>
                <w:rFonts w:cstheme="minorHAnsi"/>
                <w:sz w:val="18"/>
                <w:szCs w:val="18"/>
              </w:rPr>
              <w:t>(1)</w:t>
            </w:r>
          </w:p>
          <w:p w14:paraId="6698B3CA" w14:textId="77777777" w:rsidR="00907DA0" w:rsidRDefault="00907DA0" w:rsidP="00EA1B0C">
            <w:pPr>
              <w:rPr>
                <w:rFonts w:cstheme="minorHAnsi"/>
                <w:sz w:val="18"/>
                <w:szCs w:val="18"/>
              </w:rPr>
            </w:pPr>
          </w:p>
          <w:p w14:paraId="0B3647A5" w14:textId="77777777" w:rsidR="00907DA0" w:rsidRPr="009A77A1" w:rsidRDefault="00907DA0" w:rsidP="00EA1B0C">
            <w:pPr>
              <w:rPr>
                <w:rFonts w:cstheme="minorHAnsi"/>
                <w:sz w:val="18"/>
                <w:szCs w:val="18"/>
              </w:rPr>
            </w:pPr>
            <w:r>
              <w:rPr>
                <w:rFonts w:cstheme="minorHAnsi"/>
                <w:sz w:val="18"/>
                <w:szCs w:val="18"/>
              </w:rPr>
              <w:t>0.01~4% of pop</w:t>
            </w:r>
          </w:p>
        </w:tc>
        <w:tc>
          <w:tcPr>
            <w:tcW w:w="1276" w:type="dxa"/>
          </w:tcPr>
          <w:p w14:paraId="3C6730B3" w14:textId="77777777" w:rsidR="00907DA0" w:rsidRDefault="00907DA0" w:rsidP="00EA1B0C">
            <w:pPr>
              <w:rPr>
                <w:rFonts w:cstheme="minorHAnsi"/>
                <w:sz w:val="18"/>
                <w:szCs w:val="18"/>
              </w:rPr>
            </w:pPr>
            <w:r>
              <w:rPr>
                <w:rFonts w:cstheme="minorHAnsi"/>
                <w:sz w:val="18"/>
                <w:szCs w:val="18"/>
              </w:rPr>
              <w:t xml:space="preserve">Lingual </w:t>
            </w:r>
            <w:proofErr w:type="spellStart"/>
            <w:r>
              <w:rPr>
                <w:rFonts w:cstheme="minorHAnsi"/>
                <w:sz w:val="18"/>
                <w:szCs w:val="18"/>
              </w:rPr>
              <w:t>nn</w:t>
            </w:r>
            <w:proofErr w:type="spellEnd"/>
            <w:r>
              <w:rPr>
                <w:rFonts w:cstheme="minorHAnsi"/>
                <w:sz w:val="18"/>
                <w:szCs w:val="18"/>
              </w:rPr>
              <w:t xml:space="preserve"> block with </w:t>
            </w:r>
            <w:proofErr w:type="spellStart"/>
            <w:r>
              <w:rPr>
                <w:rFonts w:cstheme="minorHAnsi"/>
                <w:sz w:val="18"/>
                <w:szCs w:val="18"/>
              </w:rPr>
              <w:t>lig</w:t>
            </w:r>
            <w:proofErr w:type="spellEnd"/>
          </w:p>
          <w:p w14:paraId="5DC41FDD" w14:textId="77777777" w:rsidR="00907DA0" w:rsidRDefault="00907DA0" w:rsidP="00EA1B0C">
            <w:pPr>
              <w:rPr>
                <w:rFonts w:cstheme="minorHAnsi"/>
                <w:sz w:val="18"/>
                <w:szCs w:val="18"/>
              </w:rPr>
            </w:pPr>
            <w:r>
              <w:rPr>
                <w:rFonts w:cstheme="minorHAnsi"/>
                <w:sz w:val="18"/>
                <w:szCs w:val="18"/>
              </w:rPr>
              <w:t>-</w:t>
            </w:r>
            <w:proofErr w:type="spellStart"/>
            <w:proofErr w:type="gramStart"/>
            <w:r>
              <w:rPr>
                <w:rFonts w:cstheme="minorHAnsi"/>
                <w:sz w:val="18"/>
                <w:szCs w:val="18"/>
              </w:rPr>
              <w:t>relieved:peripheral</w:t>
            </w:r>
            <w:proofErr w:type="spellEnd"/>
            <w:proofErr w:type="gramEnd"/>
          </w:p>
          <w:p w14:paraId="48073D26" w14:textId="77777777" w:rsidR="00907DA0" w:rsidRDefault="00907DA0" w:rsidP="00EA1B0C">
            <w:pPr>
              <w:rPr>
                <w:rFonts w:cstheme="minorHAnsi"/>
                <w:sz w:val="18"/>
                <w:szCs w:val="18"/>
              </w:rPr>
            </w:pPr>
            <w:r>
              <w:rPr>
                <w:rFonts w:cstheme="minorHAnsi"/>
                <w:sz w:val="18"/>
                <w:szCs w:val="18"/>
              </w:rPr>
              <w:t xml:space="preserve">-not </w:t>
            </w:r>
            <w:proofErr w:type="spellStart"/>
            <w:proofErr w:type="gramStart"/>
            <w:r>
              <w:rPr>
                <w:rFonts w:cstheme="minorHAnsi"/>
                <w:sz w:val="18"/>
                <w:szCs w:val="18"/>
              </w:rPr>
              <w:t>relieved:central</w:t>
            </w:r>
            <w:proofErr w:type="spellEnd"/>
            <w:proofErr w:type="gramEnd"/>
          </w:p>
          <w:p w14:paraId="58C1A8CE" w14:textId="77777777" w:rsidR="00907DA0" w:rsidRDefault="00907DA0" w:rsidP="00EA1B0C">
            <w:pPr>
              <w:rPr>
                <w:rFonts w:cstheme="minorHAnsi"/>
                <w:sz w:val="18"/>
                <w:szCs w:val="18"/>
              </w:rPr>
            </w:pPr>
          </w:p>
          <w:p w14:paraId="1875C40D" w14:textId="77777777" w:rsidR="00907DA0" w:rsidRPr="009F7707" w:rsidRDefault="00907DA0" w:rsidP="00EA1B0C">
            <w:pPr>
              <w:rPr>
                <w:rFonts w:cstheme="minorHAnsi"/>
                <w:sz w:val="18"/>
                <w:szCs w:val="18"/>
              </w:rPr>
            </w:pPr>
            <w:r>
              <w:rPr>
                <w:rFonts w:cstheme="minorHAnsi"/>
                <w:sz w:val="18"/>
                <w:szCs w:val="18"/>
              </w:rPr>
              <w:t xml:space="preserve">2ndary e.g. </w:t>
            </w:r>
            <w:proofErr w:type="spellStart"/>
            <w:r>
              <w:rPr>
                <w:rFonts w:cstheme="minorHAnsi"/>
                <w:sz w:val="18"/>
                <w:szCs w:val="18"/>
              </w:rPr>
              <w:t>candidasis</w:t>
            </w:r>
            <w:proofErr w:type="spellEnd"/>
          </w:p>
        </w:tc>
        <w:tc>
          <w:tcPr>
            <w:tcW w:w="1276" w:type="dxa"/>
          </w:tcPr>
          <w:p w14:paraId="78EED8B2" w14:textId="77777777" w:rsidR="00907DA0" w:rsidRPr="009A77A1" w:rsidRDefault="00907DA0" w:rsidP="00EA1B0C">
            <w:pPr>
              <w:rPr>
                <w:rFonts w:cstheme="minorHAnsi"/>
                <w:sz w:val="18"/>
                <w:szCs w:val="18"/>
              </w:rPr>
            </w:pPr>
          </w:p>
        </w:tc>
        <w:tc>
          <w:tcPr>
            <w:tcW w:w="1559" w:type="dxa"/>
          </w:tcPr>
          <w:p w14:paraId="7DFC2AC8" w14:textId="77777777" w:rsidR="00907DA0" w:rsidRPr="009A77A1" w:rsidRDefault="00907DA0" w:rsidP="00EA1B0C">
            <w:pPr>
              <w:rPr>
                <w:rFonts w:cstheme="minorHAnsi"/>
                <w:sz w:val="18"/>
                <w:szCs w:val="18"/>
              </w:rPr>
            </w:pPr>
          </w:p>
        </w:tc>
        <w:tc>
          <w:tcPr>
            <w:tcW w:w="1545" w:type="dxa"/>
          </w:tcPr>
          <w:p w14:paraId="4E024041" w14:textId="77777777" w:rsidR="00907DA0" w:rsidRDefault="00907DA0" w:rsidP="00EA1B0C">
            <w:pPr>
              <w:rPr>
                <w:rFonts w:cstheme="minorHAnsi"/>
                <w:sz w:val="18"/>
                <w:szCs w:val="18"/>
              </w:rPr>
            </w:pPr>
            <w:r>
              <w:rPr>
                <w:rFonts w:cstheme="minorHAnsi"/>
                <w:sz w:val="18"/>
                <w:szCs w:val="18"/>
              </w:rPr>
              <w:t xml:space="preserve">Psychotherapy + topical </w:t>
            </w:r>
            <w:proofErr w:type="spellStart"/>
            <w:r>
              <w:rPr>
                <w:rFonts w:cstheme="minorHAnsi"/>
                <w:sz w:val="18"/>
                <w:szCs w:val="18"/>
              </w:rPr>
              <w:t>clozepam</w:t>
            </w:r>
            <w:proofErr w:type="spellEnd"/>
          </w:p>
          <w:p w14:paraId="4767D25B" w14:textId="77777777" w:rsidR="00907DA0" w:rsidRDefault="00907DA0" w:rsidP="00EA1B0C">
            <w:pPr>
              <w:rPr>
                <w:rFonts w:cstheme="minorHAnsi"/>
                <w:sz w:val="18"/>
                <w:szCs w:val="18"/>
              </w:rPr>
            </w:pPr>
          </w:p>
          <w:p w14:paraId="74FDD79B" w14:textId="77777777" w:rsidR="00907DA0" w:rsidRDefault="00907DA0" w:rsidP="00EA1B0C">
            <w:pPr>
              <w:rPr>
                <w:rFonts w:cstheme="minorHAnsi"/>
                <w:sz w:val="18"/>
                <w:szCs w:val="18"/>
              </w:rPr>
            </w:pPr>
            <w:r>
              <w:rPr>
                <w:rFonts w:cstheme="minorHAnsi"/>
                <w:sz w:val="18"/>
                <w:szCs w:val="18"/>
              </w:rPr>
              <w:t>Amitriptyline</w:t>
            </w:r>
          </w:p>
          <w:p w14:paraId="49453A63" w14:textId="77777777" w:rsidR="00907DA0" w:rsidRDefault="00907DA0" w:rsidP="00EA1B0C">
            <w:pPr>
              <w:rPr>
                <w:rFonts w:cstheme="minorHAnsi"/>
                <w:sz w:val="18"/>
                <w:szCs w:val="18"/>
              </w:rPr>
            </w:pPr>
            <w:r>
              <w:rPr>
                <w:rFonts w:cstheme="minorHAnsi"/>
                <w:sz w:val="18"/>
                <w:szCs w:val="18"/>
              </w:rPr>
              <w:t>Gabapentin</w:t>
            </w:r>
          </w:p>
          <w:p w14:paraId="7FDDC326" w14:textId="77777777" w:rsidR="00907DA0" w:rsidRPr="009A77A1" w:rsidRDefault="00907DA0" w:rsidP="00EA1B0C">
            <w:pPr>
              <w:rPr>
                <w:rFonts w:cstheme="minorHAnsi"/>
                <w:sz w:val="18"/>
                <w:szCs w:val="18"/>
              </w:rPr>
            </w:pPr>
            <w:proofErr w:type="spellStart"/>
            <w:r>
              <w:rPr>
                <w:rFonts w:cstheme="minorHAnsi"/>
                <w:sz w:val="18"/>
                <w:szCs w:val="18"/>
              </w:rPr>
              <w:t>Duloxitine</w:t>
            </w:r>
            <w:proofErr w:type="spellEnd"/>
          </w:p>
        </w:tc>
        <w:tc>
          <w:tcPr>
            <w:tcW w:w="1287" w:type="dxa"/>
          </w:tcPr>
          <w:p w14:paraId="79948B2D" w14:textId="77777777" w:rsidR="00907DA0" w:rsidRPr="009A77A1" w:rsidRDefault="00907DA0" w:rsidP="00EA1B0C">
            <w:pPr>
              <w:rPr>
                <w:rFonts w:cstheme="minorHAnsi"/>
                <w:sz w:val="18"/>
                <w:szCs w:val="18"/>
              </w:rPr>
            </w:pPr>
          </w:p>
        </w:tc>
        <w:tc>
          <w:tcPr>
            <w:tcW w:w="1287" w:type="dxa"/>
          </w:tcPr>
          <w:p w14:paraId="52AC3FA6" w14:textId="77777777" w:rsidR="00907DA0" w:rsidRPr="009A77A1" w:rsidRDefault="00907DA0" w:rsidP="00EA1B0C">
            <w:pPr>
              <w:rPr>
                <w:rFonts w:cstheme="minorHAnsi"/>
                <w:sz w:val="18"/>
                <w:szCs w:val="18"/>
              </w:rPr>
            </w:pPr>
          </w:p>
        </w:tc>
      </w:tr>
      <w:tr w:rsidR="00907DA0" w:rsidRPr="009A77A1" w14:paraId="4FC8C6EE" w14:textId="77777777" w:rsidTr="00907DA0">
        <w:tc>
          <w:tcPr>
            <w:tcW w:w="1130" w:type="dxa"/>
          </w:tcPr>
          <w:p w14:paraId="256B6E64" w14:textId="77777777" w:rsidR="00907DA0" w:rsidRPr="009A77A1" w:rsidRDefault="00907DA0" w:rsidP="00EA1B0C">
            <w:pPr>
              <w:rPr>
                <w:rFonts w:cstheme="minorHAnsi"/>
                <w:sz w:val="18"/>
                <w:szCs w:val="18"/>
              </w:rPr>
            </w:pPr>
            <w:r>
              <w:rPr>
                <w:rFonts w:cstheme="minorHAnsi"/>
                <w:sz w:val="18"/>
                <w:szCs w:val="18"/>
              </w:rPr>
              <w:t>Cervicogenic headache</w:t>
            </w:r>
          </w:p>
        </w:tc>
        <w:tc>
          <w:tcPr>
            <w:tcW w:w="1232" w:type="dxa"/>
          </w:tcPr>
          <w:p w14:paraId="2576C6ED" w14:textId="77777777" w:rsidR="00907DA0" w:rsidRPr="009A77A1" w:rsidRDefault="00907DA0" w:rsidP="00EA1B0C">
            <w:pPr>
              <w:rPr>
                <w:rFonts w:cstheme="minorHAnsi"/>
                <w:sz w:val="18"/>
                <w:szCs w:val="18"/>
              </w:rPr>
            </w:pPr>
          </w:p>
        </w:tc>
        <w:tc>
          <w:tcPr>
            <w:tcW w:w="950" w:type="dxa"/>
          </w:tcPr>
          <w:p w14:paraId="58BA2858" w14:textId="77777777" w:rsidR="00907DA0" w:rsidRPr="009A77A1" w:rsidRDefault="00907DA0" w:rsidP="00EA1B0C">
            <w:pPr>
              <w:rPr>
                <w:rFonts w:cstheme="minorHAnsi"/>
                <w:sz w:val="18"/>
                <w:szCs w:val="18"/>
              </w:rPr>
            </w:pPr>
          </w:p>
        </w:tc>
        <w:tc>
          <w:tcPr>
            <w:tcW w:w="940" w:type="dxa"/>
          </w:tcPr>
          <w:p w14:paraId="78AAA549" w14:textId="77777777" w:rsidR="00907DA0" w:rsidRPr="009A77A1" w:rsidRDefault="00907DA0" w:rsidP="00EA1B0C">
            <w:pPr>
              <w:rPr>
                <w:rFonts w:cstheme="minorHAnsi"/>
                <w:sz w:val="18"/>
                <w:szCs w:val="18"/>
              </w:rPr>
            </w:pPr>
          </w:p>
        </w:tc>
        <w:tc>
          <w:tcPr>
            <w:tcW w:w="897" w:type="dxa"/>
          </w:tcPr>
          <w:p w14:paraId="4593E23F" w14:textId="77777777" w:rsidR="00907DA0" w:rsidRPr="009A77A1" w:rsidRDefault="00907DA0" w:rsidP="00EA1B0C">
            <w:pPr>
              <w:rPr>
                <w:rFonts w:cstheme="minorHAnsi"/>
                <w:sz w:val="18"/>
                <w:szCs w:val="18"/>
              </w:rPr>
            </w:pPr>
          </w:p>
        </w:tc>
        <w:tc>
          <w:tcPr>
            <w:tcW w:w="1115" w:type="dxa"/>
          </w:tcPr>
          <w:p w14:paraId="555B671F" w14:textId="77777777" w:rsidR="00907DA0" w:rsidRPr="009A77A1" w:rsidRDefault="00907DA0" w:rsidP="00EA1B0C">
            <w:pPr>
              <w:rPr>
                <w:rFonts w:cstheme="minorHAnsi"/>
                <w:sz w:val="18"/>
                <w:szCs w:val="18"/>
              </w:rPr>
            </w:pPr>
          </w:p>
        </w:tc>
        <w:tc>
          <w:tcPr>
            <w:tcW w:w="1249" w:type="dxa"/>
          </w:tcPr>
          <w:p w14:paraId="2E90011B" w14:textId="77777777" w:rsidR="00907DA0" w:rsidRPr="009A77A1" w:rsidRDefault="00907DA0" w:rsidP="00EA1B0C">
            <w:pPr>
              <w:rPr>
                <w:rFonts w:cstheme="minorHAnsi"/>
                <w:sz w:val="18"/>
                <w:szCs w:val="18"/>
              </w:rPr>
            </w:pPr>
          </w:p>
        </w:tc>
        <w:tc>
          <w:tcPr>
            <w:tcW w:w="1276" w:type="dxa"/>
          </w:tcPr>
          <w:p w14:paraId="6587316A" w14:textId="77777777" w:rsidR="00907DA0" w:rsidRPr="009A77A1" w:rsidRDefault="00907DA0" w:rsidP="00EA1B0C">
            <w:pPr>
              <w:rPr>
                <w:rFonts w:cstheme="minorHAnsi"/>
                <w:sz w:val="18"/>
                <w:szCs w:val="18"/>
              </w:rPr>
            </w:pPr>
          </w:p>
        </w:tc>
        <w:tc>
          <w:tcPr>
            <w:tcW w:w="1276" w:type="dxa"/>
          </w:tcPr>
          <w:p w14:paraId="0E7F89BA" w14:textId="77777777" w:rsidR="00907DA0" w:rsidRPr="009A77A1" w:rsidRDefault="00907DA0" w:rsidP="00EA1B0C">
            <w:pPr>
              <w:rPr>
                <w:rFonts w:cstheme="minorHAnsi"/>
                <w:sz w:val="18"/>
                <w:szCs w:val="18"/>
              </w:rPr>
            </w:pPr>
          </w:p>
        </w:tc>
        <w:tc>
          <w:tcPr>
            <w:tcW w:w="1559" w:type="dxa"/>
          </w:tcPr>
          <w:p w14:paraId="4DD34C5B" w14:textId="77777777" w:rsidR="00907DA0" w:rsidRPr="009A77A1" w:rsidRDefault="00907DA0" w:rsidP="00EA1B0C">
            <w:pPr>
              <w:rPr>
                <w:rFonts w:cstheme="minorHAnsi"/>
                <w:sz w:val="18"/>
                <w:szCs w:val="18"/>
              </w:rPr>
            </w:pPr>
          </w:p>
        </w:tc>
        <w:tc>
          <w:tcPr>
            <w:tcW w:w="1545" w:type="dxa"/>
          </w:tcPr>
          <w:p w14:paraId="3E252A35" w14:textId="77777777" w:rsidR="00907DA0" w:rsidRPr="009A77A1" w:rsidRDefault="00907DA0" w:rsidP="00EA1B0C">
            <w:pPr>
              <w:rPr>
                <w:rFonts w:cstheme="minorHAnsi"/>
                <w:sz w:val="18"/>
                <w:szCs w:val="18"/>
              </w:rPr>
            </w:pPr>
          </w:p>
        </w:tc>
        <w:tc>
          <w:tcPr>
            <w:tcW w:w="1287" w:type="dxa"/>
          </w:tcPr>
          <w:p w14:paraId="32D1035A" w14:textId="77777777" w:rsidR="00907DA0" w:rsidRPr="009A77A1" w:rsidRDefault="00907DA0" w:rsidP="00EA1B0C">
            <w:pPr>
              <w:rPr>
                <w:rFonts w:cstheme="minorHAnsi"/>
                <w:sz w:val="18"/>
                <w:szCs w:val="18"/>
              </w:rPr>
            </w:pPr>
          </w:p>
        </w:tc>
        <w:tc>
          <w:tcPr>
            <w:tcW w:w="1287" w:type="dxa"/>
          </w:tcPr>
          <w:p w14:paraId="177A7435" w14:textId="77777777" w:rsidR="00907DA0" w:rsidRPr="009A77A1" w:rsidRDefault="00907DA0" w:rsidP="00EA1B0C">
            <w:pPr>
              <w:rPr>
                <w:rFonts w:cstheme="minorHAnsi"/>
                <w:sz w:val="18"/>
                <w:szCs w:val="18"/>
              </w:rPr>
            </w:pPr>
          </w:p>
        </w:tc>
      </w:tr>
      <w:tr w:rsidR="00907DA0" w:rsidRPr="009A77A1" w14:paraId="02AD4FE1" w14:textId="77777777" w:rsidTr="00907DA0">
        <w:tc>
          <w:tcPr>
            <w:tcW w:w="1130" w:type="dxa"/>
          </w:tcPr>
          <w:p w14:paraId="648482B5" w14:textId="77777777" w:rsidR="00907DA0" w:rsidRDefault="00907DA0" w:rsidP="00EA1B0C">
            <w:pPr>
              <w:rPr>
                <w:rFonts w:cstheme="minorHAnsi"/>
                <w:sz w:val="18"/>
                <w:szCs w:val="18"/>
              </w:rPr>
            </w:pPr>
            <w:r>
              <w:rPr>
                <w:rFonts w:cstheme="minorHAnsi"/>
                <w:sz w:val="18"/>
                <w:szCs w:val="18"/>
              </w:rPr>
              <w:t>Post Craniotomy</w:t>
            </w:r>
          </w:p>
          <w:p w14:paraId="4A974952" w14:textId="77777777" w:rsidR="00907DA0" w:rsidRDefault="00907DA0" w:rsidP="00EA1B0C">
            <w:pPr>
              <w:rPr>
                <w:rFonts w:cstheme="minorHAnsi"/>
                <w:sz w:val="18"/>
                <w:szCs w:val="18"/>
              </w:rPr>
            </w:pPr>
            <w:r>
              <w:rPr>
                <w:rFonts w:cstheme="minorHAnsi"/>
                <w:sz w:val="18"/>
                <w:szCs w:val="18"/>
              </w:rPr>
              <w:t>Headache</w:t>
            </w:r>
          </w:p>
          <w:p w14:paraId="28E4BA63" w14:textId="77777777" w:rsidR="00907DA0" w:rsidRPr="009A77A1" w:rsidRDefault="00907DA0" w:rsidP="00EA1B0C">
            <w:pPr>
              <w:rPr>
                <w:rFonts w:cstheme="minorHAnsi"/>
                <w:sz w:val="18"/>
                <w:szCs w:val="18"/>
              </w:rPr>
            </w:pPr>
            <w:r>
              <w:rPr>
                <w:rFonts w:cstheme="minorHAnsi"/>
                <w:sz w:val="18"/>
                <w:szCs w:val="18"/>
              </w:rPr>
              <w:t>PCH</w:t>
            </w:r>
          </w:p>
        </w:tc>
        <w:tc>
          <w:tcPr>
            <w:tcW w:w="1232" w:type="dxa"/>
          </w:tcPr>
          <w:p w14:paraId="69CF3B82" w14:textId="77777777" w:rsidR="00907DA0" w:rsidRPr="009A77A1" w:rsidRDefault="00907DA0" w:rsidP="00EA1B0C">
            <w:pPr>
              <w:rPr>
                <w:rFonts w:cstheme="minorHAnsi"/>
                <w:sz w:val="18"/>
                <w:szCs w:val="18"/>
              </w:rPr>
            </w:pPr>
          </w:p>
        </w:tc>
        <w:tc>
          <w:tcPr>
            <w:tcW w:w="950" w:type="dxa"/>
          </w:tcPr>
          <w:p w14:paraId="4E2AD85F" w14:textId="77777777" w:rsidR="00907DA0" w:rsidRPr="009A77A1" w:rsidRDefault="00907DA0" w:rsidP="00EA1B0C">
            <w:pPr>
              <w:rPr>
                <w:rFonts w:cstheme="minorHAnsi"/>
                <w:sz w:val="18"/>
                <w:szCs w:val="18"/>
              </w:rPr>
            </w:pPr>
          </w:p>
        </w:tc>
        <w:tc>
          <w:tcPr>
            <w:tcW w:w="940" w:type="dxa"/>
          </w:tcPr>
          <w:p w14:paraId="5CBB8ECD" w14:textId="77777777" w:rsidR="00907DA0" w:rsidRPr="009A77A1" w:rsidRDefault="00907DA0" w:rsidP="00EA1B0C">
            <w:pPr>
              <w:rPr>
                <w:rFonts w:cstheme="minorHAnsi"/>
                <w:sz w:val="18"/>
                <w:szCs w:val="18"/>
              </w:rPr>
            </w:pPr>
          </w:p>
        </w:tc>
        <w:tc>
          <w:tcPr>
            <w:tcW w:w="897" w:type="dxa"/>
          </w:tcPr>
          <w:p w14:paraId="22622398" w14:textId="77777777" w:rsidR="00907DA0" w:rsidRDefault="00907DA0" w:rsidP="00EA1B0C">
            <w:pPr>
              <w:rPr>
                <w:rFonts w:cstheme="minorHAnsi"/>
                <w:sz w:val="18"/>
                <w:szCs w:val="18"/>
              </w:rPr>
            </w:pPr>
            <w:r>
              <w:rPr>
                <w:rFonts w:cstheme="minorHAnsi"/>
                <w:sz w:val="18"/>
                <w:szCs w:val="18"/>
              </w:rPr>
              <w:t>Immediate: 80%</w:t>
            </w:r>
          </w:p>
          <w:p w14:paraId="29FC3EE2" w14:textId="77777777" w:rsidR="00907DA0" w:rsidRDefault="00907DA0" w:rsidP="00EA1B0C">
            <w:pPr>
              <w:rPr>
                <w:rFonts w:cstheme="minorHAnsi"/>
                <w:sz w:val="18"/>
                <w:szCs w:val="18"/>
              </w:rPr>
            </w:pPr>
            <w:r>
              <w:rPr>
                <w:rFonts w:cstheme="minorHAnsi"/>
                <w:sz w:val="18"/>
                <w:szCs w:val="18"/>
              </w:rPr>
              <w:t>Often resolves in 7/7</w:t>
            </w:r>
          </w:p>
          <w:p w14:paraId="4D053493" w14:textId="77777777" w:rsidR="00907DA0" w:rsidRDefault="00907DA0" w:rsidP="00EA1B0C">
            <w:pPr>
              <w:rPr>
                <w:rFonts w:ascii="Arial" w:hAnsi="Arial" w:cs="Arial"/>
                <w:sz w:val="18"/>
                <w:szCs w:val="18"/>
              </w:rPr>
            </w:pPr>
            <w:r w:rsidRPr="00986ED4">
              <w:rPr>
                <w:rFonts w:ascii="Arial" w:hAnsi="Arial" w:cs="Arial"/>
                <w:sz w:val="18"/>
                <w:szCs w:val="18"/>
              </w:rPr>
              <w:t>♀</w:t>
            </w:r>
            <w:r>
              <w:rPr>
                <w:rFonts w:ascii="Arial" w:hAnsi="Arial" w:cs="Arial"/>
                <w:sz w:val="18"/>
                <w:szCs w:val="18"/>
              </w:rPr>
              <w:t>&gt;</w:t>
            </w:r>
            <w:r w:rsidRPr="00986ED4">
              <w:rPr>
                <w:rFonts w:ascii="Arial" w:hAnsi="Arial" w:cs="Arial"/>
                <w:sz w:val="18"/>
                <w:szCs w:val="18"/>
              </w:rPr>
              <w:t>♂</w:t>
            </w:r>
          </w:p>
          <w:p w14:paraId="5BBEC863" w14:textId="77777777" w:rsidR="00907DA0" w:rsidRDefault="00907DA0" w:rsidP="00EA1B0C">
            <w:pPr>
              <w:rPr>
                <w:rFonts w:ascii="Arial" w:hAnsi="Arial" w:cs="Arial"/>
                <w:sz w:val="18"/>
                <w:szCs w:val="18"/>
              </w:rPr>
            </w:pPr>
            <w:r>
              <w:rPr>
                <w:rFonts w:ascii="Arial" w:hAnsi="Arial" w:cs="Arial"/>
                <w:sz w:val="18"/>
                <w:szCs w:val="18"/>
              </w:rPr>
              <w:lastRenderedPageBreak/>
              <w:t xml:space="preserve">25% </w:t>
            </w:r>
            <w:r w:rsidRPr="00986ED4">
              <w:rPr>
                <w:rFonts w:ascii="Arial" w:hAnsi="Arial" w:cs="Arial"/>
                <w:sz w:val="18"/>
                <w:szCs w:val="18"/>
              </w:rPr>
              <w:sym w:font="Wingdings" w:char="F0E0"/>
            </w:r>
            <w:r>
              <w:rPr>
                <w:rFonts w:ascii="Arial" w:hAnsi="Arial" w:cs="Arial"/>
                <w:sz w:val="18"/>
                <w:szCs w:val="18"/>
              </w:rPr>
              <w:t xml:space="preserve"> persistent pain</w:t>
            </w:r>
          </w:p>
          <w:p w14:paraId="411A67C4" w14:textId="77777777" w:rsidR="00907DA0" w:rsidRPr="009A77A1" w:rsidRDefault="00907DA0" w:rsidP="00EA1B0C">
            <w:pPr>
              <w:rPr>
                <w:rFonts w:cstheme="minorHAnsi"/>
                <w:sz w:val="18"/>
                <w:szCs w:val="18"/>
              </w:rPr>
            </w:pPr>
            <w:r>
              <w:rPr>
                <w:rFonts w:ascii="Arial" w:hAnsi="Arial" w:cs="Arial"/>
                <w:sz w:val="18"/>
                <w:szCs w:val="18"/>
              </w:rPr>
              <w:t>Post fossa, Sub occipital craniotomy</w:t>
            </w:r>
          </w:p>
        </w:tc>
        <w:tc>
          <w:tcPr>
            <w:tcW w:w="1115" w:type="dxa"/>
          </w:tcPr>
          <w:p w14:paraId="2D0B8FF6" w14:textId="77777777" w:rsidR="00907DA0" w:rsidRPr="009A77A1" w:rsidRDefault="00907DA0" w:rsidP="00EA1B0C">
            <w:pPr>
              <w:rPr>
                <w:rFonts w:cstheme="minorHAnsi"/>
                <w:sz w:val="18"/>
                <w:szCs w:val="18"/>
              </w:rPr>
            </w:pPr>
          </w:p>
        </w:tc>
        <w:tc>
          <w:tcPr>
            <w:tcW w:w="1249" w:type="dxa"/>
          </w:tcPr>
          <w:p w14:paraId="2F9EAE54" w14:textId="77777777" w:rsidR="00907DA0" w:rsidRPr="009A77A1" w:rsidRDefault="00907DA0" w:rsidP="00EA1B0C">
            <w:pPr>
              <w:rPr>
                <w:rFonts w:cstheme="minorHAnsi"/>
                <w:sz w:val="18"/>
                <w:szCs w:val="18"/>
              </w:rPr>
            </w:pPr>
          </w:p>
        </w:tc>
        <w:tc>
          <w:tcPr>
            <w:tcW w:w="1276" w:type="dxa"/>
          </w:tcPr>
          <w:p w14:paraId="75929DCF" w14:textId="77777777" w:rsidR="00907DA0" w:rsidRPr="009A77A1" w:rsidRDefault="00907DA0" w:rsidP="00EA1B0C">
            <w:pPr>
              <w:rPr>
                <w:rFonts w:cstheme="minorHAnsi"/>
                <w:sz w:val="18"/>
                <w:szCs w:val="18"/>
              </w:rPr>
            </w:pPr>
          </w:p>
        </w:tc>
        <w:tc>
          <w:tcPr>
            <w:tcW w:w="1276" w:type="dxa"/>
          </w:tcPr>
          <w:p w14:paraId="14BD117A" w14:textId="77777777" w:rsidR="00907DA0" w:rsidRPr="009A77A1" w:rsidRDefault="00907DA0" w:rsidP="00EA1B0C">
            <w:pPr>
              <w:rPr>
                <w:rFonts w:cstheme="minorHAnsi"/>
                <w:sz w:val="18"/>
                <w:szCs w:val="18"/>
              </w:rPr>
            </w:pPr>
          </w:p>
        </w:tc>
        <w:tc>
          <w:tcPr>
            <w:tcW w:w="1559" w:type="dxa"/>
          </w:tcPr>
          <w:p w14:paraId="345431CA" w14:textId="77777777" w:rsidR="00907DA0" w:rsidRPr="009A77A1" w:rsidRDefault="00907DA0" w:rsidP="00EA1B0C">
            <w:pPr>
              <w:rPr>
                <w:rFonts w:cstheme="minorHAnsi"/>
                <w:sz w:val="18"/>
                <w:szCs w:val="18"/>
              </w:rPr>
            </w:pPr>
          </w:p>
        </w:tc>
        <w:tc>
          <w:tcPr>
            <w:tcW w:w="1545" w:type="dxa"/>
          </w:tcPr>
          <w:p w14:paraId="1D06DC44" w14:textId="77777777" w:rsidR="00907DA0" w:rsidRDefault="00907DA0" w:rsidP="00EA1B0C">
            <w:pPr>
              <w:rPr>
                <w:rFonts w:cstheme="minorHAnsi"/>
                <w:sz w:val="18"/>
                <w:szCs w:val="18"/>
              </w:rPr>
            </w:pPr>
            <w:r>
              <w:rPr>
                <w:rFonts w:cstheme="minorHAnsi"/>
                <w:sz w:val="18"/>
                <w:szCs w:val="18"/>
              </w:rPr>
              <w:t>Early NSAIDs</w:t>
            </w:r>
          </w:p>
          <w:p w14:paraId="2B3CD3ED" w14:textId="77777777" w:rsidR="00907DA0" w:rsidRDefault="00907DA0" w:rsidP="00EA1B0C">
            <w:pPr>
              <w:rPr>
                <w:rFonts w:cstheme="minorHAnsi"/>
                <w:sz w:val="18"/>
                <w:szCs w:val="18"/>
              </w:rPr>
            </w:pPr>
            <w:r>
              <w:rPr>
                <w:rFonts w:cstheme="minorHAnsi"/>
                <w:sz w:val="18"/>
                <w:szCs w:val="18"/>
              </w:rPr>
              <w:t>Multimodal: NSAIDs, anticonvulsants, analgesics</w:t>
            </w:r>
          </w:p>
          <w:p w14:paraId="579AFFEA" w14:textId="77777777" w:rsidR="00907DA0" w:rsidRDefault="00907DA0" w:rsidP="00EA1B0C">
            <w:pPr>
              <w:rPr>
                <w:rFonts w:cstheme="minorHAnsi"/>
                <w:sz w:val="18"/>
                <w:szCs w:val="18"/>
              </w:rPr>
            </w:pPr>
          </w:p>
          <w:p w14:paraId="7058A586" w14:textId="77777777" w:rsidR="00907DA0" w:rsidRDefault="00907DA0" w:rsidP="00EA1B0C">
            <w:pPr>
              <w:rPr>
                <w:rFonts w:cstheme="minorHAnsi"/>
                <w:sz w:val="18"/>
                <w:szCs w:val="18"/>
              </w:rPr>
            </w:pPr>
            <w:r>
              <w:rPr>
                <w:rFonts w:cstheme="minorHAnsi"/>
                <w:sz w:val="18"/>
                <w:szCs w:val="18"/>
              </w:rPr>
              <w:t>Surg tech</w:t>
            </w:r>
          </w:p>
          <w:p w14:paraId="13D2E6A4" w14:textId="77777777" w:rsidR="00907DA0" w:rsidRDefault="00907DA0" w:rsidP="00EA1B0C">
            <w:pPr>
              <w:rPr>
                <w:rFonts w:cstheme="minorHAnsi"/>
                <w:sz w:val="18"/>
                <w:szCs w:val="18"/>
              </w:rPr>
            </w:pPr>
            <w:r>
              <w:rPr>
                <w:rFonts w:cstheme="minorHAnsi"/>
                <w:sz w:val="18"/>
                <w:szCs w:val="18"/>
              </w:rPr>
              <w:lastRenderedPageBreak/>
              <w:t>Fat graft with dura closure</w:t>
            </w:r>
          </w:p>
          <w:p w14:paraId="1CE6D6DB" w14:textId="77777777" w:rsidR="00907DA0" w:rsidRDefault="00907DA0" w:rsidP="00EA1B0C">
            <w:pPr>
              <w:rPr>
                <w:rFonts w:cstheme="minorHAnsi"/>
                <w:sz w:val="18"/>
                <w:szCs w:val="18"/>
              </w:rPr>
            </w:pPr>
          </w:p>
          <w:p w14:paraId="5ECD48A7" w14:textId="77777777" w:rsidR="00907DA0" w:rsidRDefault="00907DA0" w:rsidP="00EA1B0C">
            <w:pPr>
              <w:rPr>
                <w:rFonts w:cstheme="minorHAnsi"/>
                <w:sz w:val="18"/>
                <w:szCs w:val="18"/>
              </w:rPr>
            </w:pPr>
            <w:r>
              <w:rPr>
                <w:rFonts w:cstheme="minorHAnsi"/>
                <w:sz w:val="18"/>
                <w:szCs w:val="18"/>
              </w:rPr>
              <w:t>LA for wound</w:t>
            </w:r>
          </w:p>
          <w:p w14:paraId="0469183F" w14:textId="77777777" w:rsidR="00907DA0" w:rsidRDefault="00907DA0" w:rsidP="00EA1B0C">
            <w:pPr>
              <w:rPr>
                <w:rFonts w:cstheme="minorHAnsi"/>
                <w:sz w:val="18"/>
                <w:szCs w:val="18"/>
              </w:rPr>
            </w:pPr>
          </w:p>
          <w:p w14:paraId="4ED3D9BD" w14:textId="77777777" w:rsidR="00907DA0" w:rsidRDefault="00907DA0" w:rsidP="00EA1B0C">
            <w:pPr>
              <w:rPr>
                <w:rFonts w:cstheme="minorHAnsi"/>
                <w:sz w:val="18"/>
                <w:szCs w:val="18"/>
              </w:rPr>
            </w:pPr>
            <w:proofErr w:type="spellStart"/>
            <w:r>
              <w:rPr>
                <w:rFonts w:cstheme="minorHAnsi"/>
                <w:sz w:val="18"/>
                <w:szCs w:val="18"/>
              </w:rPr>
              <w:t>Periop</w:t>
            </w:r>
            <w:proofErr w:type="spellEnd"/>
            <w:r>
              <w:rPr>
                <w:rFonts w:cstheme="minorHAnsi"/>
                <w:sz w:val="18"/>
                <w:szCs w:val="18"/>
              </w:rPr>
              <w:t xml:space="preserve"> </w:t>
            </w:r>
            <w:proofErr w:type="spellStart"/>
            <w:r>
              <w:rPr>
                <w:rFonts w:cstheme="minorHAnsi"/>
                <w:sz w:val="18"/>
                <w:szCs w:val="18"/>
              </w:rPr>
              <w:t>gabapentinoid</w:t>
            </w:r>
            <w:proofErr w:type="spellEnd"/>
          </w:p>
          <w:p w14:paraId="305511FC" w14:textId="77777777" w:rsidR="00907DA0" w:rsidRDefault="00907DA0" w:rsidP="00EA1B0C">
            <w:pPr>
              <w:rPr>
                <w:rFonts w:cstheme="minorHAnsi"/>
                <w:sz w:val="18"/>
                <w:szCs w:val="18"/>
              </w:rPr>
            </w:pPr>
          </w:p>
          <w:p w14:paraId="4A9FC0B8" w14:textId="77777777" w:rsidR="00907DA0" w:rsidRDefault="00907DA0" w:rsidP="00EA1B0C">
            <w:pPr>
              <w:rPr>
                <w:rFonts w:ascii="Calibri" w:hAnsi="Calibri" w:cs="Calibri"/>
                <w:sz w:val="18"/>
                <w:szCs w:val="18"/>
              </w:rPr>
            </w:pPr>
            <w:r w:rsidRPr="00986ED4">
              <w:rPr>
                <w:rFonts w:ascii="Calibri" w:hAnsi="Calibri" w:cs="Calibri"/>
                <w:sz w:val="18"/>
                <w:szCs w:val="18"/>
              </w:rPr>
              <w:t>Ѱ</w:t>
            </w:r>
          </w:p>
          <w:p w14:paraId="6DB13A51" w14:textId="77777777" w:rsidR="00907DA0" w:rsidRPr="009A77A1" w:rsidRDefault="00907DA0" w:rsidP="00EA1B0C">
            <w:pPr>
              <w:rPr>
                <w:rFonts w:cstheme="minorHAnsi"/>
                <w:sz w:val="18"/>
                <w:szCs w:val="18"/>
              </w:rPr>
            </w:pPr>
          </w:p>
        </w:tc>
        <w:tc>
          <w:tcPr>
            <w:tcW w:w="1287" w:type="dxa"/>
          </w:tcPr>
          <w:p w14:paraId="43172FB5" w14:textId="77777777" w:rsidR="00907DA0" w:rsidRPr="009A77A1" w:rsidRDefault="00907DA0" w:rsidP="00EA1B0C">
            <w:pPr>
              <w:rPr>
                <w:rFonts w:cstheme="minorHAnsi"/>
                <w:sz w:val="18"/>
                <w:szCs w:val="18"/>
              </w:rPr>
            </w:pPr>
          </w:p>
        </w:tc>
        <w:tc>
          <w:tcPr>
            <w:tcW w:w="1287" w:type="dxa"/>
          </w:tcPr>
          <w:p w14:paraId="6B8E1D60" w14:textId="77777777" w:rsidR="00907DA0" w:rsidRDefault="00907DA0" w:rsidP="00EA1B0C">
            <w:pPr>
              <w:rPr>
                <w:rFonts w:cstheme="minorHAnsi"/>
                <w:sz w:val="18"/>
                <w:szCs w:val="18"/>
              </w:rPr>
            </w:pPr>
            <w:r>
              <w:rPr>
                <w:rFonts w:cstheme="minorHAnsi"/>
                <w:sz w:val="18"/>
                <w:szCs w:val="18"/>
              </w:rPr>
              <w:t>GON- strong evidence</w:t>
            </w:r>
          </w:p>
          <w:p w14:paraId="4609D7EC" w14:textId="77777777" w:rsidR="00907DA0" w:rsidRPr="009A77A1" w:rsidRDefault="00907DA0" w:rsidP="00EA1B0C">
            <w:pPr>
              <w:rPr>
                <w:rFonts w:cstheme="minorHAnsi"/>
                <w:sz w:val="18"/>
                <w:szCs w:val="18"/>
              </w:rPr>
            </w:pPr>
          </w:p>
        </w:tc>
      </w:tr>
      <w:tr w:rsidR="00907DA0" w:rsidRPr="009A77A1" w14:paraId="01F6CB08" w14:textId="77777777" w:rsidTr="00907DA0">
        <w:tc>
          <w:tcPr>
            <w:tcW w:w="1130" w:type="dxa"/>
          </w:tcPr>
          <w:p w14:paraId="4DDE27BB" w14:textId="77777777" w:rsidR="00907DA0" w:rsidRPr="009A77A1" w:rsidRDefault="00907DA0" w:rsidP="00EA1B0C">
            <w:pPr>
              <w:rPr>
                <w:rFonts w:cstheme="minorHAnsi"/>
                <w:sz w:val="18"/>
                <w:szCs w:val="18"/>
              </w:rPr>
            </w:pPr>
            <w:r>
              <w:rPr>
                <w:rFonts w:cstheme="minorHAnsi"/>
                <w:sz w:val="18"/>
                <w:szCs w:val="18"/>
              </w:rPr>
              <w:t xml:space="preserve">Secondary headaches related to disorders of intracranial pressure </w:t>
            </w:r>
            <w:r w:rsidRPr="00986ED4">
              <w:rPr>
                <w:rFonts w:cstheme="minorHAnsi"/>
                <w:sz w:val="18"/>
                <w:szCs w:val="18"/>
              </w:rPr>
              <w:sym w:font="Wingdings" w:char="F0E1"/>
            </w:r>
          </w:p>
        </w:tc>
        <w:tc>
          <w:tcPr>
            <w:tcW w:w="1232" w:type="dxa"/>
          </w:tcPr>
          <w:p w14:paraId="5EA7053B" w14:textId="77777777" w:rsidR="00907DA0" w:rsidRPr="009A77A1" w:rsidRDefault="00907DA0" w:rsidP="00EA1B0C">
            <w:pPr>
              <w:rPr>
                <w:rFonts w:cstheme="minorHAnsi"/>
                <w:sz w:val="18"/>
                <w:szCs w:val="18"/>
              </w:rPr>
            </w:pPr>
          </w:p>
        </w:tc>
        <w:tc>
          <w:tcPr>
            <w:tcW w:w="950" w:type="dxa"/>
          </w:tcPr>
          <w:p w14:paraId="4880802D" w14:textId="77777777" w:rsidR="00907DA0" w:rsidRPr="009A77A1" w:rsidRDefault="00907DA0" w:rsidP="00EA1B0C">
            <w:pPr>
              <w:rPr>
                <w:rFonts w:cstheme="minorHAnsi"/>
                <w:sz w:val="18"/>
                <w:szCs w:val="18"/>
              </w:rPr>
            </w:pPr>
          </w:p>
        </w:tc>
        <w:tc>
          <w:tcPr>
            <w:tcW w:w="940" w:type="dxa"/>
          </w:tcPr>
          <w:p w14:paraId="04C20CBA" w14:textId="77777777" w:rsidR="00907DA0" w:rsidRPr="009A77A1" w:rsidRDefault="00907DA0" w:rsidP="00EA1B0C">
            <w:pPr>
              <w:rPr>
                <w:rFonts w:cstheme="minorHAnsi"/>
                <w:sz w:val="18"/>
                <w:szCs w:val="18"/>
              </w:rPr>
            </w:pPr>
          </w:p>
        </w:tc>
        <w:tc>
          <w:tcPr>
            <w:tcW w:w="897" w:type="dxa"/>
          </w:tcPr>
          <w:p w14:paraId="236EEEE6" w14:textId="77777777" w:rsidR="00907DA0" w:rsidRPr="009A77A1" w:rsidRDefault="00907DA0" w:rsidP="00EA1B0C">
            <w:pPr>
              <w:rPr>
                <w:rFonts w:cstheme="minorHAnsi"/>
                <w:sz w:val="18"/>
                <w:szCs w:val="18"/>
              </w:rPr>
            </w:pPr>
          </w:p>
        </w:tc>
        <w:tc>
          <w:tcPr>
            <w:tcW w:w="1115" w:type="dxa"/>
          </w:tcPr>
          <w:p w14:paraId="71CFB14A" w14:textId="77777777" w:rsidR="00907DA0" w:rsidRPr="009A77A1" w:rsidRDefault="00907DA0" w:rsidP="00EA1B0C">
            <w:pPr>
              <w:rPr>
                <w:rFonts w:cstheme="minorHAnsi"/>
                <w:sz w:val="18"/>
                <w:szCs w:val="18"/>
              </w:rPr>
            </w:pPr>
          </w:p>
        </w:tc>
        <w:tc>
          <w:tcPr>
            <w:tcW w:w="1249" w:type="dxa"/>
          </w:tcPr>
          <w:p w14:paraId="47D14584" w14:textId="77777777" w:rsidR="00907DA0" w:rsidRPr="009A77A1" w:rsidRDefault="00907DA0" w:rsidP="00EA1B0C">
            <w:pPr>
              <w:rPr>
                <w:rFonts w:cstheme="minorHAnsi"/>
                <w:sz w:val="18"/>
                <w:szCs w:val="18"/>
              </w:rPr>
            </w:pPr>
          </w:p>
        </w:tc>
        <w:tc>
          <w:tcPr>
            <w:tcW w:w="1276" w:type="dxa"/>
          </w:tcPr>
          <w:p w14:paraId="4264A681" w14:textId="77777777" w:rsidR="00907DA0" w:rsidRPr="009A77A1" w:rsidRDefault="00907DA0" w:rsidP="00EA1B0C">
            <w:pPr>
              <w:rPr>
                <w:rFonts w:cstheme="minorHAnsi"/>
                <w:sz w:val="18"/>
                <w:szCs w:val="18"/>
              </w:rPr>
            </w:pPr>
          </w:p>
        </w:tc>
        <w:tc>
          <w:tcPr>
            <w:tcW w:w="1276" w:type="dxa"/>
          </w:tcPr>
          <w:p w14:paraId="2A547CA1" w14:textId="77777777" w:rsidR="00907DA0" w:rsidRDefault="00907DA0" w:rsidP="00EA1B0C">
            <w:pPr>
              <w:rPr>
                <w:rFonts w:cstheme="minorHAnsi"/>
                <w:sz w:val="18"/>
                <w:szCs w:val="18"/>
              </w:rPr>
            </w:pPr>
            <w:r>
              <w:rPr>
                <w:rFonts w:cstheme="minorHAnsi"/>
                <w:sz w:val="18"/>
                <w:szCs w:val="18"/>
              </w:rPr>
              <w:t>Morning pain</w:t>
            </w:r>
          </w:p>
          <w:p w14:paraId="063DF732" w14:textId="77777777" w:rsidR="00907DA0" w:rsidRDefault="00907DA0" w:rsidP="00EA1B0C">
            <w:pPr>
              <w:rPr>
                <w:rFonts w:cstheme="minorHAnsi"/>
                <w:sz w:val="18"/>
                <w:szCs w:val="18"/>
              </w:rPr>
            </w:pPr>
            <w:r>
              <w:rPr>
                <w:rFonts w:cstheme="minorHAnsi"/>
                <w:sz w:val="18"/>
                <w:szCs w:val="18"/>
              </w:rPr>
              <w:t>Visual obscuration</w:t>
            </w:r>
          </w:p>
          <w:p w14:paraId="1240F050" w14:textId="77777777" w:rsidR="00907DA0" w:rsidRDefault="00907DA0" w:rsidP="00EA1B0C">
            <w:pPr>
              <w:rPr>
                <w:rFonts w:cstheme="minorHAnsi"/>
                <w:sz w:val="18"/>
                <w:szCs w:val="18"/>
              </w:rPr>
            </w:pPr>
            <w:r>
              <w:rPr>
                <w:rFonts w:cstheme="minorHAnsi"/>
                <w:sz w:val="18"/>
                <w:szCs w:val="18"/>
              </w:rPr>
              <w:t>Vomit with little nausea</w:t>
            </w:r>
          </w:p>
          <w:p w14:paraId="604FFAE9" w14:textId="77777777" w:rsidR="00907DA0" w:rsidRDefault="00907DA0" w:rsidP="00EA1B0C">
            <w:pPr>
              <w:rPr>
                <w:rFonts w:cstheme="minorHAnsi"/>
                <w:sz w:val="18"/>
                <w:szCs w:val="18"/>
              </w:rPr>
            </w:pPr>
          </w:p>
          <w:p w14:paraId="7759B247" w14:textId="77777777" w:rsidR="00907DA0" w:rsidRDefault="00907DA0" w:rsidP="00EA1B0C">
            <w:pPr>
              <w:rPr>
                <w:rFonts w:cstheme="minorHAnsi"/>
                <w:sz w:val="18"/>
                <w:szCs w:val="18"/>
              </w:rPr>
            </w:pPr>
            <w:proofErr w:type="spellStart"/>
            <w:r>
              <w:rPr>
                <w:rFonts w:cstheme="minorHAnsi"/>
                <w:sz w:val="18"/>
                <w:szCs w:val="18"/>
              </w:rPr>
              <w:t>Pappilloedema</w:t>
            </w:r>
            <w:proofErr w:type="spellEnd"/>
          </w:p>
          <w:p w14:paraId="471954BD" w14:textId="77777777" w:rsidR="00907DA0" w:rsidRPr="009A77A1" w:rsidRDefault="00907DA0" w:rsidP="00EA1B0C">
            <w:pPr>
              <w:rPr>
                <w:rFonts w:cstheme="minorHAnsi"/>
                <w:sz w:val="18"/>
                <w:szCs w:val="18"/>
              </w:rPr>
            </w:pPr>
            <w:r>
              <w:rPr>
                <w:rFonts w:cstheme="minorHAnsi"/>
                <w:sz w:val="18"/>
                <w:szCs w:val="18"/>
              </w:rPr>
              <w:t>Neck stiffness</w:t>
            </w:r>
          </w:p>
        </w:tc>
        <w:tc>
          <w:tcPr>
            <w:tcW w:w="1559" w:type="dxa"/>
          </w:tcPr>
          <w:p w14:paraId="31D4B5BF" w14:textId="77777777" w:rsidR="00907DA0" w:rsidRPr="009A77A1" w:rsidRDefault="00907DA0" w:rsidP="00EA1B0C">
            <w:pPr>
              <w:rPr>
                <w:rFonts w:cstheme="minorHAnsi"/>
                <w:sz w:val="18"/>
                <w:szCs w:val="18"/>
              </w:rPr>
            </w:pPr>
          </w:p>
        </w:tc>
        <w:tc>
          <w:tcPr>
            <w:tcW w:w="1545" w:type="dxa"/>
          </w:tcPr>
          <w:p w14:paraId="484D271E" w14:textId="77777777" w:rsidR="00907DA0" w:rsidRPr="009A77A1" w:rsidRDefault="00907DA0" w:rsidP="00EA1B0C">
            <w:pPr>
              <w:rPr>
                <w:rFonts w:cstheme="minorHAnsi"/>
                <w:sz w:val="18"/>
                <w:szCs w:val="18"/>
              </w:rPr>
            </w:pPr>
          </w:p>
        </w:tc>
        <w:tc>
          <w:tcPr>
            <w:tcW w:w="1287" w:type="dxa"/>
          </w:tcPr>
          <w:p w14:paraId="52E295B8" w14:textId="77777777" w:rsidR="00907DA0" w:rsidRPr="009A77A1" w:rsidRDefault="00907DA0" w:rsidP="00EA1B0C">
            <w:pPr>
              <w:rPr>
                <w:rFonts w:cstheme="minorHAnsi"/>
                <w:sz w:val="18"/>
                <w:szCs w:val="18"/>
              </w:rPr>
            </w:pPr>
          </w:p>
        </w:tc>
        <w:tc>
          <w:tcPr>
            <w:tcW w:w="1287" w:type="dxa"/>
          </w:tcPr>
          <w:p w14:paraId="59969C4B" w14:textId="77777777" w:rsidR="00907DA0" w:rsidRPr="009A77A1" w:rsidRDefault="00907DA0" w:rsidP="00EA1B0C">
            <w:pPr>
              <w:rPr>
                <w:rFonts w:cstheme="minorHAnsi"/>
                <w:sz w:val="18"/>
                <w:szCs w:val="18"/>
              </w:rPr>
            </w:pPr>
          </w:p>
        </w:tc>
      </w:tr>
      <w:tr w:rsidR="00907DA0" w:rsidRPr="009A77A1" w14:paraId="19C4E3B6" w14:textId="77777777" w:rsidTr="00907DA0">
        <w:tc>
          <w:tcPr>
            <w:tcW w:w="1130" w:type="dxa"/>
          </w:tcPr>
          <w:p w14:paraId="73D7A6F4" w14:textId="77777777" w:rsidR="00907DA0" w:rsidRPr="009A77A1" w:rsidRDefault="00907DA0" w:rsidP="00EA1B0C">
            <w:pPr>
              <w:rPr>
                <w:rFonts w:cstheme="minorHAnsi"/>
                <w:sz w:val="18"/>
                <w:szCs w:val="18"/>
              </w:rPr>
            </w:pPr>
            <w:r>
              <w:rPr>
                <w:rFonts w:cstheme="minorHAnsi"/>
                <w:sz w:val="18"/>
                <w:szCs w:val="18"/>
              </w:rPr>
              <w:t xml:space="preserve">Secondary headaches related to disorders of intracranial pressure </w:t>
            </w:r>
            <w:r w:rsidRPr="00986ED4">
              <w:rPr>
                <w:rFonts w:cstheme="minorHAnsi"/>
                <w:sz w:val="18"/>
                <w:szCs w:val="18"/>
              </w:rPr>
              <w:sym w:font="Wingdings" w:char="F0E2"/>
            </w:r>
          </w:p>
        </w:tc>
        <w:tc>
          <w:tcPr>
            <w:tcW w:w="1232" w:type="dxa"/>
          </w:tcPr>
          <w:p w14:paraId="332CCF90" w14:textId="77777777" w:rsidR="00907DA0" w:rsidRPr="009A77A1" w:rsidRDefault="00907DA0" w:rsidP="00EA1B0C">
            <w:pPr>
              <w:rPr>
                <w:rFonts w:cstheme="minorHAnsi"/>
                <w:sz w:val="18"/>
                <w:szCs w:val="18"/>
              </w:rPr>
            </w:pPr>
          </w:p>
        </w:tc>
        <w:tc>
          <w:tcPr>
            <w:tcW w:w="950" w:type="dxa"/>
          </w:tcPr>
          <w:p w14:paraId="59238786" w14:textId="77777777" w:rsidR="00907DA0" w:rsidRPr="009A77A1" w:rsidRDefault="00907DA0" w:rsidP="00EA1B0C">
            <w:pPr>
              <w:rPr>
                <w:rFonts w:cstheme="minorHAnsi"/>
                <w:sz w:val="18"/>
                <w:szCs w:val="18"/>
              </w:rPr>
            </w:pPr>
          </w:p>
        </w:tc>
        <w:tc>
          <w:tcPr>
            <w:tcW w:w="940" w:type="dxa"/>
          </w:tcPr>
          <w:p w14:paraId="43131312" w14:textId="77777777" w:rsidR="00907DA0" w:rsidRPr="009A77A1" w:rsidRDefault="00907DA0" w:rsidP="00EA1B0C">
            <w:pPr>
              <w:rPr>
                <w:rFonts w:cstheme="minorHAnsi"/>
                <w:sz w:val="18"/>
                <w:szCs w:val="18"/>
              </w:rPr>
            </w:pPr>
          </w:p>
        </w:tc>
        <w:tc>
          <w:tcPr>
            <w:tcW w:w="897" w:type="dxa"/>
          </w:tcPr>
          <w:p w14:paraId="4DCF68E3" w14:textId="77777777" w:rsidR="00907DA0" w:rsidRPr="009A77A1" w:rsidRDefault="00907DA0" w:rsidP="00EA1B0C">
            <w:pPr>
              <w:rPr>
                <w:rFonts w:cstheme="minorHAnsi"/>
                <w:sz w:val="18"/>
                <w:szCs w:val="18"/>
              </w:rPr>
            </w:pPr>
          </w:p>
        </w:tc>
        <w:tc>
          <w:tcPr>
            <w:tcW w:w="1115" w:type="dxa"/>
          </w:tcPr>
          <w:p w14:paraId="28F7B404" w14:textId="77777777" w:rsidR="00907DA0" w:rsidRPr="009A77A1" w:rsidRDefault="00907DA0" w:rsidP="00EA1B0C">
            <w:pPr>
              <w:rPr>
                <w:rFonts w:cstheme="minorHAnsi"/>
                <w:sz w:val="18"/>
                <w:szCs w:val="18"/>
              </w:rPr>
            </w:pPr>
          </w:p>
        </w:tc>
        <w:tc>
          <w:tcPr>
            <w:tcW w:w="1249" w:type="dxa"/>
          </w:tcPr>
          <w:p w14:paraId="41C1D857" w14:textId="77777777" w:rsidR="00907DA0" w:rsidRPr="009A77A1" w:rsidRDefault="00907DA0" w:rsidP="00EA1B0C">
            <w:pPr>
              <w:rPr>
                <w:rFonts w:cstheme="minorHAnsi"/>
                <w:sz w:val="18"/>
                <w:szCs w:val="18"/>
              </w:rPr>
            </w:pPr>
          </w:p>
        </w:tc>
        <w:tc>
          <w:tcPr>
            <w:tcW w:w="1276" w:type="dxa"/>
          </w:tcPr>
          <w:p w14:paraId="4495681B" w14:textId="77777777" w:rsidR="00907DA0" w:rsidRPr="009A77A1" w:rsidRDefault="00907DA0" w:rsidP="00EA1B0C">
            <w:pPr>
              <w:rPr>
                <w:rFonts w:cstheme="minorHAnsi"/>
                <w:sz w:val="18"/>
                <w:szCs w:val="18"/>
              </w:rPr>
            </w:pPr>
          </w:p>
        </w:tc>
        <w:tc>
          <w:tcPr>
            <w:tcW w:w="1276" w:type="dxa"/>
          </w:tcPr>
          <w:p w14:paraId="32C7C03B" w14:textId="77777777" w:rsidR="00907DA0" w:rsidRDefault="00907DA0" w:rsidP="00EA1B0C">
            <w:pPr>
              <w:rPr>
                <w:rFonts w:cstheme="minorHAnsi"/>
                <w:sz w:val="18"/>
                <w:szCs w:val="18"/>
              </w:rPr>
            </w:pPr>
            <w:r>
              <w:rPr>
                <w:rFonts w:cstheme="minorHAnsi"/>
                <w:sz w:val="18"/>
                <w:szCs w:val="18"/>
              </w:rPr>
              <w:t xml:space="preserve">Pain </w:t>
            </w:r>
            <w:r w:rsidRPr="00986ED4">
              <w:rPr>
                <w:rFonts w:cstheme="minorHAnsi"/>
                <w:sz w:val="18"/>
                <w:szCs w:val="18"/>
              </w:rPr>
              <w:sym w:font="Wingdings" w:char="F0E1"/>
            </w:r>
            <w:r>
              <w:rPr>
                <w:rFonts w:cstheme="minorHAnsi"/>
                <w:sz w:val="18"/>
                <w:szCs w:val="18"/>
              </w:rPr>
              <w:t xml:space="preserve"> on standing</w:t>
            </w:r>
          </w:p>
          <w:p w14:paraId="34266AE8" w14:textId="77777777" w:rsidR="00907DA0" w:rsidRPr="009A77A1" w:rsidRDefault="00907DA0" w:rsidP="00EA1B0C">
            <w:pPr>
              <w:rPr>
                <w:rFonts w:cstheme="minorHAnsi"/>
                <w:sz w:val="18"/>
                <w:szCs w:val="18"/>
              </w:rPr>
            </w:pPr>
            <w:r w:rsidRPr="00986ED4">
              <w:rPr>
                <w:rFonts w:cstheme="minorHAnsi"/>
                <w:sz w:val="18"/>
                <w:szCs w:val="18"/>
              </w:rPr>
              <w:sym w:font="Wingdings" w:char="F0E2"/>
            </w:r>
            <w:r>
              <w:rPr>
                <w:rFonts w:cstheme="minorHAnsi"/>
                <w:sz w:val="18"/>
                <w:szCs w:val="18"/>
              </w:rPr>
              <w:t xml:space="preserve"> on lying</w:t>
            </w:r>
          </w:p>
        </w:tc>
        <w:tc>
          <w:tcPr>
            <w:tcW w:w="1559" w:type="dxa"/>
          </w:tcPr>
          <w:p w14:paraId="40E00718" w14:textId="77777777" w:rsidR="00907DA0" w:rsidRPr="009A77A1" w:rsidRDefault="00907DA0" w:rsidP="00EA1B0C">
            <w:pPr>
              <w:rPr>
                <w:rFonts w:cstheme="minorHAnsi"/>
                <w:sz w:val="18"/>
                <w:szCs w:val="18"/>
              </w:rPr>
            </w:pPr>
          </w:p>
        </w:tc>
        <w:tc>
          <w:tcPr>
            <w:tcW w:w="1545" w:type="dxa"/>
          </w:tcPr>
          <w:p w14:paraId="6D7D0220" w14:textId="77777777" w:rsidR="00907DA0" w:rsidRPr="009A77A1" w:rsidRDefault="00907DA0" w:rsidP="00EA1B0C">
            <w:pPr>
              <w:rPr>
                <w:rFonts w:cstheme="minorHAnsi"/>
                <w:sz w:val="18"/>
                <w:szCs w:val="18"/>
              </w:rPr>
            </w:pPr>
          </w:p>
        </w:tc>
        <w:tc>
          <w:tcPr>
            <w:tcW w:w="1287" w:type="dxa"/>
          </w:tcPr>
          <w:p w14:paraId="6FC780BB" w14:textId="77777777" w:rsidR="00907DA0" w:rsidRPr="009A77A1" w:rsidRDefault="00907DA0" w:rsidP="00EA1B0C">
            <w:pPr>
              <w:rPr>
                <w:rFonts w:cstheme="minorHAnsi"/>
                <w:sz w:val="18"/>
                <w:szCs w:val="18"/>
              </w:rPr>
            </w:pPr>
          </w:p>
        </w:tc>
        <w:tc>
          <w:tcPr>
            <w:tcW w:w="1287" w:type="dxa"/>
          </w:tcPr>
          <w:p w14:paraId="53A2708E" w14:textId="77777777" w:rsidR="00907DA0" w:rsidRPr="009A77A1" w:rsidRDefault="00907DA0" w:rsidP="00EA1B0C">
            <w:pPr>
              <w:rPr>
                <w:rFonts w:cstheme="minorHAnsi"/>
                <w:sz w:val="18"/>
                <w:szCs w:val="18"/>
              </w:rPr>
            </w:pPr>
          </w:p>
        </w:tc>
      </w:tr>
    </w:tbl>
    <w:p w14:paraId="7C7B30F0" w14:textId="0BE92041" w:rsidR="00EC16F9" w:rsidRPr="001945D7" w:rsidRDefault="00EC16F9" w:rsidP="464EEF8B"/>
    <w:p w14:paraId="5E9496D5" w14:textId="2EB96E18" w:rsidR="464EEF8B" w:rsidRDefault="464EEF8B" w:rsidP="464EEF8B"/>
    <w:p w14:paraId="7F89EAC3" w14:textId="4CF06050" w:rsidR="464EEF8B" w:rsidRDefault="464EEF8B" w:rsidP="464EEF8B"/>
    <w:p w14:paraId="505353C5" w14:textId="31E10267" w:rsidR="464EEF8B" w:rsidRDefault="464EEF8B" w:rsidP="464EEF8B"/>
    <w:p w14:paraId="71E539CB" w14:textId="6AB5DC00" w:rsidR="464EEF8B" w:rsidRDefault="464EEF8B" w:rsidP="464EEF8B"/>
    <w:p w14:paraId="7F65E58A" w14:textId="7CF25C0B" w:rsidR="464EEF8B" w:rsidRDefault="464EEF8B" w:rsidP="464EEF8B"/>
    <w:p w14:paraId="7063B6AF" w14:textId="7FC9AD9B" w:rsidR="464EEF8B" w:rsidRDefault="464EEF8B" w:rsidP="464EEF8B"/>
    <w:sectPr w:rsidR="464EEF8B" w:rsidSect="00535DAD">
      <w:pgSz w:w="16840" w:h="11900"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inherit&quot;,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013"/>
    <w:multiLevelType w:val="hybridMultilevel"/>
    <w:tmpl w:val="196CB7B8"/>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25D27"/>
    <w:multiLevelType w:val="hybridMultilevel"/>
    <w:tmpl w:val="B2C6C87E"/>
    <w:lvl w:ilvl="0" w:tplc="3FA4DD76">
      <w:start w:val="1"/>
      <w:numFmt w:val="decimal"/>
      <w:lvlText w:val="%1."/>
      <w:lvlJc w:val="left"/>
      <w:pPr>
        <w:ind w:left="720" w:hanging="360"/>
      </w:pPr>
    </w:lvl>
    <w:lvl w:ilvl="1" w:tplc="817014F8">
      <w:start w:val="1"/>
      <w:numFmt w:val="lowerLetter"/>
      <w:lvlText w:val="%2."/>
      <w:lvlJc w:val="left"/>
      <w:pPr>
        <w:ind w:left="1440" w:hanging="360"/>
      </w:pPr>
    </w:lvl>
    <w:lvl w:ilvl="2" w:tplc="F432A53E">
      <w:start w:val="1"/>
      <w:numFmt w:val="lowerRoman"/>
      <w:lvlText w:val="%3."/>
      <w:lvlJc w:val="right"/>
      <w:pPr>
        <w:ind w:left="2160" w:hanging="180"/>
      </w:pPr>
    </w:lvl>
    <w:lvl w:ilvl="3" w:tplc="C342413C">
      <w:start w:val="1"/>
      <w:numFmt w:val="decimal"/>
      <w:lvlText w:val="%4."/>
      <w:lvlJc w:val="left"/>
      <w:pPr>
        <w:ind w:left="2880" w:hanging="360"/>
      </w:pPr>
    </w:lvl>
    <w:lvl w:ilvl="4" w:tplc="14C2D93C">
      <w:start w:val="1"/>
      <w:numFmt w:val="lowerLetter"/>
      <w:lvlText w:val="%5."/>
      <w:lvlJc w:val="left"/>
      <w:pPr>
        <w:ind w:left="3600" w:hanging="360"/>
      </w:pPr>
    </w:lvl>
    <w:lvl w:ilvl="5" w:tplc="86F25CAA">
      <w:start w:val="1"/>
      <w:numFmt w:val="lowerRoman"/>
      <w:lvlText w:val="%6."/>
      <w:lvlJc w:val="right"/>
      <w:pPr>
        <w:ind w:left="4320" w:hanging="180"/>
      </w:pPr>
    </w:lvl>
    <w:lvl w:ilvl="6" w:tplc="531E2012">
      <w:start w:val="1"/>
      <w:numFmt w:val="decimal"/>
      <w:lvlText w:val="%7."/>
      <w:lvlJc w:val="left"/>
      <w:pPr>
        <w:ind w:left="5040" w:hanging="360"/>
      </w:pPr>
    </w:lvl>
    <w:lvl w:ilvl="7" w:tplc="C188267E">
      <w:start w:val="1"/>
      <w:numFmt w:val="lowerLetter"/>
      <w:lvlText w:val="%8."/>
      <w:lvlJc w:val="left"/>
      <w:pPr>
        <w:ind w:left="5760" w:hanging="360"/>
      </w:pPr>
    </w:lvl>
    <w:lvl w:ilvl="8" w:tplc="1D8E33D8">
      <w:start w:val="1"/>
      <w:numFmt w:val="lowerRoman"/>
      <w:lvlText w:val="%9."/>
      <w:lvlJc w:val="right"/>
      <w:pPr>
        <w:ind w:left="6480" w:hanging="180"/>
      </w:pPr>
    </w:lvl>
  </w:abstractNum>
  <w:abstractNum w:abstractNumId="2" w15:restartNumberingAfterBreak="0">
    <w:nsid w:val="00CD639C"/>
    <w:multiLevelType w:val="hybridMultilevel"/>
    <w:tmpl w:val="2BEC4FE4"/>
    <w:lvl w:ilvl="0" w:tplc="348E8A24">
      <w:start w:val="1"/>
      <w:numFmt w:val="bullet"/>
      <w:lvlText w:val="-"/>
      <w:lvlJc w:val="left"/>
      <w:pPr>
        <w:ind w:left="720" w:hanging="360"/>
      </w:pPr>
      <w:rPr>
        <w:rFonts w:ascii="Symbol" w:hAnsi="Symbol" w:hint="default"/>
      </w:rPr>
    </w:lvl>
    <w:lvl w:ilvl="1" w:tplc="F29860B8">
      <w:start w:val="1"/>
      <w:numFmt w:val="bullet"/>
      <w:lvlText w:val="o"/>
      <w:lvlJc w:val="left"/>
      <w:pPr>
        <w:ind w:left="1440" w:hanging="360"/>
      </w:pPr>
      <w:rPr>
        <w:rFonts w:ascii="Courier New" w:hAnsi="Courier New" w:hint="default"/>
      </w:rPr>
    </w:lvl>
    <w:lvl w:ilvl="2" w:tplc="E2A0A640">
      <w:start w:val="1"/>
      <w:numFmt w:val="bullet"/>
      <w:lvlText w:val=""/>
      <w:lvlJc w:val="left"/>
      <w:pPr>
        <w:ind w:left="2160" w:hanging="360"/>
      </w:pPr>
      <w:rPr>
        <w:rFonts w:ascii="Wingdings" w:hAnsi="Wingdings" w:hint="default"/>
      </w:rPr>
    </w:lvl>
    <w:lvl w:ilvl="3" w:tplc="8FE6F666">
      <w:start w:val="1"/>
      <w:numFmt w:val="bullet"/>
      <w:lvlText w:val=""/>
      <w:lvlJc w:val="left"/>
      <w:pPr>
        <w:ind w:left="2880" w:hanging="360"/>
      </w:pPr>
      <w:rPr>
        <w:rFonts w:ascii="Symbol" w:hAnsi="Symbol" w:hint="default"/>
      </w:rPr>
    </w:lvl>
    <w:lvl w:ilvl="4" w:tplc="66288466">
      <w:start w:val="1"/>
      <w:numFmt w:val="bullet"/>
      <w:lvlText w:val="o"/>
      <w:lvlJc w:val="left"/>
      <w:pPr>
        <w:ind w:left="3600" w:hanging="360"/>
      </w:pPr>
      <w:rPr>
        <w:rFonts w:ascii="Courier New" w:hAnsi="Courier New" w:hint="default"/>
      </w:rPr>
    </w:lvl>
    <w:lvl w:ilvl="5" w:tplc="D92AD422">
      <w:start w:val="1"/>
      <w:numFmt w:val="bullet"/>
      <w:lvlText w:val=""/>
      <w:lvlJc w:val="left"/>
      <w:pPr>
        <w:ind w:left="4320" w:hanging="360"/>
      </w:pPr>
      <w:rPr>
        <w:rFonts w:ascii="Wingdings" w:hAnsi="Wingdings" w:hint="default"/>
      </w:rPr>
    </w:lvl>
    <w:lvl w:ilvl="6" w:tplc="92B6C8E2">
      <w:start w:val="1"/>
      <w:numFmt w:val="bullet"/>
      <w:lvlText w:val=""/>
      <w:lvlJc w:val="left"/>
      <w:pPr>
        <w:ind w:left="5040" w:hanging="360"/>
      </w:pPr>
      <w:rPr>
        <w:rFonts w:ascii="Symbol" w:hAnsi="Symbol" w:hint="default"/>
      </w:rPr>
    </w:lvl>
    <w:lvl w:ilvl="7" w:tplc="F9B2EC50">
      <w:start w:val="1"/>
      <w:numFmt w:val="bullet"/>
      <w:lvlText w:val="o"/>
      <w:lvlJc w:val="left"/>
      <w:pPr>
        <w:ind w:left="5760" w:hanging="360"/>
      </w:pPr>
      <w:rPr>
        <w:rFonts w:ascii="Courier New" w:hAnsi="Courier New" w:hint="default"/>
      </w:rPr>
    </w:lvl>
    <w:lvl w:ilvl="8" w:tplc="72801820">
      <w:start w:val="1"/>
      <w:numFmt w:val="bullet"/>
      <w:lvlText w:val=""/>
      <w:lvlJc w:val="left"/>
      <w:pPr>
        <w:ind w:left="6480" w:hanging="360"/>
      </w:pPr>
      <w:rPr>
        <w:rFonts w:ascii="Wingdings" w:hAnsi="Wingdings" w:hint="default"/>
      </w:rPr>
    </w:lvl>
  </w:abstractNum>
  <w:abstractNum w:abstractNumId="3" w15:restartNumberingAfterBreak="0">
    <w:nsid w:val="02220CDB"/>
    <w:multiLevelType w:val="hybridMultilevel"/>
    <w:tmpl w:val="9EA22D80"/>
    <w:lvl w:ilvl="0" w:tplc="09AECF1A">
      <w:start w:val="1"/>
      <w:numFmt w:val="bullet"/>
      <w:lvlText w:val="-"/>
      <w:lvlJc w:val="left"/>
      <w:pPr>
        <w:ind w:left="720" w:hanging="360"/>
      </w:pPr>
      <w:rPr>
        <w:rFonts w:ascii="Calibri" w:hAnsi="Calibri" w:hint="default"/>
      </w:rPr>
    </w:lvl>
    <w:lvl w:ilvl="1" w:tplc="B15A3658">
      <w:start w:val="1"/>
      <w:numFmt w:val="bullet"/>
      <w:lvlText w:val="o"/>
      <w:lvlJc w:val="left"/>
      <w:pPr>
        <w:ind w:left="1440" w:hanging="360"/>
      </w:pPr>
      <w:rPr>
        <w:rFonts w:ascii="Courier New" w:hAnsi="Courier New" w:hint="default"/>
      </w:rPr>
    </w:lvl>
    <w:lvl w:ilvl="2" w:tplc="1EC4BD82">
      <w:start w:val="1"/>
      <w:numFmt w:val="bullet"/>
      <w:lvlText w:val=""/>
      <w:lvlJc w:val="left"/>
      <w:pPr>
        <w:ind w:left="2160" w:hanging="360"/>
      </w:pPr>
      <w:rPr>
        <w:rFonts w:ascii="Wingdings" w:hAnsi="Wingdings" w:hint="default"/>
      </w:rPr>
    </w:lvl>
    <w:lvl w:ilvl="3" w:tplc="959853A8">
      <w:start w:val="1"/>
      <w:numFmt w:val="bullet"/>
      <w:lvlText w:val=""/>
      <w:lvlJc w:val="left"/>
      <w:pPr>
        <w:ind w:left="2880" w:hanging="360"/>
      </w:pPr>
      <w:rPr>
        <w:rFonts w:ascii="Symbol" w:hAnsi="Symbol" w:hint="default"/>
      </w:rPr>
    </w:lvl>
    <w:lvl w:ilvl="4" w:tplc="E16464CA">
      <w:start w:val="1"/>
      <w:numFmt w:val="bullet"/>
      <w:lvlText w:val="o"/>
      <w:lvlJc w:val="left"/>
      <w:pPr>
        <w:ind w:left="3600" w:hanging="360"/>
      </w:pPr>
      <w:rPr>
        <w:rFonts w:ascii="Courier New" w:hAnsi="Courier New" w:hint="default"/>
      </w:rPr>
    </w:lvl>
    <w:lvl w:ilvl="5" w:tplc="2C02AF2A">
      <w:start w:val="1"/>
      <w:numFmt w:val="bullet"/>
      <w:lvlText w:val=""/>
      <w:lvlJc w:val="left"/>
      <w:pPr>
        <w:ind w:left="4320" w:hanging="360"/>
      </w:pPr>
      <w:rPr>
        <w:rFonts w:ascii="Wingdings" w:hAnsi="Wingdings" w:hint="default"/>
      </w:rPr>
    </w:lvl>
    <w:lvl w:ilvl="6" w:tplc="65E6B872">
      <w:start w:val="1"/>
      <w:numFmt w:val="bullet"/>
      <w:lvlText w:val=""/>
      <w:lvlJc w:val="left"/>
      <w:pPr>
        <w:ind w:left="5040" w:hanging="360"/>
      </w:pPr>
      <w:rPr>
        <w:rFonts w:ascii="Symbol" w:hAnsi="Symbol" w:hint="default"/>
      </w:rPr>
    </w:lvl>
    <w:lvl w:ilvl="7" w:tplc="A08C8F2C">
      <w:start w:val="1"/>
      <w:numFmt w:val="bullet"/>
      <w:lvlText w:val="o"/>
      <w:lvlJc w:val="left"/>
      <w:pPr>
        <w:ind w:left="5760" w:hanging="360"/>
      </w:pPr>
      <w:rPr>
        <w:rFonts w:ascii="Courier New" w:hAnsi="Courier New" w:hint="default"/>
      </w:rPr>
    </w:lvl>
    <w:lvl w:ilvl="8" w:tplc="2B48D8A6">
      <w:start w:val="1"/>
      <w:numFmt w:val="bullet"/>
      <w:lvlText w:val=""/>
      <w:lvlJc w:val="left"/>
      <w:pPr>
        <w:ind w:left="6480" w:hanging="360"/>
      </w:pPr>
      <w:rPr>
        <w:rFonts w:ascii="Wingdings" w:hAnsi="Wingdings" w:hint="default"/>
      </w:rPr>
    </w:lvl>
  </w:abstractNum>
  <w:abstractNum w:abstractNumId="4" w15:restartNumberingAfterBreak="0">
    <w:nsid w:val="02577A77"/>
    <w:multiLevelType w:val="hybridMultilevel"/>
    <w:tmpl w:val="DAB6396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A52534"/>
    <w:multiLevelType w:val="hybridMultilevel"/>
    <w:tmpl w:val="211476A6"/>
    <w:lvl w:ilvl="0" w:tplc="6A22279E">
      <w:start w:val="1"/>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631E0"/>
    <w:multiLevelType w:val="hybridMultilevel"/>
    <w:tmpl w:val="3E5829F8"/>
    <w:lvl w:ilvl="0" w:tplc="6F966B06">
      <w:start w:val="1"/>
      <w:numFmt w:val="decimal"/>
      <w:lvlText w:val="%1."/>
      <w:lvlJc w:val="left"/>
      <w:pPr>
        <w:ind w:left="720" w:hanging="360"/>
      </w:pPr>
    </w:lvl>
    <w:lvl w:ilvl="1" w:tplc="677C9442">
      <w:start w:val="1"/>
      <w:numFmt w:val="lowerLetter"/>
      <w:lvlText w:val="%2."/>
      <w:lvlJc w:val="left"/>
      <w:pPr>
        <w:ind w:left="1440" w:hanging="360"/>
      </w:pPr>
    </w:lvl>
    <w:lvl w:ilvl="2" w:tplc="0B02A924">
      <w:start w:val="1"/>
      <w:numFmt w:val="lowerRoman"/>
      <w:lvlText w:val="%3."/>
      <w:lvlJc w:val="right"/>
      <w:pPr>
        <w:ind w:left="2160" w:hanging="180"/>
      </w:pPr>
    </w:lvl>
    <w:lvl w:ilvl="3" w:tplc="6BEA715A">
      <w:start w:val="1"/>
      <w:numFmt w:val="decimal"/>
      <w:lvlText w:val="%4."/>
      <w:lvlJc w:val="left"/>
      <w:pPr>
        <w:ind w:left="2880" w:hanging="360"/>
      </w:pPr>
    </w:lvl>
    <w:lvl w:ilvl="4" w:tplc="11DECAB4">
      <w:start w:val="1"/>
      <w:numFmt w:val="lowerLetter"/>
      <w:lvlText w:val="%5."/>
      <w:lvlJc w:val="left"/>
      <w:pPr>
        <w:ind w:left="3600" w:hanging="360"/>
      </w:pPr>
    </w:lvl>
    <w:lvl w:ilvl="5" w:tplc="0DD4C470">
      <w:start w:val="1"/>
      <w:numFmt w:val="lowerRoman"/>
      <w:lvlText w:val="%6."/>
      <w:lvlJc w:val="right"/>
      <w:pPr>
        <w:ind w:left="4320" w:hanging="180"/>
      </w:pPr>
    </w:lvl>
    <w:lvl w:ilvl="6" w:tplc="8B68ABEE">
      <w:start w:val="1"/>
      <w:numFmt w:val="decimal"/>
      <w:lvlText w:val="%7."/>
      <w:lvlJc w:val="left"/>
      <w:pPr>
        <w:ind w:left="5040" w:hanging="360"/>
      </w:pPr>
    </w:lvl>
    <w:lvl w:ilvl="7" w:tplc="6658BFC6">
      <w:start w:val="1"/>
      <w:numFmt w:val="lowerLetter"/>
      <w:lvlText w:val="%8."/>
      <w:lvlJc w:val="left"/>
      <w:pPr>
        <w:ind w:left="5760" w:hanging="360"/>
      </w:pPr>
    </w:lvl>
    <w:lvl w:ilvl="8" w:tplc="ABDCA5A0">
      <w:start w:val="1"/>
      <w:numFmt w:val="lowerRoman"/>
      <w:lvlText w:val="%9."/>
      <w:lvlJc w:val="right"/>
      <w:pPr>
        <w:ind w:left="6480" w:hanging="180"/>
      </w:pPr>
    </w:lvl>
  </w:abstractNum>
  <w:abstractNum w:abstractNumId="7" w15:restartNumberingAfterBreak="0">
    <w:nsid w:val="040A302B"/>
    <w:multiLevelType w:val="hybridMultilevel"/>
    <w:tmpl w:val="442224DE"/>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4B5F3B"/>
    <w:multiLevelType w:val="hybridMultilevel"/>
    <w:tmpl w:val="5556394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2500E0"/>
    <w:multiLevelType w:val="hybridMultilevel"/>
    <w:tmpl w:val="59C2D73C"/>
    <w:lvl w:ilvl="0" w:tplc="D340EDF0">
      <w:start w:val="1"/>
      <w:numFmt w:val="decimal"/>
      <w:lvlText w:val="%1."/>
      <w:lvlJc w:val="left"/>
      <w:pPr>
        <w:ind w:left="720" w:hanging="360"/>
      </w:pPr>
    </w:lvl>
    <w:lvl w:ilvl="1" w:tplc="B7B8AF0A">
      <w:start w:val="1"/>
      <w:numFmt w:val="lowerLetter"/>
      <w:lvlText w:val="%2."/>
      <w:lvlJc w:val="left"/>
      <w:pPr>
        <w:ind w:left="1440" w:hanging="360"/>
      </w:pPr>
    </w:lvl>
    <w:lvl w:ilvl="2" w:tplc="9D5EB64E">
      <w:start w:val="1"/>
      <w:numFmt w:val="lowerRoman"/>
      <w:lvlText w:val="%3."/>
      <w:lvlJc w:val="right"/>
      <w:pPr>
        <w:ind w:left="2160" w:hanging="180"/>
      </w:pPr>
    </w:lvl>
    <w:lvl w:ilvl="3" w:tplc="45702B78">
      <w:start w:val="1"/>
      <w:numFmt w:val="decimal"/>
      <w:lvlText w:val="%4."/>
      <w:lvlJc w:val="left"/>
      <w:pPr>
        <w:ind w:left="2880" w:hanging="360"/>
      </w:pPr>
    </w:lvl>
    <w:lvl w:ilvl="4" w:tplc="FD80B944">
      <w:start w:val="1"/>
      <w:numFmt w:val="lowerLetter"/>
      <w:lvlText w:val="%5."/>
      <w:lvlJc w:val="left"/>
      <w:pPr>
        <w:ind w:left="3600" w:hanging="360"/>
      </w:pPr>
    </w:lvl>
    <w:lvl w:ilvl="5" w:tplc="FA5E818C">
      <w:start w:val="1"/>
      <w:numFmt w:val="lowerRoman"/>
      <w:lvlText w:val="%6."/>
      <w:lvlJc w:val="right"/>
      <w:pPr>
        <w:ind w:left="4320" w:hanging="180"/>
      </w:pPr>
    </w:lvl>
    <w:lvl w:ilvl="6" w:tplc="689EFBE4">
      <w:start w:val="1"/>
      <w:numFmt w:val="decimal"/>
      <w:lvlText w:val="%7."/>
      <w:lvlJc w:val="left"/>
      <w:pPr>
        <w:ind w:left="5040" w:hanging="360"/>
      </w:pPr>
    </w:lvl>
    <w:lvl w:ilvl="7" w:tplc="F7DA0854">
      <w:start w:val="1"/>
      <w:numFmt w:val="lowerLetter"/>
      <w:lvlText w:val="%8."/>
      <w:lvlJc w:val="left"/>
      <w:pPr>
        <w:ind w:left="5760" w:hanging="360"/>
      </w:pPr>
    </w:lvl>
    <w:lvl w:ilvl="8" w:tplc="EDA0BDA2">
      <w:start w:val="1"/>
      <w:numFmt w:val="lowerRoman"/>
      <w:lvlText w:val="%9."/>
      <w:lvlJc w:val="right"/>
      <w:pPr>
        <w:ind w:left="6480" w:hanging="180"/>
      </w:pPr>
    </w:lvl>
  </w:abstractNum>
  <w:abstractNum w:abstractNumId="10" w15:restartNumberingAfterBreak="0">
    <w:nsid w:val="052D3C42"/>
    <w:multiLevelType w:val="multilevel"/>
    <w:tmpl w:val="E1D6540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053E5E46"/>
    <w:multiLevelType w:val="hybridMultilevel"/>
    <w:tmpl w:val="CEFE8DB0"/>
    <w:lvl w:ilvl="0" w:tplc="07A8018E">
      <w:start w:val="1"/>
      <w:numFmt w:val="decimal"/>
      <w:lvlText w:val="%1."/>
      <w:lvlJc w:val="left"/>
      <w:pPr>
        <w:ind w:left="720" w:hanging="360"/>
      </w:pPr>
    </w:lvl>
    <w:lvl w:ilvl="1" w:tplc="EED89756">
      <w:start w:val="1"/>
      <w:numFmt w:val="lowerLetter"/>
      <w:lvlText w:val="%2."/>
      <w:lvlJc w:val="left"/>
      <w:pPr>
        <w:ind w:left="1440" w:hanging="360"/>
      </w:pPr>
    </w:lvl>
    <w:lvl w:ilvl="2" w:tplc="67AA80EA">
      <w:start w:val="1"/>
      <w:numFmt w:val="lowerRoman"/>
      <w:lvlText w:val="%3."/>
      <w:lvlJc w:val="right"/>
      <w:pPr>
        <w:ind w:left="2160" w:hanging="180"/>
      </w:pPr>
    </w:lvl>
    <w:lvl w:ilvl="3" w:tplc="3286A63C">
      <w:start w:val="1"/>
      <w:numFmt w:val="decimal"/>
      <w:lvlText w:val="%4."/>
      <w:lvlJc w:val="left"/>
      <w:pPr>
        <w:ind w:left="2880" w:hanging="360"/>
      </w:pPr>
    </w:lvl>
    <w:lvl w:ilvl="4" w:tplc="D1BCA6F8">
      <w:start w:val="1"/>
      <w:numFmt w:val="lowerLetter"/>
      <w:lvlText w:val="%5."/>
      <w:lvlJc w:val="left"/>
      <w:pPr>
        <w:ind w:left="3600" w:hanging="360"/>
      </w:pPr>
    </w:lvl>
    <w:lvl w:ilvl="5" w:tplc="E3A4A88C">
      <w:start w:val="1"/>
      <w:numFmt w:val="lowerRoman"/>
      <w:lvlText w:val="%6."/>
      <w:lvlJc w:val="right"/>
      <w:pPr>
        <w:ind w:left="4320" w:hanging="180"/>
      </w:pPr>
    </w:lvl>
    <w:lvl w:ilvl="6" w:tplc="AB7081E4">
      <w:start w:val="1"/>
      <w:numFmt w:val="decimal"/>
      <w:lvlText w:val="%7."/>
      <w:lvlJc w:val="left"/>
      <w:pPr>
        <w:ind w:left="5040" w:hanging="360"/>
      </w:pPr>
    </w:lvl>
    <w:lvl w:ilvl="7" w:tplc="7F4290B6">
      <w:start w:val="1"/>
      <w:numFmt w:val="lowerLetter"/>
      <w:lvlText w:val="%8."/>
      <w:lvlJc w:val="left"/>
      <w:pPr>
        <w:ind w:left="5760" w:hanging="360"/>
      </w:pPr>
    </w:lvl>
    <w:lvl w:ilvl="8" w:tplc="28F0E504">
      <w:start w:val="1"/>
      <w:numFmt w:val="lowerRoman"/>
      <w:lvlText w:val="%9."/>
      <w:lvlJc w:val="right"/>
      <w:pPr>
        <w:ind w:left="6480" w:hanging="180"/>
      </w:pPr>
    </w:lvl>
  </w:abstractNum>
  <w:abstractNum w:abstractNumId="12" w15:restartNumberingAfterBreak="0">
    <w:nsid w:val="05A70531"/>
    <w:multiLevelType w:val="hybridMultilevel"/>
    <w:tmpl w:val="9B1C1C7E"/>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D4126A"/>
    <w:multiLevelType w:val="hybridMultilevel"/>
    <w:tmpl w:val="1A3E0256"/>
    <w:lvl w:ilvl="0" w:tplc="F540414E">
      <w:start w:val="1"/>
      <w:numFmt w:val="bullet"/>
      <w:lvlText w:val="-"/>
      <w:lvlJc w:val="left"/>
      <w:pPr>
        <w:ind w:left="720" w:hanging="360"/>
      </w:pPr>
      <w:rPr>
        <w:rFonts w:ascii="Symbol" w:hAnsi="Symbol" w:hint="default"/>
      </w:rPr>
    </w:lvl>
    <w:lvl w:ilvl="1" w:tplc="CCDEEA0E">
      <w:start w:val="1"/>
      <w:numFmt w:val="bullet"/>
      <w:lvlText w:val="o"/>
      <w:lvlJc w:val="left"/>
      <w:pPr>
        <w:ind w:left="1440" w:hanging="360"/>
      </w:pPr>
      <w:rPr>
        <w:rFonts w:ascii="Courier New" w:hAnsi="Courier New" w:hint="default"/>
      </w:rPr>
    </w:lvl>
    <w:lvl w:ilvl="2" w:tplc="B96E28A4">
      <w:start w:val="1"/>
      <w:numFmt w:val="bullet"/>
      <w:lvlText w:val=""/>
      <w:lvlJc w:val="left"/>
      <w:pPr>
        <w:ind w:left="2160" w:hanging="360"/>
      </w:pPr>
      <w:rPr>
        <w:rFonts w:ascii="Wingdings" w:hAnsi="Wingdings" w:hint="default"/>
      </w:rPr>
    </w:lvl>
    <w:lvl w:ilvl="3" w:tplc="5FACBC72">
      <w:start w:val="1"/>
      <w:numFmt w:val="bullet"/>
      <w:lvlText w:val=""/>
      <w:lvlJc w:val="left"/>
      <w:pPr>
        <w:ind w:left="2880" w:hanging="360"/>
      </w:pPr>
      <w:rPr>
        <w:rFonts w:ascii="Symbol" w:hAnsi="Symbol" w:hint="default"/>
      </w:rPr>
    </w:lvl>
    <w:lvl w:ilvl="4" w:tplc="ECC02678">
      <w:start w:val="1"/>
      <w:numFmt w:val="bullet"/>
      <w:lvlText w:val="o"/>
      <w:lvlJc w:val="left"/>
      <w:pPr>
        <w:ind w:left="3600" w:hanging="360"/>
      </w:pPr>
      <w:rPr>
        <w:rFonts w:ascii="Courier New" w:hAnsi="Courier New" w:hint="default"/>
      </w:rPr>
    </w:lvl>
    <w:lvl w:ilvl="5" w:tplc="1DA817F8">
      <w:start w:val="1"/>
      <w:numFmt w:val="bullet"/>
      <w:lvlText w:val=""/>
      <w:lvlJc w:val="left"/>
      <w:pPr>
        <w:ind w:left="4320" w:hanging="360"/>
      </w:pPr>
      <w:rPr>
        <w:rFonts w:ascii="Wingdings" w:hAnsi="Wingdings" w:hint="default"/>
      </w:rPr>
    </w:lvl>
    <w:lvl w:ilvl="6" w:tplc="02E69302">
      <w:start w:val="1"/>
      <w:numFmt w:val="bullet"/>
      <w:lvlText w:val=""/>
      <w:lvlJc w:val="left"/>
      <w:pPr>
        <w:ind w:left="5040" w:hanging="360"/>
      </w:pPr>
      <w:rPr>
        <w:rFonts w:ascii="Symbol" w:hAnsi="Symbol" w:hint="default"/>
      </w:rPr>
    </w:lvl>
    <w:lvl w:ilvl="7" w:tplc="1FBA9078">
      <w:start w:val="1"/>
      <w:numFmt w:val="bullet"/>
      <w:lvlText w:val="o"/>
      <w:lvlJc w:val="left"/>
      <w:pPr>
        <w:ind w:left="5760" w:hanging="360"/>
      </w:pPr>
      <w:rPr>
        <w:rFonts w:ascii="Courier New" w:hAnsi="Courier New" w:hint="default"/>
      </w:rPr>
    </w:lvl>
    <w:lvl w:ilvl="8" w:tplc="BC0ED410">
      <w:start w:val="1"/>
      <w:numFmt w:val="bullet"/>
      <w:lvlText w:val=""/>
      <w:lvlJc w:val="left"/>
      <w:pPr>
        <w:ind w:left="6480" w:hanging="360"/>
      </w:pPr>
      <w:rPr>
        <w:rFonts w:ascii="Wingdings" w:hAnsi="Wingdings" w:hint="default"/>
      </w:rPr>
    </w:lvl>
  </w:abstractNum>
  <w:abstractNum w:abstractNumId="14" w15:restartNumberingAfterBreak="0">
    <w:nsid w:val="081C4818"/>
    <w:multiLevelType w:val="hybridMultilevel"/>
    <w:tmpl w:val="1CFC32E0"/>
    <w:lvl w:ilvl="0" w:tplc="19122302">
      <w:start w:val="1"/>
      <w:numFmt w:val="bullet"/>
      <w:lvlText w:val="-"/>
      <w:lvlJc w:val="left"/>
      <w:pPr>
        <w:ind w:left="720" w:hanging="360"/>
      </w:pPr>
      <w:rPr>
        <w:rFonts w:ascii="Calibri" w:hAnsi="Calibri" w:hint="default"/>
      </w:rPr>
    </w:lvl>
    <w:lvl w:ilvl="1" w:tplc="5AA866BC">
      <w:start w:val="1"/>
      <w:numFmt w:val="bullet"/>
      <w:lvlText w:val="o"/>
      <w:lvlJc w:val="left"/>
      <w:pPr>
        <w:ind w:left="1440" w:hanging="360"/>
      </w:pPr>
      <w:rPr>
        <w:rFonts w:ascii="Courier New" w:hAnsi="Courier New" w:hint="default"/>
      </w:rPr>
    </w:lvl>
    <w:lvl w:ilvl="2" w:tplc="B50AE3DE">
      <w:start w:val="1"/>
      <w:numFmt w:val="bullet"/>
      <w:lvlText w:val=""/>
      <w:lvlJc w:val="left"/>
      <w:pPr>
        <w:ind w:left="2160" w:hanging="360"/>
      </w:pPr>
      <w:rPr>
        <w:rFonts w:ascii="Wingdings" w:hAnsi="Wingdings" w:hint="default"/>
      </w:rPr>
    </w:lvl>
    <w:lvl w:ilvl="3" w:tplc="434C1524">
      <w:start w:val="1"/>
      <w:numFmt w:val="bullet"/>
      <w:lvlText w:val=""/>
      <w:lvlJc w:val="left"/>
      <w:pPr>
        <w:ind w:left="2880" w:hanging="360"/>
      </w:pPr>
      <w:rPr>
        <w:rFonts w:ascii="Symbol" w:hAnsi="Symbol" w:hint="default"/>
      </w:rPr>
    </w:lvl>
    <w:lvl w:ilvl="4" w:tplc="4432AAB8">
      <w:start w:val="1"/>
      <w:numFmt w:val="bullet"/>
      <w:lvlText w:val="o"/>
      <w:lvlJc w:val="left"/>
      <w:pPr>
        <w:ind w:left="3600" w:hanging="360"/>
      </w:pPr>
      <w:rPr>
        <w:rFonts w:ascii="Courier New" w:hAnsi="Courier New" w:hint="default"/>
      </w:rPr>
    </w:lvl>
    <w:lvl w:ilvl="5" w:tplc="075A8A5C">
      <w:start w:val="1"/>
      <w:numFmt w:val="bullet"/>
      <w:lvlText w:val=""/>
      <w:lvlJc w:val="left"/>
      <w:pPr>
        <w:ind w:left="4320" w:hanging="360"/>
      </w:pPr>
      <w:rPr>
        <w:rFonts w:ascii="Wingdings" w:hAnsi="Wingdings" w:hint="default"/>
      </w:rPr>
    </w:lvl>
    <w:lvl w:ilvl="6" w:tplc="82A69746">
      <w:start w:val="1"/>
      <w:numFmt w:val="bullet"/>
      <w:lvlText w:val=""/>
      <w:lvlJc w:val="left"/>
      <w:pPr>
        <w:ind w:left="5040" w:hanging="360"/>
      </w:pPr>
      <w:rPr>
        <w:rFonts w:ascii="Symbol" w:hAnsi="Symbol" w:hint="default"/>
      </w:rPr>
    </w:lvl>
    <w:lvl w:ilvl="7" w:tplc="F3C6B58E">
      <w:start w:val="1"/>
      <w:numFmt w:val="bullet"/>
      <w:lvlText w:val="o"/>
      <w:lvlJc w:val="left"/>
      <w:pPr>
        <w:ind w:left="5760" w:hanging="360"/>
      </w:pPr>
      <w:rPr>
        <w:rFonts w:ascii="Courier New" w:hAnsi="Courier New" w:hint="default"/>
      </w:rPr>
    </w:lvl>
    <w:lvl w:ilvl="8" w:tplc="83FCF668">
      <w:start w:val="1"/>
      <w:numFmt w:val="bullet"/>
      <w:lvlText w:val=""/>
      <w:lvlJc w:val="left"/>
      <w:pPr>
        <w:ind w:left="6480" w:hanging="360"/>
      </w:pPr>
      <w:rPr>
        <w:rFonts w:ascii="Wingdings" w:hAnsi="Wingdings" w:hint="default"/>
      </w:rPr>
    </w:lvl>
  </w:abstractNum>
  <w:abstractNum w:abstractNumId="15" w15:restartNumberingAfterBreak="0">
    <w:nsid w:val="084A38D2"/>
    <w:multiLevelType w:val="hybridMultilevel"/>
    <w:tmpl w:val="0436F316"/>
    <w:lvl w:ilvl="0" w:tplc="3E34B9EE">
      <w:start w:val="1"/>
      <w:numFmt w:val="decimal"/>
      <w:lvlText w:val="%1."/>
      <w:lvlJc w:val="left"/>
      <w:pPr>
        <w:ind w:left="720" w:hanging="360"/>
      </w:pPr>
    </w:lvl>
    <w:lvl w:ilvl="1" w:tplc="500A2A12">
      <w:start w:val="1"/>
      <w:numFmt w:val="lowerLetter"/>
      <w:lvlText w:val="%2."/>
      <w:lvlJc w:val="left"/>
      <w:pPr>
        <w:ind w:left="1440" w:hanging="360"/>
      </w:pPr>
    </w:lvl>
    <w:lvl w:ilvl="2" w:tplc="49C476BA">
      <w:start w:val="1"/>
      <w:numFmt w:val="lowerRoman"/>
      <w:lvlText w:val="%3."/>
      <w:lvlJc w:val="right"/>
      <w:pPr>
        <w:ind w:left="2160" w:hanging="180"/>
      </w:pPr>
    </w:lvl>
    <w:lvl w:ilvl="3" w:tplc="43B83600">
      <w:start w:val="1"/>
      <w:numFmt w:val="decimal"/>
      <w:lvlText w:val="%4."/>
      <w:lvlJc w:val="left"/>
      <w:pPr>
        <w:ind w:left="2880" w:hanging="360"/>
      </w:pPr>
    </w:lvl>
    <w:lvl w:ilvl="4" w:tplc="2FAC4E58">
      <w:start w:val="1"/>
      <w:numFmt w:val="lowerLetter"/>
      <w:lvlText w:val="%5."/>
      <w:lvlJc w:val="left"/>
      <w:pPr>
        <w:ind w:left="3600" w:hanging="360"/>
      </w:pPr>
    </w:lvl>
    <w:lvl w:ilvl="5" w:tplc="16FAB63C">
      <w:start w:val="1"/>
      <w:numFmt w:val="lowerRoman"/>
      <w:lvlText w:val="%6."/>
      <w:lvlJc w:val="right"/>
      <w:pPr>
        <w:ind w:left="4320" w:hanging="180"/>
      </w:pPr>
    </w:lvl>
    <w:lvl w:ilvl="6" w:tplc="8F681DDA">
      <w:start w:val="1"/>
      <w:numFmt w:val="decimal"/>
      <w:lvlText w:val="%7."/>
      <w:lvlJc w:val="left"/>
      <w:pPr>
        <w:ind w:left="5040" w:hanging="360"/>
      </w:pPr>
    </w:lvl>
    <w:lvl w:ilvl="7" w:tplc="9794A9E4">
      <w:start w:val="1"/>
      <w:numFmt w:val="lowerLetter"/>
      <w:lvlText w:val="%8."/>
      <w:lvlJc w:val="left"/>
      <w:pPr>
        <w:ind w:left="5760" w:hanging="360"/>
      </w:pPr>
    </w:lvl>
    <w:lvl w:ilvl="8" w:tplc="0FB01F94">
      <w:start w:val="1"/>
      <w:numFmt w:val="lowerRoman"/>
      <w:lvlText w:val="%9."/>
      <w:lvlJc w:val="right"/>
      <w:pPr>
        <w:ind w:left="6480" w:hanging="180"/>
      </w:pPr>
    </w:lvl>
  </w:abstractNum>
  <w:abstractNum w:abstractNumId="16" w15:restartNumberingAfterBreak="0">
    <w:nsid w:val="09040187"/>
    <w:multiLevelType w:val="hybridMultilevel"/>
    <w:tmpl w:val="7BAA8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917779B"/>
    <w:multiLevelType w:val="hybridMultilevel"/>
    <w:tmpl w:val="69B0F9C8"/>
    <w:lvl w:ilvl="0" w:tplc="1930A31C">
      <w:start w:val="1"/>
      <w:numFmt w:val="bullet"/>
      <w:lvlText w:val="-"/>
      <w:lvlJc w:val="left"/>
      <w:pPr>
        <w:ind w:left="720" w:hanging="360"/>
      </w:pPr>
      <w:rPr>
        <w:rFonts w:ascii="Calibri" w:hAnsi="Calibri" w:hint="default"/>
      </w:rPr>
    </w:lvl>
    <w:lvl w:ilvl="1" w:tplc="E702CE80">
      <w:start w:val="1"/>
      <w:numFmt w:val="bullet"/>
      <w:lvlText w:val="o"/>
      <w:lvlJc w:val="left"/>
      <w:pPr>
        <w:ind w:left="1440" w:hanging="360"/>
      </w:pPr>
      <w:rPr>
        <w:rFonts w:ascii="Courier New" w:hAnsi="Courier New" w:hint="default"/>
      </w:rPr>
    </w:lvl>
    <w:lvl w:ilvl="2" w:tplc="ABB0F67C">
      <w:start w:val="1"/>
      <w:numFmt w:val="bullet"/>
      <w:lvlText w:val=""/>
      <w:lvlJc w:val="left"/>
      <w:pPr>
        <w:ind w:left="2160" w:hanging="360"/>
      </w:pPr>
      <w:rPr>
        <w:rFonts w:ascii="Wingdings" w:hAnsi="Wingdings" w:hint="default"/>
      </w:rPr>
    </w:lvl>
    <w:lvl w:ilvl="3" w:tplc="7E2C0070">
      <w:start w:val="1"/>
      <w:numFmt w:val="bullet"/>
      <w:lvlText w:val=""/>
      <w:lvlJc w:val="left"/>
      <w:pPr>
        <w:ind w:left="2880" w:hanging="360"/>
      </w:pPr>
      <w:rPr>
        <w:rFonts w:ascii="Symbol" w:hAnsi="Symbol" w:hint="default"/>
      </w:rPr>
    </w:lvl>
    <w:lvl w:ilvl="4" w:tplc="3216DC68">
      <w:start w:val="1"/>
      <w:numFmt w:val="bullet"/>
      <w:lvlText w:val="o"/>
      <w:lvlJc w:val="left"/>
      <w:pPr>
        <w:ind w:left="3600" w:hanging="360"/>
      </w:pPr>
      <w:rPr>
        <w:rFonts w:ascii="Courier New" w:hAnsi="Courier New" w:hint="default"/>
      </w:rPr>
    </w:lvl>
    <w:lvl w:ilvl="5" w:tplc="18FCE5C6">
      <w:start w:val="1"/>
      <w:numFmt w:val="bullet"/>
      <w:lvlText w:val=""/>
      <w:lvlJc w:val="left"/>
      <w:pPr>
        <w:ind w:left="4320" w:hanging="360"/>
      </w:pPr>
      <w:rPr>
        <w:rFonts w:ascii="Wingdings" w:hAnsi="Wingdings" w:hint="default"/>
      </w:rPr>
    </w:lvl>
    <w:lvl w:ilvl="6" w:tplc="9586BF22">
      <w:start w:val="1"/>
      <w:numFmt w:val="bullet"/>
      <w:lvlText w:val=""/>
      <w:lvlJc w:val="left"/>
      <w:pPr>
        <w:ind w:left="5040" w:hanging="360"/>
      </w:pPr>
      <w:rPr>
        <w:rFonts w:ascii="Symbol" w:hAnsi="Symbol" w:hint="default"/>
      </w:rPr>
    </w:lvl>
    <w:lvl w:ilvl="7" w:tplc="162E4EBC">
      <w:start w:val="1"/>
      <w:numFmt w:val="bullet"/>
      <w:lvlText w:val="o"/>
      <w:lvlJc w:val="left"/>
      <w:pPr>
        <w:ind w:left="5760" w:hanging="360"/>
      </w:pPr>
      <w:rPr>
        <w:rFonts w:ascii="Courier New" w:hAnsi="Courier New" w:hint="default"/>
      </w:rPr>
    </w:lvl>
    <w:lvl w:ilvl="8" w:tplc="F34071E2">
      <w:start w:val="1"/>
      <w:numFmt w:val="bullet"/>
      <w:lvlText w:val=""/>
      <w:lvlJc w:val="left"/>
      <w:pPr>
        <w:ind w:left="6480" w:hanging="360"/>
      </w:pPr>
      <w:rPr>
        <w:rFonts w:ascii="Wingdings" w:hAnsi="Wingdings" w:hint="default"/>
      </w:rPr>
    </w:lvl>
  </w:abstractNum>
  <w:abstractNum w:abstractNumId="18" w15:restartNumberingAfterBreak="0">
    <w:nsid w:val="097278B0"/>
    <w:multiLevelType w:val="hybridMultilevel"/>
    <w:tmpl w:val="A3C8AF86"/>
    <w:lvl w:ilvl="0" w:tplc="50F08436">
      <w:start w:val="1"/>
      <w:numFmt w:val="bullet"/>
      <w:lvlText w:val="-"/>
      <w:lvlJc w:val="left"/>
      <w:pPr>
        <w:ind w:left="720" w:hanging="360"/>
      </w:pPr>
      <w:rPr>
        <w:rFonts w:ascii="Calibri" w:hAnsi="Calibri" w:hint="default"/>
      </w:rPr>
    </w:lvl>
    <w:lvl w:ilvl="1" w:tplc="9F6A4884">
      <w:start w:val="1"/>
      <w:numFmt w:val="bullet"/>
      <w:lvlText w:val="o"/>
      <w:lvlJc w:val="left"/>
      <w:pPr>
        <w:ind w:left="1440" w:hanging="360"/>
      </w:pPr>
      <w:rPr>
        <w:rFonts w:ascii="Courier New" w:hAnsi="Courier New" w:hint="default"/>
      </w:rPr>
    </w:lvl>
    <w:lvl w:ilvl="2" w:tplc="46BE56E0">
      <w:start w:val="1"/>
      <w:numFmt w:val="bullet"/>
      <w:lvlText w:val=""/>
      <w:lvlJc w:val="left"/>
      <w:pPr>
        <w:ind w:left="2160" w:hanging="360"/>
      </w:pPr>
      <w:rPr>
        <w:rFonts w:ascii="Wingdings" w:hAnsi="Wingdings" w:hint="default"/>
      </w:rPr>
    </w:lvl>
    <w:lvl w:ilvl="3" w:tplc="355ED848">
      <w:start w:val="1"/>
      <w:numFmt w:val="bullet"/>
      <w:lvlText w:val=""/>
      <w:lvlJc w:val="left"/>
      <w:pPr>
        <w:ind w:left="2880" w:hanging="360"/>
      </w:pPr>
      <w:rPr>
        <w:rFonts w:ascii="Symbol" w:hAnsi="Symbol" w:hint="default"/>
      </w:rPr>
    </w:lvl>
    <w:lvl w:ilvl="4" w:tplc="D43691CC">
      <w:start w:val="1"/>
      <w:numFmt w:val="bullet"/>
      <w:lvlText w:val="o"/>
      <w:lvlJc w:val="left"/>
      <w:pPr>
        <w:ind w:left="3600" w:hanging="360"/>
      </w:pPr>
      <w:rPr>
        <w:rFonts w:ascii="Courier New" w:hAnsi="Courier New" w:hint="default"/>
      </w:rPr>
    </w:lvl>
    <w:lvl w:ilvl="5" w:tplc="A1D0516C">
      <w:start w:val="1"/>
      <w:numFmt w:val="bullet"/>
      <w:lvlText w:val=""/>
      <w:lvlJc w:val="left"/>
      <w:pPr>
        <w:ind w:left="4320" w:hanging="360"/>
      </w:pPr>
      <w:rPr>
        <w:rFonts w:ascii="Wingdings" w:hAnsi="Wingdings" w:hint="default"/>
      </w:rPr>
    </w:lvl>
    <w:lvl w:ilvl="6" w:tplc="F4C61B14">
      <w:start w:val="1"/>
      <w:numFmt w:val="bullet"/>
      <w:lvlText w:val=""/>
      <w:lvlJc w:val="left"/>
      <w:pPr>
        <w:ind w:left="5040" w:hanging="360"/>
      </w:pPr>
      <w:rPr>
        <w:rFonts w:ascii="Symbol" w:hAnsi="Symbol" w:hint="default"/>
      </w:rPr>
    </w:lvl>
    <w:lvl w:ilvl="7" w:tplc="4D10B69A">
      <w:start w:val="1"/>
      <w:numFmt w:val="bullet"/>
      <w:lvlText w:val="o"/>
      <w:lvlJc w:val="left"/>
      <w:pPr>
        <w:ind w:left="5760" w:hanging="360"/>
      </w:pPr>
      <w:rPr>
        <w:rFonts w:ascii="Courier New" w:hAnsi="Courier New" w:hint="default"/>
      </w:rPr>
    </w:lvl>
    <w:lvl w:ilvl="8" w:tplc="B25888DE">
      <w:start w:val="1"/>
      <w:numFmt w:val="bullet"/>
      <w:lvlText w:val=""/>
      <w:lvlJc w:val="left"/>
      <w:pPr>
        <w:ind w:left="6480" w:hanging="360"/>
      </w:pPr>
      <w:rPr>
        <w:rFonts w:ascii="Wingdings" w:hAnsi="Wingdings" w:hint="default"/>
      </w:rPr>
    </w:lvl>
  </w:abstractNum>
  <w:abstractNum w:abstractNumId="19" w15:restartNumberingAfterBreak="0">
    <w:nsid w:val="097B5405"/>
    <w:multiLevelType w:val="hybridMultilevel"/>
    <w:tmpl w:val="FCAE390E"/>
    <w:lvl w:ilvl="0" w:tplc="0809000F">
      <w:start w:val="1"/>
      <w:numFmt w:val="decimal"/>
      <w:lvlText w:val="%1."/>
      <w:lvlJc w:val="left"/>
      <w:pPr>
        <w:ind w:left="720" w:hanging="360"/>
      </w:pPr>
      <w:rPr>
        <w:rFonts w:hint="default"/>
      </w:rPr>
    </w:lvl>
    <w:lvl w:ilvl="1" w:tplc="86841566">
      <w:start w:val="1"/>
      <w:numFmt w:val="bullet"/>
      <w:lvlText w:val="o"/>
      <w:lvlJc w:val="left"/>
      <w:pPr>
        <w:ind w:left="1440" w:hanging="360"/>
      </w:pPr>
      <w:rPr>
        <w:rFonts w:ascii="Courier New" w:hAnsi="Courier New" w:hint="default"/>
      </w:rPr>
    </w:lvl>
    <w:lvl w:ilvl="2" w:tplc="27E4B1BE">
      <w:start w:val="1"/>
      <w:numFmt w:val="bullet"/>
      <w:lvlText w:val=""/>
      <w:lvlJc w:val="left"/>
      <w:pPr>
        <w:ind w:left="2160" w:hanging="360"/>
      </w:pPr>
      <w:rPr>
        <w:rFonts w:ascii="Wingdings" w:hAnsi="Wingdings" w:hint="default"/>
      </w:rPr>
    </w:lvl>
    <w:lvl w:ilvl="3" w:tplc="71403CFC">
      <w:start w:val="1"/>
      <w:numFmt w:val="bullet"/>
      <w:lvlText w:val=""/>
      <w:lvlJc w:val="left"/>
      <w:pPr>
        <w:ind w:left="2880" w:hanging="360"/>
      </w:pPr>
      <w:rPr>
        <w:rFonts w:ascii="Symbol" w:hAnsi="Symbol" w:hint="default"/>
      </w:rPr>
    </w:lvl>
    <w:lvl w:ilvl="4" w:tplc="EDB4D9EE">
      <w:start w:val="1"/>
      <w:numFmt w:val="bullet"/>
      <w:lvlText w:val="o"/>
      <w:lvlJc w:val="left"/>
      <w:pPr>
        <w:ind w:left="3600" w:hanging="360"/>
      </w:pPr>
      <w:rPr>
        <w:rFonts w:ascii="Courier New" w:hAnsi="Courier New" w:hint="default"/>
      </w:rPr>
    </w:lvl>
    <w:lvl w:ilvl="5" w:tplc="0ECCE60C">
      <w:start w:val="1"/>
      <w:numFmt w:val="bullet"/>
      <w:lvlText w:val=""/>
      <w:lvlJc w:val="left"/>
      <w:pPr>
        <w:ind w:left="4320" w:hanging="360"/>
      </w:pPr>
      <w:rPr>
        <w:rFonts w:ascii="Wingdings" w:hAnsi="Wingdings" w:hint="default"/>
      </w:rPr>
    </w:lvl>
    <w:lvl w:ilvl="6" w:tplc="0C9C2464">
      <w:start w:val="1"/>
      <w:numFmt w:val="bullet"/>
      <w:lvlText w:val=""/>
      <w:lvlJc w:val="left"/>
      <w:pPr>
        <w:ind w:left="5040" w:hanging="360"/>
      </w:pPr>
      <w:rPr>
        <w:rFonts w:ascii="Symbol" w:hAnsi="Symbol" w:hint="default"/>
      </w:rPr>
    </w:lvl>
    <w:lvl w:ilvl="7" w:tplc="5FCC846E">
      <w:start w:val="1"/>
      <w:numFmt w:val="bullet"/>
      <w:lvlText w:val="o"/>
      <w:lvlJc w:val="left"/>
      <w:pPr>
        <w:ind w:left="5760" w:hanging="360"/>
      </w:pPr>
      <w:rPr>
        <w:rFonts w:ascii="Courier New" w:hAnsi="Courier New" w:hint="default"/>
      </w:rPr>
    </w:lvl>
    <w:lvl w:ilvl="8" w:tplc="FDCE804C">
      <w:start w:val="1"/>
      <w:numFmt w:val="bullet"/>
      <w:lvlText w:val=""/>
      <w:lvlJc w:val="left"/>
      <w:pPr>
        <w:ind w:left="6480" w:hanging="360"/>
      </w:pPr>
      <w:rPr>
        <w:rFonts w:ascii="Wingdings" w:hAnsi="Wingdings" w:hint="default"/>
      </w:rPr>
    </w:lvl>
  </w:abstractNum>
  <w:abstractNum w:abstractNumId="20" w15:restartNumberingAfterBreak="0">
    <w:nsid w:val="0B06067F"/>
    <w:multiLevelType w:val="hybridMultilevel"/>
    <w:tmpl w:val="E4E0049A"/>
    <w:lvl w:ilvl="0" w:tplc="06FE9922">
      <w:start w:val="1"/>
      <w:numFmt w:val="bullet"/>
      <w:lvlText w:val="-"/>
      <w:lvlJc w:val="left"/>
      <w:pPr>
        <w:ind w:left="720" w:hanging="360"/>
      </w:pPr>
      <w:rPr>
        <w:rFonts w:ascii="Calibri" w:hAnsi="Calibri" w:hint="default"/>
      </w:rPr>
    </w:lvl>
    <w:lvl w:ilvl="1" w:tplc="3D08B8B6">
      <w:start w:val="1"/>
      <w:numFmt w:val="bullet"/>
      <w:lvlText w:val="o"/>
      <w:lvlJc w:val="left"/>
      <w:pPr>
        <w:ind w:left="1440" w:hanging="360"/>
      </w:pPr>
      <w:rPr>
        <w:rFonts w:ascii="Courier New" w:hAnsi="Courier New" w:hint="default"/>
      </w:rPr>
    </w:lvl>
    <w:lvl w:ilvl="2" w:tplc="C6EE3DEA">
      <w:start w:val="1"/>
      <w:numFmt w:val="bullet"/>
      <w:lvlText w:val=""/>
      <w:lvlJc w:val="left"/>
      <w:pPr>
        <w:ind w:left="2160" w:hanging="360"/>
      </w:pPr>
      <w:rPr>
        <w:rFonts w:ascii="Wingdings" w:hAnsi="Wingdings" w:hint="default"/>
      </w:rPr>
    </w:lvl>
    <w:lvl w:ilvl="3" w:tplc="B88092C2">
      <w:start w:val="1"/>
      <w:numFmt w:val="bullet"/>
      <w:lvlText w:val=""/>
      <w:lvlJc w:val="left"/>
      <w:pPr>
        <w:ind w:left="2880" w:hanging="360"/>
      </w:pPr>
      <w:rPr>
        <w:rFonts w:ascii="Symbol" w:hAnsi="Symbol" w:hint="default"/>
      </w:rPr>
    </w:lvl>
    <w:lvl w:ilvl="4" w:tplc="9D88F8C0">
      <w:start w:val="1"/>
      <w:numFmt w:val="bullet"/>
      <w:lvlText w:val="o"/>
      <w:lvlJc w:val="left"/>
      <w:pPr>
        <w:ind w:left="3600" w:hanging="360"/>
      </w:pPr>
      <w:rPr>
        <w:rFonts w:ascii="Courier New" w:hAnsi="Courier New" w:hint="default"/>
      </w:rPr>
    </w:lvl>
    <w:lvl w:ilvl="5" w:tplc="8B0A8666">
      <w:start w:val="1"/>
      <w:numFmt w:val="bullet"/>
      <w:lvlText w:val=""/>
      <w:lvlJc w:val="left"/>
      <w:pPr>
        <w:ind w:left="4320" w:hanging="360"/>
      </w:pPr>
      <w:rPr>
        <w:rFonts w:ascii="Wingdings" w:hAnsi="Wingdings" w:hint="default"/>
      </w:rPr>
    </w:lvl>
    <w:lvl w:ilvl="6" w:tplc="6F9AFFEE">
      <w:start w:val="1"/>
      <w:numFmt w:val="bullet"/>
      <w:lvlText w:val=""/>
      <w:lvlJc w:val="left"/>
      <w:pPr>
        <w:ind w:left="5040" w:hanging="360"/>
      </w:pPr>
      <w:rPr>
        <w:rFonts w:ascii="Symbol" w:hAnsi="Symbol" w:hint="default"/>
      </w:rPr>
    </w:lvl>
    <w:lvl w:ilvl="7" w:tplc="F0BE2A9E">
      <w:start w:val="1"/>
      <w:numFmt w:val="bullet"/>
      <w:lvlText w:val="o"/>
      <w:lvlJc w:val="left"/>
      <w:pPr>
        <w:ind w:left="5760" w:hanging="360"/>
      </w:pPr>
      <w:rPr>
        <w:rFonts w:ascii="Courier New" w:hAnsi="Courier New" w:hint="default"/>
      </w:rPr>
    </w:lvl>
    <w:lvl w:ilvl="8" w:tplc="4C3E656A">
      <w:start w:val="1"/>
      <w:numFmt w:val="bullet"/>
      <w:lvlText w:val=""/>
      <w:lvlJc w:val="left"/>
      <w:pPr>
        <w:ind w:left="6480" w:hanging="360"/>
      </w:pPr>
      <w:rPr>
        <w:rFonts w:ascii="Wingdings" w:hAnsi="Wingdings" w:hint="default"/>
      </w:rPr>
    </w:lvl>
  </w:abstractNum>
  <w:abstractNum w:abstractNumId="21" w15:restartNumberingAfterBreak="0">
    <w:nsid w:val="0C4D100A"/>
    <w:multiLevelType w:val="hybridMultilevel"/>
    <w:tmpl w:val="0F988968"/>
    <w:lvl w:ilvl="0" w:tplc="7A102D50">
      <w:start w:val="1"/>
      <w:numFmt w:val="decimal"/>
      <w:lvlText w:val="%1."/>
      <w:lvlJc w:val="left"/>
      <w:pPr>
        <w:ind w:left="720" w:hanging="360"/>
      </w:pPr>
      <w:rPr>
        <w:rFonts w:hint="default"/>
        <w:b w:val="0"/>
        <w:b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CE8542C"/>
    <w:multiLevelType w:val="hybridMultilevel"/>
    <w:tmpl w:val="D0F60F90"/>
    <w:lvl w:ilvl="0" w:tplc="5316D95A">
      <w:start w:val="1"/>
      <w:numFmt w:val="decimal"/>
      <w:lvlText w:val="%1."/>
      <w:lvlJc w:val="left"/>
      <w:pPr>
        <w:ind w:left="720" w:hanging="360"/>
      </w:pPr>
    </w:lvl>
    <w:lvl w:ilvl="1" w:tplc="DD6C1506">
      <w:start w:val="1"/>
      <w:numFmt w:val="lowerLetter"/>
      <w:lvlText w:val="%2."/>
      <w:lvlJc w:val="left"/>
      <w:pPr>
        <w:ind w:left="1440" w:hanging="360"/>
      </w:pPr>
    </w:lvl>
    <w:lvl w:ilvl="2" w:tplc="EEB679E6">
      <w:start w:val="1"/>
      <w:numFmt w:val="lowerRoman"/>
      <w:lvlText w:val="%3."/>
      <w:lvlJc w:val="right"/>
      <w:pPr>
        <w:ind w:left="2160" w:hanging="180"/>
      </w:pPr>
    </w:lvl>
    <w:lvl w:ilvl="3" w:tplc="10FE47DC">
      <w:start w:val="1"/>
      <w:numFmt w:val="decimal"/>
      <w:lvlText w:val="%4."/>
      <w:lvlJc w:val="left"/>
      <w:pPr>
        <w:ind w:left="2880" w:hanging="360"/>
      </w:pPr>
    </w:lvl>
    <w:lvl w:ilvl="4" w:tplc="5A48DFF2">
      <w:start w:val="1"/>
      <w:numFmt w:val="lowerLetter"/>
      <w:lvlText w:val="%5."/>
      <w:lvlJc w:val="left"/>
      <w:pPr>
        <w:ind w:left="3600" w:hanging="360"/>
      </w:pPr>
    </w:lvl>
    <w:lvl w:ilvl="5" w:tplc="E9E69910">
      <w:start w:val="1"/>
      <w:numFmt w:val="lowerRoman"/>
      <w:lvlText w:val="%6."/>
      <w:lvlJc w:val="right"/>
      <w:pPr>
        <w:ind w:left="4320" w:hanging="180"/>
      </w:pPr>
    </w:lvl>
    <w:lvl w:ilvl="6" w:tplc="9724A78E">
      <w:start w:val="1"/>
      <w:numFmt w:val="decimal"/>
      <w:lvlText w:val="%7."/>
      <w:lvlJc w:val="left"/>
      <w:pPr>
        <w:ind w:left="5040" w:hanging="360"/>
      </w:pPr>
    </w:lvl>
    <w:lvl w:ilvl="7" w:tplc="908256A0">
      <w:start w:val="1"/>
      <w:numFmt w:val="lowerLetter"/>
      <w:lvlText w:val="%8."/>
      <w:lvlJc w:val="left"/>
      <w:pPr>
        <w:ind w:left="5760" w:hanging="360"/>
      </w:pPr>
    </w:lvl>
    <w:lvl w:ilvl="8" w:tplc="C9B0E8C8">
      <w:start w:val="1"/>
      <w:numFmt w:val="lowerRoman"/>
      <w:lvlText w:val="%9."/>
      <w:lvlJc w:val="right"/>
      <w:pPr>
        <w:ind w:left="6480" w:hanging="180"/>
      </w:pPr>
    </w:lvl>
  </w:abstractNum>
  <w:abstractNum w:abstractNumId="23" w15:restartNumberingAfterBreak="0">
    <w:nsid w:val="0D3B4242"/>
    <w:multiLevelType w:val="hybridMultilevel"/>
    <w:tmpl w:val="3120ECBE"/>
    <w:lvl w:ilvl="0" w:tplc="D2DE3836">
      <w:start w:val="1"/>
      <w:numFmt w:val="bullet"/>
      <w:lvlText w:val="-"/>
      <w:lvlJc w:val="left"/>
      <w:pPr>
        <w:ind w:left="720" w:hanging="360"/>
      </w:pPr>
      <w:rPr>
        <w:rFonts w:ascii="Symbol" w:hAnsi="Symbol" w:hint="default"/>
      </w:rPr>
    </w:lvl>
    <w:lvl w:ilvl="1" w:tplc="D786B314">
      <w:start w:val="1"/>
      <w:numFmt w:val="bullet"/>
      <w:lvlText w:val="o"/>
      <w:lvlJc w:val="left"/>
      <w:pPr>
        <w:ind w:left="1440" w:hanging="360"/>
      </w:pPr>
      <w:rPr>
        <w:rFonts w:ascii="Courier New" w:hAnsi="Courier New" w:hint="default"/>
      </w:rPr>
    </w:lvl>
    <w:lvl w:ilvl="2" w:tplc="9E78F092">
      <w:start w:val="1"/>
      <w:numFmt w:val="bullet"/>
      <w:lvlText w:val=""/>
      <w:lvlJc w:val="left"/>
      <w:pPr>
        <w:ind w:left="2160" w:hanging="360"/>
      </w:pPr>
      <w:rPr>
        <w:rFonts w:ascii="Wingdings" w:hAnsi="Wingdings" w:hint="default"/>
      </w:rPr>
    </w:lvl>
    <w:lvl w:ilvl="3" w:tplc="BD4ED502">
      <w:start w:val="1"/>
      <w:numFmt w:val="bullet"/>
      <w:lvlText w:val=""/>
      <w:lvlJc w:val="left"/>
      <w:pPr>
        <w:ind w:left="2880" w:hanging="360"/>
      </w:pPr>
      <w:rPr>
        <w:rFonts w:ascii="Symbol" w:hAnsi="Symbol" w:hint="default"/>
      </w:rPr>
    </w:lvl>
    <w:lvl w:ilvl="4" w:tplc="4CD86B0A">
      <w:start w:val="1"/>
      <w:numFmt w:val="bullet"/>
      <w:lvlText w:val="o"/>
      <w:lvlJc w:val="left"/>
      <w:pPr>
        <w:ind w:left="3600" w:hanging="360"/>
      </w:pPr>
      <w:rPr>
        <w:rFonts w:ascii="Courier New" w:hAnsi="Courier New" w:hint="default"/>
      </w:rPr>
    </w:lvl>
    <w:lvl w:ilvl="5" w:tplc="C242065E">
      <w:start w:val="1"/>
      <w:numFmt w:val="bullet"/>
      <w:lvlText w:val=""/>
      <w:lvlJc w:val="left"/>
      <w:pPr>
        <w:ind w:left="4320" w:hanging="360"/>
      </w:pPr>
      <w:rPr>
        <w:rFonts w:ascii="Wingdings" w:hAnsi="Wingdings" w:hint="default"/>
      </w:rPr>
    </w:lvl>
    <w:lvl w:ilvl="6" w:tplc="A3D6D29A">
      <w:start w:val="1"/>
      <w:numFmt w:val="bullet"/>
      <w:lvlText w:val=""/>
      <w:lvlJc w:val="left"/>
      <w:pPr>
        <w:ind w:left="5040" w:hanging="360"/>
      </w:pPr>
      <w:rPr>
        <w:rFonts w:ascii="Symbol" w:hAnsi="Symbol" w:hint="default"/>
      </w:rPr>
    </w:lvl>
    <w:lvl w:ilvl="7" w:tplc="D7988E42">
      <w:start w:val="1"/>
      <w:numFmt w:val="bullet"/>
      <w:lvlText w:val="o"/>
      <w:lvlJc w:val="left"/>
      <w:pPr>
        <w:ind w:left="5760" w:hanging="360"/>
      </w:pPr>
      <w:rPr>
        <w:rFonts w:ascii="Courier New" w:hAnsi="Courier New" w:hint="default"/>
      </w:rPr>
    </w:lvl>
    <w:lvl w:ilvl="8" w:tplc="FD1CE182">
      <w:start w:val="1"/>
      <w:numFmt w:val="bullet"/>
      <w:lvlText w:val=""/>
      <w:lvlJc w:val="left"/>
      <w:pPr>
        <w:ind w:left="6480" w:hanging="360"/>
      </w:pPr>
      <w:rPr>
        <w:rFonts w:ascii="Wingdings" w:hAnsi="Wingdings" w:hint="default"/>
      </w:rPr>
    </w:lvl>
  </w:abstractNum>
  <w:abstractNum w:abstractNumId="24" w15:restartNumberingAfterBreak="0">
    <w:nsid w:val="0D3D16D3"/>
    <w:multiLevelType w:val="hybridMultilevel"/>
    <w:tmpl w:val="AF307B3E"/>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D506E4F"/>
    <w:multiLevelType w:val="hybridMultilevel"/>
    <w:tmpl w:val="3544B9CC"/>
    <w:lvl w:ilvl="0" w:tplc="4B5C5C42">
      <w:start w:val="1"/>
      <w:numFmt w:val="bullet"/>
      <w:lvlText w:val=""/>
      <w:lvlJc w:val="left"/>
      <w:pPr>
        <w:ind w:left="720" w:hanging="360"/>
      </w:pPr>
      <w:rPr>
        <w:rFonts w:ascii="Symbol" w:hAnsi="Symbol" w:hint="default"/>
      </w:rPr>
    </w:lvl>
    <w:lvl w:ilvl="1" w:tplc="CE04FA6C">
      <w:start w:val="1"/>
      <w:numFmt w:val="bullet"/>
      <w:lvlText w:val="o"/>
      <w:lvlJc w:val="left"/>
      <w:pPr>
        <w:ind w:left="1440" w:hanging="360"/>
      </w:pPr>
      <w:rPr>
        <w:rFonts w:ascii="Courier New" w:hAnsi="Courier New" w:hint="default"/>
      </w:rPr>
    </w:lvl>
    <w:lvl w:ilvl="2" w:tplc="B322BC50">
      <w:start w:val="1"/>
      <w:numFmt w:val="bullet"/>
      <w:lvlText w:val=""/>
      <w:lvlJc w:val="left"/>
      <w:pPr>
        <w:ind w:left="2160" w:hanging="360"/>
      </w:pPr>
      <w:rPr>
        <w:rFonts w:ascii="Wingdings" w:hAnsi="Wingdings" w:hint="default"/>
      </w:rPr>
    </w:lvl>
    <w:lvl w:ilvl="3" w:tplc="BCBE5CCC">
      <w:start w:val="1"/>
      <w:numFmt w:val="bullet"/>
      <w:lvlText w:val=""/>
      <w:lvlJc w:val="left"/>
      <w:pPr>
        <w:ind w:left="2880" w:hanging="360"/>
      </w:pPr>
      <w:rPr>
        <w:rFonts w:ascii="Symbol" w:hAnsi="Symbol" w:hint="default"/>
      </w:rPr>
    </w:lvl>
    <w:lvl w:ilvl="4" w:tplc="93C214D8">
      <w:start w:val="1"/>
      <w:numFmt w:val="bullet"/>
      <w:lvlText w:val="o"/>
      <w:lvlJc w:val="left"/>
      <w:pPr>
        <w:ind w:left="3600" w:hanging="360"/>
      </w:pPr>
      <w:rPr>
        <w:rFonts w:ascii="Courier New" w:hAnsi="Courier New" w:hint="default"/>
      </w:rPr>
    </w:lvl>
    <w:lvl w:ilvl="5" w:tplc="EE96AE16">
      <w:start w:val="1"/>
      <w:numFmt w:val="bullet"/>
      <w:lvlText w:val=""/>
      <w:lvlJc w:val="left"/>
      <w:pPr>
        <w:ind w:left="4320" w:hanging="360"/>
      </w:pPr>
      <w:rPr>
        <w:rFonts w:ascii="Wingdings" w:hAnsi="Wingdings" w:hint="default"/>
      </w:rPr>
    </w:lvl>
    <w:lvl w:ilvl="6" w:tplc="1E84ED6E">
      <w:start w:val="1"/>
      <w:numFmt w:val="bullet"/>
      <w:lvlText w:val=""/>
      <w:lvlJc w:val="left"/>
      <w:pPr>
        <w:ind w:left="5040" w:hanging="360"/>
      </w:pPr>
      <w:rPr>
        <w:rFonts w:ascii="Symbol" w:hAnsi="Symbol" w:hint="default"/>
      </w:rPr>
    </w:lvl>
    <w:lvl w:ilvl="7" w:tplc="593CDCEA">
      <w:start w:val="1"/>
      <w:numFmt w:val="bullet"/>
      <w:lvlText w:val="o"/>
      <w:lvlJc w:val="left"/>
      <w:pPr>
        <w:ind w:left="5760" w:hanging="360"/>
      </w:pPr>
      <w:rPr>
        <w:rFonts w:ascii="Courier New" w:hAnsi="Courier New" w:hint="default"/>
      </w:rPr>
    </w:lvl>
    <w:lvl w:ilvl="8" w:tplc="8474D388">
      <w:start w:val="1"/>
      <w:numFmt w:val="bullet"/>
      <w:lvlText w:val=""/>
      <w:lvlJc w:val="left"/>
      <w:pPr>
        <w:ind w:left="6480" w:hanging="360"/>
      </w:pPr>
      <w:rPr>
        <w:rFonts w:ascii="Wingdings" w:hAnsi="Wingdings" w:hint="default"/>
      </w:rPr>
    </w:lvl>
  </w:abstractNum>
  <w:abstractNum w:abstractNumId="26" w15:restartNumberingAfterBreak="0">
    <w:nsid w:val="0D651AFE"/>
    <w:multiLevelType w:val="hybridMultilevel"/>
    <w:tmpl w:val="640A523E"/>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DC7377B"/>
    <w:multiLevelType w:val="hybridMultilevel"/>
    <w:tmpl w:val="2E168C4C"/>
    <w:lvl w:ilvl="0" w:tplc="B7304B0E">
      <w:start w:val="1"/>
      <w:numFmt w:val="bullet"/>
      <w:lvlText w:val="-"/>
      <w:lvlJc w:val="left"/>
      <w:pPr>
        <w:ind w:left="720" w:hanging="360"/>
      </w:pPr>
      <w:rPr>
        <w:rFonts w:ascii="Symbol" w:hAnsi="Symbol" w:hint="default"/>
      </w:rPr>
    </w:lvl>
    <w:lvl w:ilvl="1" w:tplc="A6BAD28E">
      <w:start w:val="1"/>
      <w:numFmt w:val="bullet"/>
      <w:lvlText w:val="o"/>
      <w:lvlJc w:val="left"/>
      <w:pPr>
        <w:ind w:left="1440" w:hanging="360"/>
      </w:pPr>
      <w:rPr>
        <w:rFonts w:ascii="Courier New" w:hAnsi="Courier New" w:hint="default"/>
      </w:rPr>
    </w:lvl>
    <w:lvl w:ilvl="2" w:tplc="1F4E7D14">
      <w:start w:val="1"/>
      <w:numFmt w:val="bullet"/>
      <w:lvlText w:val=""/>
      <w:lvlJc w:val="left"/>
      <w:pPr>
        <w:ind w:left="2160" w:hanging="360"/>
      </w:pPr>
      <w:rPr>
        <w:rFonts w:ascii="Wingdings" w:hAnsi="Wingdings" w:hint="default"/>
      </w:rPr>
    </w:lvl>
    <w:lvl w:ilvl="3" w:tplc="DD2EAC3A">
      <w:start w:val="1"/>
      <w:numFmt w:val="bullet"/>
      <w:lvlText w:val=""/>
      <w:lvlJc w:val="left"/>
      <w:pPr>
        <w:ind w:left="2880" w:hanging="360"/>
      </w:pPr>
      <w:rPr>
        <w:rFonts w:ascii="Symbol" w:hAnsi="Symbol" w:hint="default"/>
      </w:rPr>
    </w:lvl>
    <w:lvl w:ilvl="4" w:tplc="A4E09F54">
      <w:start w:val="1"/>
      <w:numFmt w:val="bullet"/>
      <w:lvlText w:val="o"/>
      <w:lvlJc w:val="left"/>
      <w:pPr>
        <w:ind w:left="3600" w:hanging="360"/>
      </w:pPr>
      <w:rPr>
        <w:rFonts w:ascii="Courier New" w:hAnsi="Courier New" w:hint="default"/>
      </w:rPr>
    </w:lvl>
    <w:lvl w:ilvl="5" w:tplc="D9B48EB8">
      <w:start w:val="1"/>
      <w:numFmt w:val="bullet"/>
      <w:lvlText w:val=""/>
      <w:lvlJc w:val="left"/>
      <w:pPr>
        <w:ind w:left="4320" w:hanging="360"/>
      </w:pPr>
      <w:rPr>
        <w:rFonts w:ascii="Wingdings" w:hAnsi="Wingdings" w:hint="default"/>
      </w:rPr>
    </w:lvl>
    <w:lvl w:ilvl="6" w:tplc="B66028F8">
      <w:start w:val="1"/>
      <w:numFmt w:val="bullet"/>
      <w:lvlText w:val=""/>
      <w:lvlJc w:val="left"/>
      <w:pPr>
        <w:ind w:left="5040" w:hanging="360"/>
      </w:pPr>
      <w:rPr>
        <w:rFonts w:ascii="Symbol" w:hAnsi="Symbol" w:hint="default"/>
      </w:rPr>
    </w:lvl>
    <w:lvl w:ilvl="7" w:tplc="099034F8">
      <w:start w:val="1"/>
      <w:numFmt w:val="bullet"/>
      <w:lvlText w:val="o"/>
      <w:lvlJc w:val="left"/>
      <w:pPr>
        <w:ind w:left="5760" w:hanging="360"/>
      </w:pPr>
      <w:rPr>
        <w:rFonts w:ascii="Courier New" w:hAnsi="Courier New" w:hint="default"/>
      </w:rPr>
    </w:lvl>
    <w:lvl w:ilvl="8" w:tplc="80F4812A">
      <w:start w:val="1"/>
      <w:numFmt w:val="bullet"/>
      <w:lvlText w:val=""/>
      <w:lvlJc w:val="left"/>
      <w:pPr>
        <w:ind w:left="6480" w:hanging="360"/>
      </w:pPr>
      <w:rPr>
        <w:rFonts w:ascii="Wingdings" w:hAnsi="Wingdings" w:hint="default"/>
      </w:rPr>
    </w:lvl>
  </w:abstractNum>
  <w:abstractNum w:abstractNumId="28" w15:restartNumberingAfterBreak="0">
    <w:nsid w:val="0ECB38DB"/>
    <w:multiLevelType w:val="hybridMultilevel"/>
    <w:tmpl w:val="AF54B0A2"/>
    <w:lvl w:ilvl="0" w:tplc="EA648866">
      <w:start w:val="1"/>
      <w:numFmt w:val="bullet"/>
      <w:lvlText w:val="-"/>
      <w:lvlJc w:val="left"/>
      <w:pPr>
        <w:ind w:left="720" w:hanging="360"/>
      </w:pPr>
      <w:rPr>
        <w:rFonts w:ascii="Symbol" w:hAnsi="Symbol" w:hint="default"/>
      </w:rPr>
    </w:lvl>
    <w:lvl w:ilvl="1" w:tplc="3EDA7BDA">
      <w:start w:val="1"/>
      <w:numFmt w:val="bullet"/>
      <w:lvlText w:val="o"/>
      <w:lvlJc w:val="left"/>
      <w:pPr>
        <w:ind w:left="1440" w:hanging="360"/>
      </w:pPr>
      <w:rPr>
        <w:rFonts w:ascii="Courier New" w:hAnsi="Courier New" w:hint="default"/>
      </w:rPr>
    </w:lvl>
    <w:lvl w:ilvl="2" w:tplc="F816FE88">
      <w:start w:val="1"/>
      <w:numFmt w:val="bullet"/>
      <w:lvlText w:val=""/>
      <w:lvlJc w:val="left"/>
      <w:pPr>
        <w:ind w:left="2160" w:hanging="360"/>
      </w:pPr>
      <w:rPr>
        <w:rFonts w:ascii="Wingdings" w:hAnsi="Wingdings" w:hint="default"/>
      </w:rPr>
    </w:lvl>
    <w:lvl w:ilvl="3" w:tplc="64300D0A">
      <w:start w:val="1"/>
      <w:numFmt w:val="bullet"/>
      <w:lvlText w:val=""/>
      <w:lvlJc w:val="left"/>
      <w:pPr>
        <w:ind w:left="2880" w:hanging="360"/>
      </w:pPr>
      <w:rPr>
        <w:rFonts w:ascii="Symbol" w:hAnsi="Symbol" w:hint="default"/>
      </w:rPr>
    </w:lvl>
    <w:lvl w:ilvl="4" w:tplc="89503FA6">
      <w:start w:val="1"/>
      <w:numFmt w:val="bullet"/>
      <w:lvlText w:val="o"/>
      <w:lvlJc w:val="left"/>
      <w:pPr>
        <w:ind w:left="3600" w:hanging="360"/>
      </w:pPr>
      <w:rPr>
        <w:rFonts w:ascii="Courier New" w:hAnsi="Courier New" w:hint="default"/>
      </w:rPr>
    </w:lvl>
    <w:lvl w:ilvl="5" w:tplc="0FF0C68E">
      <w:start w:val="1"/>
      <w:numFmt w:val="bullet"/>
      <w:lvlText w:val=""/>
      <w:lvlJc w:val="left"/>
      <w:pPr>
        <w:ind w:left="4320" w:hanging="360"/>
      </w:pPr>
      <w:rPr>
        <w:rFonts w:ascii="Wingdings" w:hAnsi="Wingdings" w:hint="default"/>
      </w:rPr>
    </w:lvl>
    <w:lvl w:ilvl="6" w:tplc="AD64683C">
      <w:start w:val="1"/>
      <w:numFmt w:val="bullet"/>
      <w:lvlText w:val=""/>
      <w:lvlJc w:val="left"/>
      <w:pPr>
        <w:ind w:left="5040" w:hanging="360"/>
      </w:pPr>
      <w:rPr>
        <w:rFonts w:ascii="Symbol" w:hAnsi="Symbol" w:hint="default"/>
      </w:rPr>
    </w:lvl>
    <w:lvl w:ilvl="7" w:tplc="248679AC">
      <w:start w:val="1"/>
      <w:numFmt w:val="bullet"/>
      <w:lvlText w:val="o"/>
      <w:lvlJc w:val="left"/>
      <w:pPr>
        <w:ind w:left="5760" w:hanging="360"/>
      </w:pPr>
      <w:rPr>
        <w:rFonts w:ascii="Courier New" w:hAnsi="Courier New" w:hint="default"/>
      </w:rPr>
    </w:lvl>
    <w:lvl w:ilvl="8" w:tplc="4E3262C4">
      <w:start w:val="1"/>
      <w:numFmt w:val="bullet"/>
      <w:lvlText w:val=""/>
      <w:lvlJc w:val="left"/>
      <w:pPr>
        <w:ind w:left="6480" w:hanging="360"/>
      </w:pPr>
      <w:rPr>
        <w:rFonts w:ascii="Wingdings" w:hAnsi="Wingdings" w:hint="default"/>
      </w:rPr>
    </w:lvl>
  </w:abstractNum>
  <w:abstractNum w:abstractNumId="29" w15:restartNumberingAfterBreak="0">
    <w:nsid w:val="0ED93AEA"/>
    <w:multiLevelType w:val="hybridMultilevel"/>
    <w:tmpl w:val="D46A9CB0"/>
    <w:lvl w:ilvl="0" w:tplc="0809000F">
      <w:start w:val="1"/>
      <w:numFmt w:val="decimal"/>
      <w:lvlText w:val="%1."/>
      <w:lvlJc w:val="left"/>
      <w:pPr>
        <w:ind w:left="720" w:hanging="360"/>
      </w:pPr>
      <w:rPr>
        <w:rFonts w:hint="default"/>
      </w:rPr>
    </w:lvl>
    <w:lvl w:ilvl="1" w:tplc="EAD6BDAC">
      <w:start w:val="1"/>
      <w:numFmt w:val="bullet"/>
      <w:lvlText w:val="o"/>
      <w:lvlJc w:val="left"/>
      <w:pPr>
        <w:ind w:left="1440" w:hanging="360"/>
      </w:pPr>
      <w:rPr>
        <w:rFonts w:ascii="Courier New" w:hAnsi="Courier New" w:hint="default"/>
      </w:rPr>
    </w:lvl>
    <w:lvl w:ilvl="2" w:tplc="F7FE59CE">
      <w:start w:val="1"/>
      <w:numFmt w:val="bullet"/>
      <w:lvlText w:val=""/>
      <w:lvlJc w:val="left"/>
      <w:pPr>
        <w:ind w:left="2160" w:hanging="360"/>
      </w:pPr>
      <w:rPr>
        <w:rFonts w:ascii="Wingdings" w:hAnsi="Wingdings" w:hint="default"/>
      </w:rPr>
    </w:lvl>
    <w:lvl w:ilvl="3" w:tplc="CF94DCBE">
      <w:start w:val="1"/>
      <w:numFmt w:val="bullet"/>
      <w:lvlText w:val=""/>
      <w:lvlJc w:val="left"/>
      <w:pPr>
        <w:ind w:left="2880" w:hanging="360"/>
      </w:pPr>
      <w:rPr>
        <w:rFonts w:ascii="Symbol" w:hAnsi="Symbol" w:hint="default"/>
      </w:rPr>
    </w:lvl>
    <w:lvl w:ilvl="4" w:tplc="286C276C">
      <w:start w:val="1"/>
      <w:numFmt w:val="bullet"/>
      <w:lvlText w:val="o"/>
      <w:lvlJc w:val="left"/>
      <w:pPr>
        <w:ind w:left="3600" w:hanging="360"/>
      </w:pPr>
      <w:rPr>
        <w:rFonts w:ascii="Courier New" w:hAnsi="Courier New" w:hint="default"/>
      </w:rPr>
    </w:lvl>
    <w:lvl w:ilvl="5" w:tplc="C66EE2DC">
      <w:start w:val="1"/>
      <w:numFmt w:val="bullet"/>
      <w:lvlText w:val=""/>
      <w:lvlJc w:val="left"/>
      <w:pPr>
        <w:ind w:left="4320" w:hanging="360"/>
      </w:pPr>
      <w:rPr>
        <w:rFonts w:ascii="Wingdings" w:hAnsi="Wingdings" w:hint="default"/>
      </w:rPr>
    </w:lvl>
    <w:lvl w:ilvl="6" w:tplc="A3964ACC">
      <w:start w:val="1"/>
      <w:numFmt w:val="bullet"/>
      <w:lvlText w:val=""/>
      <w:lvlJc w:val="left"/>
      <w:pPr>
        <w:ind w:left="5040" w:hanging="360"/>
      </w:pPr>
      <w:rPr>
        <w:rFonts w:ascii="Symbol" w:hAnsi="Symbol" w:hint="default"/>
      </w:rPr>
    </w:lvl>
    <w:lvl w:ilvl="7" w:tplc="C46CD95C">
      <w:start w:val="1"/>
      <w:numFmt w:val="bullet"/>
      <w:lvlText w:val="o"/>
      <w:lvlJc w:val="left"/>
      <w:pPr>
        <w:ind w:left="5760" w:hanging="360"/>
      </w:pPr>
      <w:rPr>
        <w:rFonts w:ascii="Courier New" w:hAnsi="Courier New" w:hint="default"/>
      </w:rPr>
    </w:lvl>
    <w:lvl w:ilvl="8" w:tplc="4DFC2098">
      <w:start w:val="1"/>
      <w:numFmt w:val="bullet"/>
      <w:lvlText w:val=""/>
      <w:lvlJc w:val="left"/>
      <w:pPr>
        <w:ind w:left="6480" w:hanging="360"/>
      </w:pPr>
      <w:rPr>
        <w:rFonts w:ascii="Wingdings" w:hAnsi="Wingdings" w:hint="default"/>
      </w:rPr>
    </w:lvl>
  </w:abstractNum>
  <w:abstractNum w:abstractNumId="30" w15:restartNumberingAfterBreak="0">
    <w:nsid w:val="0F195F6A"/>
    <w:multiLevelType w:val="hybridMultilevel"/>
    <w:tmpl w:val="4E742EB0"/>
    <w:lvl w:ilvl="0" w:tplc="16DA17E8">
      <w:start w:val="1"/>
      <w:numFmt w:val="decimal"/>
      <w:lvlText w:val="%1."/>
      <w:lvlJc w:val="left"/>
      <w:pPr>
        <w:ind w:left="720" w:hanging="360"/>
      </w:pPr>
      <w:rPr>
        <w:rFonts w:hint="default"/>
        <w:b w:val="0"/>
        <w:bCs w:val="0"/>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00E160A"/>
    <w:multiLevelType w:val="hybridMultilevel"/>
    <w:tmpl w:val="8744A70A"/>
    <w:lvl w:ilvl="0" w:tplc="AB486C42">
      <w:start w:val="1"/>
      <w:numFmt w:val="decimal"/>
      <w:lvlText w:val="%1."/>
      <w:lvlJc w:val="left"/>
      <w:pPr>
        <w:ind w:left="720" w:hanging="360"/>
      </w:pPr>
    </w:lvl>
    <w:lvl w:ilvl="1" w:tplc="A744683C">
      <w:start w:val="1"/>
      <w:numFmt w:val="lowerLetter"/>
      <w:lvlText w:val="%2."/>
      <w:lvlJc w:val="left"/>
      <w:pPr>
        <w:ind w:left="1440" w:hanging="360"/>
      </w:pPr>
    </w:lvl>
    <w:lvl w:ilvl="2" w:tplc="224638C0">
      <w:start w:val="1"/>
      <w:numFmt w:val="lowerRoman"/>
      <w:lvlText w:val="%3."/>
      <w:lvlJc w:val="right"/>
      <w:pPr>
        <w:ind w:left="2160" w:hanging="180"/>
      </w:pPr>
    </w:lvl>
    <w:lvl w:ilvl="3" w:tplc="87C07918">
      <w:start w:val="1"/>
      <w:numFmt w:val="decimal"/>
      <w:lvlText w:val="%4."/>
      <w:lvlJc w:val="left"/>
      <w:pPr>
        <w:ind w:left="2880" w:hanging="360"/>
      </w:pPr>
    </w:lvl>
    <w:lvl w:ilvl="4" w:tplc="1A9643B2">
      <w:start w:val="1"/>
      <w:numFmt w:val="lowerLetter"/>
      <w:lvlText w:val="%5."/>
      <w:lvlJc w:val="left"/>
      <w:pPr>
        <w:ind w:left="3600" w:hanging="360"/>
      </w:pPr>
    </w:lvl>
    <w:lvl w:ilvl="5" w:tplc="66F68580">
      <w:start w:val="1"/>
      <w:numFmt w:val="lowerRoman"/>
      <w:lvlText w:val="%6."/>
      <w:lvlJc w:val="right"/>
      <w:pPr>
        <w:ind w:left="4320" w:hanging="180"/>
      </w:pPr>
    </w:lvl>
    <w:lvl w:ilvl="6" w:tplc="F72A889A">
      <w:start w:val="1"/>
      <w:numFmt w:val="decimal"/>
      <w:lvlText w:val="%7."/>
      <w:lvlJc w:val="left"/>
      <w:pPr>
        <w:ind w:left="5040" w:hanging="360"/>
      </w:pPr>
    </w:lvl>
    <w:lvl w:ilvl="7" w:tplc="22D22250">
      <w:start w:val="1"/>
      <w:numFmt w:val="lowerLetter"/>
      <w:lvlText w:val="%8."/>
      <w:lvlJc w:val="left"/>
      <w:pPr>
        <w:ind w:left="5760" w:hanging="360"/>
      </w:pPr>
    </w:lvl>
    <w:lvl w:ilvl="8" w:tplc="DCBCB59A">
      <w:start w:val="1"/>
      <w:numFmt w:val="lowerRoman"/>
      <w:lvlText w:val="%9."/>
      <w:lvlJc w:val="right"/>
      <w:pPr>
        <w:ind w:left="6480" w:hanging="180"/>
      </w:pPr>
    </w:lvl>
  </w:abstractNum>
  <w:abstractNum w:abstractNumId="32" w15:restartNumberingAfterBreak="0">
    <w:nsid w:val="10D624A4"/>
    <w:multiLevelType w:val="hybridMultilevel"/>
    <w:tmpl w:val="E0DC04DA"/>
    <w:lvl w:ilvl="0" w:tplc="86C0E266">
      <w:start w:val="1"/>
      <w:numFmt w:val="decimal"/>
      <w:lvlText w:val="%1."/>
      <w:lvlJc w:val="left"/>
      <w:pPr>
        <w:ind w:left="720" w:hanging="360"/>
      </w:pPr>
    </w:lvl>
    <w:lvl w:ilvl="1" w:tplc="FC24B4DC">
      <w:start w:val="1"/>
      <w:numFmt w:val="lowerLetter"/>
      <w:lvlText w:val="%2."/>
      <w:lvlJc w:val="left"/>
      <w:pPr>
        <w:ind w:left="1440" w:hanging="360"/>
      </w:pPr>
    </w:lvl>
    <w:lvl w:ilvl="2" w:tplc="DA22D238">
      <w:start w:val="1"/>
      <w:numFmt w:val="lowerRoman"/>
      <w:lvlText w:val="%3."/>
      <w:lvlJc w:val="right"/>
      <w:pPr>
        <w:ind w:left="2160" w:hanging="180"/>
      </w:pPr>
    </w:lvl>
    <w:lvl w:ilvl="3" w:tplc="4AFC3500">
      <w:start w:val="1"/>
      <w:numFmt w:val="decimal"/>
      <w:lvlText w:val="%4."/>
      <w:lvlJc w:val="left"/>
      <w:pPr>
        <w:ind w:left="2880" w:hanging="360"/>
      </w:pPr>
    </w:lvl>
    <w:lvl w:ilvl="4" w:tplc="BD3C4C44">
      <w:start w:val="1"/>
      <w:numFmt w:val="lowerLetter"/>
      <w:lvlText w:val="%5."/>
      <w:lvlJc w:val="left"/>
      <w:pPr>
        <w:ind w:left="3600" w:hanging="360"/>
      </w:pPr>
    </w:lvl>
    <w:lvl w:ilvl="5" w:tplc="30A6CAEE">
      <w:start w:val="1"/>
      <w:numFmt w:val="lowerRoman"/>
      <w:lvlText w:val="%6."/>
      <w:lvlJc w:val="right"/>
      <w:pPr>
        <w:ind w:left="4320" w:hanging="180"/>
      </w:pPr>
    </w:lvl>
    <w:lvl w:ilvl="6" w:tplc="B052E7DA">
      <w:start w:val="1"/>
      <w:numFmt w:val="decimal"/>
      <w:lvlText w:val="%7."/>
      <w:lvlJc w:val="left"/>
      <w:pPr>
        <w:ind w:left="5040" w:hanging="360"/>
      </w:pPr>
    </w:lvl>
    <w:lvl w:ilvl="7" w:tplc="4B56A2E6">
      <w:start w:val="1"/>
      <w:numFmt w:val="lowerLetter"/>
      <w:lvlText w:val="%8."/>
      <w:lvlJc w:val="left"/>
      <w:pPr>
        <w:ind w:left="5760" w:hanging="360"/>
      </w:pPr>
    </w:lvl>
    <w:lvl w:ilvl="8" w:tplc="FCBA05DC">
      <w:start w:val="1"/>
      <w:numFmt w:val="lowerRoman"/>
      <w:lvlText w:val="%9."/>
      <w:lvlJc w:val="right"/>
      <w:pPr>
        <w:ind w:left="6480" w:hanging="180"/>
      </w:pPr>
    </w:lvl>
  </w:abstractNum>
  <w:abstractNum w:abstractNumId="33" w15:restartNumberingAfterBreak="0">
    <w:nsid w:val="117036EB"/>
    <w:multiLevelType w:val="hybridMultilevel"/>
    <w:tmpl w:val="177AED06"/>
    <w:lvl w:ilvl="0" w:tplc="B4C09752">
      <w:start w:val="1"/>
      <w:numFmt w:val="decimal"/>
      <w:lvlText w:val="%1."/>
      <w:lvlJc w:val="left"/>
      <w:pPr>
        <w:ind w:left="720" w:hanging="360"/>
      </w:pPr>
    </w:lvl>
    <w:lvl w:ilvl="1" w:tplc="B330BFD6">
      <w:start w:val="1"/>
      <w:numFmt w:val="lowerLetter"/>
      <w:lvlText w:val="%2."/>
      <w:lvlJc w:val="left"/>
      <w:pPr>
        <w:ind w:left="1440" w:hanging="360"/>
      </w:pPr>
    </w:lvl>
    <w:lvl w:ilvl="2" w:tplc="07AA6666">
      <w:start w:val="1"/>
      <w:numFmt w:val="lowerRoman"/>
      <w:lvlText w:val="%3."/>
      <w:lvlJc w:val="right"/>
      <w:pPr>
        <w:ind w:left="2160" w:hanging="180"/>
      </w:pPr>
    </w:lvl>
    <w:lvl w:ilvl="3" w:tplc="B04AA496">
      <w:start w:val="1"/>
      <w:numFmt w:val="decimal"/>
      <w:lvlText w:val="%4."/>
      <w:lvlJc w:val="left"/>
      <w:pPr>
        <w:ind w:left="2880" w:hanging="360"/>
      </w:pPr>
    </w:lvl>
    <w:lvl w:ilvl="4" w:tplc="BFD0448C">
      <w:start w:val="1"/>
      <w:numFmt w:val="lowerLetter"/>
      <w:lvlText w:val="%5."/>
      <w:lvlJc w:val="left"/>
      <w:pPr>
        <w:ind w:left="3600" w:hanging="360"/>
      </w:pPr>
    </w:lvl>
    <w:lvl w:ilvl="5" w:tplc="4202B2B4">
      <w:start w:val="1"/>
      <w:numFmt w:val="lowerRoman"/>
      <w:lvlText w:val="%6."/>
      <w:lvlJc w:val="right"/>
      <w:pPr>
        <w:ind w:left="4320" w:hanging="180"/>
      </w:pPr>
    </w:lvl>
    <w:lvl w:ilvl="6" w:tplc="468E0DE2">
      <w:start w:val="1"/>
      <w:numFmt w:val="decimal"/>
      <w:lvlText w:val="%7."/>
      <w:lvlJc w:val="left"/>
      <w:pPr>
        <w:ind w:left="5040" w:hanging="360"/>
      </w:pPr>
    </w:lvl>
    <w:lvl w:ilvl="7" w:tplc="E60C201A">
      <w:start w:val="1"/>
      <w:numFmt w:val="lowerLetter"/>
      <w:lvlText w:val="%8."/>
      <w:lvlJc w:val="left"/>
      <w:pPr>
        <w:ind w:left="5760" w:hanging="360"/>
      </w:pPr>
    </w:lvl>
    <w:lvl w:ilvl="8" w:tplc="FC18BB92">
      <w:start w:val="1"/>
      <w:numFmt w:val="lowerRoman"/>
      <w:lvlText w:val="%9."/>
      <w:lvlJc w:val="right"/>
      <w:pPr>
        <w:ind w:left="6480" w:hanging="180"/>
      </w:pPr>
    </w:lvl>
  </w:abstractNum>
  <w:abstractNum w:abstractNumId="34" w15:restartNumberingAfterBreak="0">
    <w:nsid w:val="128537FA"/>
    <w:multiLevelType w:val="hybridMultilevel"/>
    <w:tmpl w:val="40FEE290"/>
    <w:lvl w:ilvl="0" w:tplc="4558BEFE">
      <w:start w:val="1"/>
      <w:numFmt w:val="decimal"/>
      <w:lvlText w:val="%1."/>
      <w:lvlJc w:val="left"/>
      <w:pPr>
        <w:ind w:left="720" w:hanging="360"/>
      </w:pPr>
    </w:lvl>
    <w:lvl w:ilvl="1" w:tplc="BB4C03D0">
      <w:start w:val="1"/>
      <w:numFmt w:val="lowerLetter"/>
      <w:lvlText w:val="%2."/>
      <w:lvlJc w:val="left"/>
      <w:pPr>
        <w:ind w:left="1440" w:hanging="360"/>
      </w:pPr>
    </w:lvl>
    <w:lvl w:ilvl="2" w:tplc="B50AE988">
      <w:start w:val="1"/>
      <w:numFmt w:val="lowerRoman"/>
      <w:lvlText w:val="%3."/>
      <w:lvlJc w:val="right"/>
      <w:pPr>
        <w:ind w:left="2160" w:hanging="180"/>
      </w:pPr>
    </w:lvl>
    <w:lvl w:ilvl="3" w:tplc="82987898">
      <w:start w:val="1"/>
      <w:numFmt w:val="decimal"/>
      <w:lvlText w:val="%4."/>
      <w:lvlJc w:val="left"/>
      <w:pPr>
        <w:ind w:left="2880" w:hanging="360"/>
      </w:pPr>
    </w:lvl>
    <w:lvl w:ilvl="4" w:tplc="E152AD10">
      <w:start w:val="1"/>
      <w:numFmt w:val="lowerLetter"/>
      <w:lvlText w:val="%5."/>
      <w:lvlJc w:val="left"/>
      <w:pPr>
        <w:ind w:left="3600" w:hanging="360"/>
      </w:pPr>
    </w:lvl>
    <w:lvl w:ilvl="5" w:tplc="E69A3540">
      <w:start w:val="1"/>
      <w:numFmt w:val="lowerRoman"/>
      <w:lvlText w:val="%6."/>
      <w:lvlJc w:val="right"/>
      <w:pPr>
        <w:ind w:left="4320" w:hanging="180"/>
      </w:pPr>
    </w:lvl>
    <w:lvl w:ilvl="6" w:tplc="27D80F6A">
      <w:start w:val="1"/>
      <w:numFmt w:val="decimal"/>
      <w:lvlText w:val="%7."/>
      <w:lvlJc w:val="left"/>
      <w:pPr>
        <w:ind w:left="5040" w:hanging="360"/>
      </w:pPr>
    </w:lvl>
    <w:lvl w:ilvl="7" w:tplc="D0304604">
      <w:start w:val="1"/>
      <w:numFmt w:val="lowerLetter"/>
      <w:lvlText w:val="%8."/>
      <w:lvlJc w:val="left"/>
      <w:pPr>
        <w:ind w:left="5760" w:hanging="360"/>
      </w:pPr>
    </w:lvl>
    <w:lvl w:ilvl="8" w:tplc="7BBC5B82">
      <w:start w:val="1"/>
      <w:numFmt w:val="lowerRoman"/>
      <w:lvlText w:val="%9."/>
      <w:lvlJc w:val="right"/>
      <w:pPr>
        <w:ind w:left="6480" w:hanging="180"/>
      </w:pPr>
    </w:lvl>
  </w:abstractNum>
  <w:abstractNum w:abstractNumId="35" w15:restartNumberingAfterBreak="0">
    <w:nsid w:val="14913F85"/>
    <w:multiLevelType w:val="hybridMultilevel"/>
    <w:tmpl w:val="2620EBE4"/>
    <w:lvl w:ilvl="0" w:tplc="2AECE876">
      <w:start w:val="1"/>
      <w:numFmt w:val="bullet"/>
      <w:lvlText w:val="-"/>
      <w:lvlJc w:val="left"/>
      <w:pPr>
        <w:ind w:left="720" w:hanging="360"/>
      </w:pPr>
      <w:rPr>
        <w:rFonts w:ascii="Calibri" w:hAnsi="Calibri" w:hint="default"/>
      </w:rPr>
    </w:lvl>
    <w:lvl w:ilvl="1" w:tplc="A4DE666C">
      <w:start w:val="1"/>
      <w:numFmt w:val="bullet"/>
      <w:lvlText w:val="o"/>
      <w:lvlJc w:val="left"/>
      <w:pPr>
        <w:ind w:left="1440" w:hanging="360"/>
      </w:pPr>
      <w:rPr>
        <w:rFonts w:ascii="Courier New" w:hAnsi="Courier New" w:hint="default"/>
      </w:rPr>
    </w:lvl>
    <w:lvl w:ilvl="2" w:tplc="93409632">
      <w:start w:val="1"/>
      <w:numFmt w:val="bullet"/>
      <w:lvlText w:val=""/>
      <w:lvlJc w:val="left"/>
      <w:pPr>
        <w:ind w:left="2160" w:hanging="360"/>
      </w:pPr>
      <w:rPr>
        <w:rFonts w:ascii="Wingdings" w:hAnsi="Wingdings" w:hint="default"/>
      </w:rPr>
    </w:lvl>
    <w:lvl w:ilvl="3" w:tplc="73284B3E">
      <w:start w:val="1"/>
      <w:numFmt w:val="bullet"/>
      <w:lvlText w:val=""/>
      <w:lvlJc w:val="left"/>
      <w:pPr>
        <w:ind w:left="2880" w:hanging="360"/>
      </w:pPr>
      <w:rPr>
        <w:rFonts w:ascii="Symbol" w:hAnsi="Symbol" w:hint="default"/>
      </w:rPr>
    </w:lvl>
    <w:lvl w:ilvl="4" w:tplc="EC1A5B7E">
      <w:start w:val="1"/>
      <w:numFmt w:val="bullet"/>
      <w:lvlText w:val="o"/>
      <w:lvlJc w:val="left"/>
      <w:pPr>
        <w:ind w:left="3600" w:hanging="360"/>
      </w:pPr>
      <w:rPr>
        <w:rFonts w:ascii="Courier New" w:hAnsi="Courier New" w:hint="default"/>
      </w:rPr>
    </w:lvl>
    <w:lvl w:ilvl="5" w:tplc="8144901E">
      <w:start w:val="1"/>
      <w:numFmt w:val="bullet"/>
      <w:lvlText w:val=""/>
      <w:lvlJc w:val="left"/>
      <w:pPr>
        <w:ind w:left="4320" w:hanging="360"/>
      </w:pPr>
      <w:rPr>
        <w:rFonts w:ascii="Wingdings" w:hAnsi="Wingdings" w:hint="default"/>
      </w:rPr>
    </w:lvl>
    <w:lvl w:ilvl="6" w:tplc="6EE483B0">
      <w:start w:val="1"/>
      <w:numFmt w:val="bullet"/>
      <w:lvlText w:val=""/>
      <w:lvlJc w:val="left"/>
      <w:pPr>
        <w:ind w:left="5040" w:hanging="360"/>
      </w:pPr>
      <w:rPr>
        <w:rFonts w:ascii="Symbol" w:hAnsi="Symbol" w:hint="default"/>
      </w:rPr>
    </w:lvl>
    <w:lvl w:ilvl="7" w:tplc="9D7412EC">
      <w:start w:val="1"/>
      <w:numFmt w:val="bullet"/>
      <w:lvlText w:val="o"/>
      <w:lvlJc w:val="left"/>
      <w:pPr>
        <w:ind w:left="5760" w:hanging="360"/>
      </w:pPr>
      <w:rPr>
        <w:rFonts w:ascii="Courier New" w:hAnsi="Courier New" w:hint="default"/>
      </w:rPr>
    </w:lvl>
    <w:lvl w:ilvl="8" w:tplc="410AB1B4">
      <w:start w:val="1"/>
      <w:numFmt w:val="bullet"/>
      <w:lvlText w:val=""/>
      <w:lvlJc w:val="left"/>
      <w:pPr>
        <w:ind w:left="6480" w:hanging="360"/>
      </w:pPr>
      <w:rPr>
        <w:rFonts w:ascii="Wingdings" w:hAnsi="Wingdings" w:hint="default"/>
      </w:rPr>
    </w:lvl>
  </w:abstractNum>
  <w:abstractNum w:abstractNumId="36" w15:restartNumberingAfterBreak="0">
    <w:nsid w:val="14D849FF"/>
    <w:multiLevelType w:val="hybridMultilevel"/>
    <w:tmpl w:val="93F00C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4E41F59"/>
    <w:multiLevelType w:val="hybridMultilevel"/>
    <w:tmpl w:val="AEF6A3DC"/>
    <w:lvl w:ilvl="0" w:tplc="CF628846">
      <w:start w:val="1"/>
      <w:numFmt w:val="bullet"/>
      <w:lvlText w:val="-"/>
      <w:lvlJc w:val="left"/>
      <w:pPr>
        <w:ind w:left="720" w:hanging="360"/>
      </w:pPr>
      <w:rPr>
        <w:rFonts w:ascii="Calibri" w:hAnsi="Calibri" w:hint="default"/>
      </w:rPr>
    </w:lvl>
    <w:lvl w:ilvl="1" w:tplc="6A604CD8">
      <w:start w:val="1"/>
      <w:numFmt w:val="bullet"/>
      <w:lvlText w:val="o"/>
      <w:lvlJc w:val="left"/>
      <w:pPr>
        <w:ind w:left="1440" w:hanging="360"/>
      </w:pPr>
      <w:rPr>
        <w:rFonts w:ascii="Courier New" w:hAnsi="Courier New" w:hint="default"/>
      </w:rPr>
    </w:lvl>
    <w:lvl w:ilvl="2" w:tplc="8696B6CA">
      <w:start w:val="1"/>
      <w:numFmt w:val="bullet"/>
      <w:lvlText w:val=""/>
      <w:lvlJc w:val="left"/>
      <w:pPr>
        <w:ind w:left="2160" w:hanging="360"/>
      </w:pPr>
      <w:rPr>
        <w:rFonts w:ascii="Wingdings" w:hAnsi="Wingdings" w:hint="default"/>
      </w:rPr>
    </w:lvl>
    <w:lvl w:ilvl="3" w:tplc="100AA716">
      <w:start w:val="1"/>
      <w:numFmt w:val="bullet"/>
      <w:lvlText w:val=""/>
      <w:lvlJc w:val="left"/>
      <w:pPr>
        <w:ind w:left="2880" w:hanging="360"/>
      </w:pPr>
      <w:rPr>
        <w:rFonts w:ascii="Symbol" w:hAnsi="Symbol" w:hint="default"/>
      </w:rPr>
    </w:lvl>
    <w:lvl w:ilvl="4" w:tplc="674A06FA">
      <w:start w:val="1"/>
      <w:numFmt w:val="bullet"/>
      <w:lvlText w:val="o"/>
      <w:lvlJc w:val="left"/>
      <w:pPr>
        <w:ind w:left="3600" w:hanging="360"/>
      </w:pPr>
      <w:rPr>
        <w:rFonts w:ascii="Courier New" w:hAnsi="Courier New" w:hint="default"/>
      </w:rPr>
    </w:lvl>
    <w:lvl w:ilvl="5" w:tplc="02F27AE2">
      <w:start w:val="1"/>
      <w:numFmt w:val="bullet"/>
      <w:lvlText w:val=""/>
      <w:lvlJc w:val="left"/>
      <w:pPr>
        <w:ind w:left="4320" w:hanging="360"/>
      </w:pPr>
      <w:rPr>
        <w:rFonts w:ascii="Wingdings" w:hAnsi="Wingdings" w:hint="default"/>
      </w:rPr>
    </w:lvl>
    <w:lvl w:ilvl="6" w:tplc="BC164EC4">
      <w:start w:val="1"/>
      <w:numFmt w:val="bullet"/>
      <w:lvlText w:val=""/>
      <w:lvlJc w:val="left"/>
      <w:pPr>
        <w:ind w:left="5040" w:hanging="360"/>
      </w:pPr>
      <w:rPr>
        <w:rFonts w:ascii="Symbol" w:hAnsi="Symbol" w:hint="default"/>
      </w:rPr>
    </w:lvl>
    <w:lvl w:ilvl="7" w:tplc="39ACF16A">
      <w:start w:val="1"/>
      <w:numFmt w:val="bullet"/>
      <w:lvlText w:val="o"/>
      <w:lvlJc w:val="left"/>
      <w:pPr>
        <w:ind w:left="5760" w:hanging="360"/>
      </w:pPr>
      <w:rPr>
        <w:rFonts w:ascii="Courier New" w:hAnsi="Courier New" w:hint="default"/>
      </w:rPr>
    </w:lvl>
    <w:lvl w:ilvl="8" w:tplc="EFDC6F2A">
      <w:start w:val="1"/>
      <w:numFmt w:val="bullet"/>
      <w:lvlText w:val=""/>
      <w:lvlJc w:val="left"/>
      <w:pPr>
        <w:ind w:left="6480" w:hanging="360"/>
      </w:pPr>
      <w:rPr>
        <w:rFonts w:ascii="Wingdings" w:hAnsi="Wingdings" w:hint="default"/>
      </w:rPr>
    </w:lvl>
  </w:abstractNum>
  <w:abstractNum w:abstractNumId="38" w15:restartNumberingAfterBreak="0">
    <w:nsid w:val="150C1D40"/>
    <w:multiLevelType w:val="hybridMultilevel"/>
    <w:tmpl w:val="BA90D152"/>
    <w:lvl w:ilvl="0" w:tplc="D098D646">
      <w:start w:val="1"/>
      <w:numFmt w:val="bullet"/>
      <w:lvlText w:val="-"/>
      <w:lvlJc w:val="left"/>
      <w:pPr>
        <w:ind w:left="720" w:hanging="360"/>
      </w:pPr>
      <w:rPr>
        <w:rFonts w:ascii="Calibri" w:hAnsi="Calibri" w:hint="default"/>
      </w:rPr>
    </w:lvl>
    <w:lvl w:ilvl="1" w:tplc="D6C00F82">
      <w:start w:val="1"/>
      <w:numFmt w:val="bullet"/>
      <w:lvlText w:val="o"/>
      <w:lvlJc w:val="left"/>
      <w:pPr>
        <w:ind w:left="1440" w:hanging="360"/>
      </w:pPr>
      <w:rPr>
        <w:rFonts w:ascii="Courier New" w:hAnsi="Courier New" w:hint="default"/>
      </w:rPr>
    </w:lvl>
    <w:lvl w:ilvl="2" w:tplc="6C82346C">
      <w:start w:val="1"/>
      <w:numFmt w:val="bullet"/>
      <w:lvlText w:val=""/>
      <w:lvlJc w:val="left"/>
      <w:pPr>
        <w:ind w:left="2160" w:hanging="360"/>
      </w:pPr>
      <w:rPr>
        <w:rFonts w:ascii="Wingdings" w:hAnsi="Wingdings" w:hint="default"/>
      </w:rPr>
    </w:lvl>
    <w:lvl w:ilvl="3" w:tplc="86280DC4">
      <w:start w:val="1"/>
      <w:numFmt w:val="bullet"/>
      <w:lvlText w:val=""/>
      <w:lvlJc w:val="left"/>
      <w:pPr>
        <w:ind w:left="2880" w:hanging="360"/>
      </w:pPr>
      <w:rPr>
        <w:rFonts w:ascii="Symbol" w:hAnsi="Symbol" w:hint="default"/>
      </w:rPr>
    </w:lvl>
    <w:lvl w:ilvl="4" w:tplc="894C93B0">
      <w:start w:val="1"/>
      <w:numFmt w:val="bullet"/>
      <w:lvlText w:val="o"/>
      <w:lvlJc w:val="left"/>
      <w:pPr>
        <w:ind w:left="3600" w:hanging="360"/>
      </w:pPr>
      <w:rPr>
        <w:rFonts w:ascii="Courier New" w:hAnsi="Courier New" w:hint="default"/>
      </w:rPr>
    </w:lvl>
    <w:lvl w:ilvl="5" w:tplc="5798E33A">
      <w:start w:val="1"/>
      <w:numFmt w:val="bullet"/>
      <w:lvlText w:val=""/>
      <w:lvlJc w:val="left"/>
      <w:pPr>
        <w:ind w:left="4320" w:hanging="360"/>
      </w:pPr>
      <w:rPr>
        <w:rFonts w:ascii="Wingdings" w:hAnsi="Wingdings" w:hint="default"/>
      </w:rPr>
    </w:lvl>
    <w:lvl w:ilvl="6" w:tplc="CACC9988">
      <w:start w:val="1"/>
      <w:numFmt w:val="bullet"/>
      <w:lvlText w:val=""/>
      <w:lvlJc w:val="left"/>
      <w:pPr>
        <w:ind w:left="5040" w:hanging="360"/>
      </w:pPr>
      <w:rPr>
        <w:rFonts w:ascii="Symbol" w:hAnsi="Symbol" w:hint="default"/>
      </w:rPr>
    </w:lvl>
    <w:lvl w:ilvl="7" w:tplc="826E2382">
      <w:start w:val="1"/>
      <w:numFmt w:val="bullet"/>
      <w:lvlText w:val="o"/>
      <w:lvlJc w:val="left"/>
      <w:pPr>
        <w:ind w:left="5760" w:hanging="360"/>
      </w:pPr>
      <w:rPr>
        <w:rFonts w:ascii="Courier New" w:hAnsi="Courier New" w:hint="default"/>
      </w:rPr>
    </w:lvl>
    <w:lvl w:ilvl="8" w:tplc="7B0C156A">
      <w:start w:val="1"/>
      <w:numFmt w:val="bullet"/>
      <w:lvlText w:val=""/>
      <w:lvlJc w:val="left"/>
      <w:pPr>
        <w:ind w:left="6480" w:hanging="360"/>
      </w:pPr>
      <w:rPr>
        <w:rFonts w:ascii="Wingdings" w:hAnsi="Wingdings" w:hint="default"/>
      </w:rPr>
    </w:lvl>
  </w:abstractNum>
  <w:abstractNum w:abstractNumId="39" w15:restartNumberingAfterBreak="0">
    <w:nsid w:val="16394C0E"/>
    <w:multiLevelType w:val="hybridMultilevel"/>
    <w:tmpl w:val="D97E6650"/>
    <w:lvl w:ilvl="0" w:tplc="0809000F">
      <w:start w:val="1"/>
      <w:numFmt w:val="decimal"/>
      <w:lvlText w:val="%1."/>
      <w:lvlJc w:val="left"/>
      <w:pPr>
        <w:ind w:left="720" w:hanging="360"/>
      </w:pPr>
      <w:rPr>
        <w:rFonts w:hint="default"/>
      </w:rPr>
    </w:lvl>
    <w:lvl w:ilvl="1" w:tplc="BA18AB42">
      <w:start w:val="1"/>
      <w:numFmt w:val="bullet"/>
      <w:lvlText w:val="o"/>
      <w:lvlJc w:val="left"/>
      <w:pPr>
        <w:ind w:left="1440" w:hanging="360"/>
      </w:pPr>
      <w:rPr>
        <w:rFonts w:ascii="Courier New" w:hAnsi="Courier New" w:hint="default"/>
      </w:rPr>
    </w:lvl>
    <w:lvl w:ilvl="2" w:tplc="AFF26F3E">
      <w:start w:val="1"/>
      <w:numFmt w:val="bullet"/>
      <w:lvlText w:val=""/>
      <w:lvlJc w:val="left"/>
      <w:pPr>
        <w:ind w:left="2160" w:hanging="360"/>
      </w:pPr>
      <w:rPr>
        <w:rFonts w:ascii="Wingdings" w:hAnsi="Wingdings" w:hint="default"/>
      </w:rPr>
    </w:lvl>
    <w:lvl w:ilvl="3" w:tplc="2AA6AC1A">
      <w:start w:val="1"/>
      <w:numFmt w:val="bullet"/>
      <w:lvlText w:val=""/>
      <w:lvlJc w:val="left"/>
      <w:pPr>
        <w:ind w:left="2880" w:hanging="360"/>
      </w:pPr>
      <w:rPr>
        <w:rFonts w:ascii="Symbol" w:hAnsi="Symbol" w:hint="default"/>
      </w:rPr>
    </w:lvl>
    <w:lvl w:ilvl="4" w:tplc="0082EDD6">
      <w:start w:val="1"/>
      <w:numFmt w:val="bullet"/>
      <w:lvlText w:val="o"/>
      <w:lvlJc w:val="left"/>
      <w:pPr>
        <w:ind w:left="3600" w:hanging="360"/>
      </w:pPr>
      <w:rPr>
        <w:rFonts w:ascii="Courier New" w:hAnsi="Courier New" w:hint="default"/>
      </w:rPr>
    </w:lvl>
    <w:lvl w:ilvl="5" w:tplc="E770668E">
      <w:start w:val="1"/>
      <w:numFmt w:val="bullet"/>
      <w:lvlText w:val=""/>
      <w:lvlJc w:val="left"/>
      <w:pPr>
        <w:ind w:left="4320" w:hanging="360"/>
      </w:pPr>
      <w:rPr>
        <w:rFonts w:ascii="Wingdings" w:hAnsi="Wingdings" w:hint="default"/>
      </w:rPr>
    </w:lvl>
    <w:lvl w:ilvl="6" w:tplc="AB8CAFF2">
      <w:start w:val="1"/>
      <w:numFmt w:val="bullet"/>
      <w:lvlText w:val=""/>
      <w:lvlJc w:val="left"/>
      <w:pPr>
        <w:ind w:left="5040" w:hanging="360"/>
      </w:pPr>
      <w:rPr>
        <w:rFonts w:ascii="Symbol" w:hAnsi="Symbol" w:hint="default"/>
      </w:rPr>
    </w:lvl>
    <w:lvl w:ilvl="7" w:tplc="4DD0B6DA">
      <w:start w:val="1"/>
      <w:numFmt w:val="bullet"/>
      <w:lvlText w:val="o"/>
      <w:lvlJc w:val="left"/>
      <w:pPr>
        <w:ind w:left="5760" w:hanging="360"/>
      </w:pPr>
      <w:rPr>
        <w:rFonts w:ascii="Courier New" w:hAnsi="Courier New" w:hint="default"/>
      </w:rPr>
    </w:lvl>
    <w:lvl w:ilvl="8" w:tplc="431AA99C">
      <w:start w:val="1"/>
      <w:numFmt w:val="bullet"/>
      <w:lvlText w:val=""/>
      <w:lvlJc w:val="left"/>
      <w:pPr>
        <w:ind w:left="6480" w:hanging="360"/>
      </w:pPr>
      <w:rPr>
        <w:rFonts w:ascii="Wingdings" w:hAnsi="Wingdings" w:hint="default"/>
      </w:rPr>
    </w:lvl>
  </w:abstractNum>
  <w:abstractNum w:abstractNumId="40" w15:restartNumberingAfterBreak="0">
    <w:nsid w:val="175E3696"/>
    <w:multiLevelType w:val="hybridMultilevel"/>
    <w:tmpl w:val="9A9A834C"/>
    <w:lvl w:ilvl="0" w:tplc="64408AEA">
      <w:start w:val="1"/>
      <w:numFmt w:val="bullet"/>
      <w:lvlText w:val="-"/>
      <w:lvlJc w:val="left"/>
      <w:pPr>
        <w:ind w:left="720" w:hanging="360"/>
      </w:pPr>
      <w:rPr>
        <w:rFonts w:ascii="Symbol" w:hAnsi="Symbol" w:hint="default"/>
      </w:rPr>
    </w:lvl>
    <w:lvl w:ilvl="1" w:tplc="DA08F50E">
      <w:start w:val="1"/>
      <w:numFmt w:val="bullet"/>
      <w:lvlText w:val="o"/>
      <w:lvlJc w:val="left"/>
      <w:pPr>
        <w:ind w:left="1440" w:hanging="360"/>
      </w:pPr>
      <w:rPr>
        <w:rFonts w:ascii="Courier New" w:hAnsi="Courier New" w:hint="default"/>
      </w:rPr>
    </w:lvl>
    <w:lvl w:ilvl="2" w:tplc="BD92FFD8">
      <w:start w:val="1"/>
      <w:numFmt w:val="bullet"/>
      <w:lvlText w:val=""/>
      <w:lvlJc w:val="left"/>
      <w:pPr>
        <w:ind w:left="2160" w:hanging="360"/>
      </w:pPr>
      <w:rPr>
        <w:rFonts w:ascii="Wingdings" w:hAnsi="Wingdings" w:hint="default"/>
      </w:rPr>
    </w:lvl>
    <w:lvl w:ilvl="3" w:tplc="AC269B7C">
      <w:start w:val="1"/>
      <w:numFmt w:val="bullet"/>
      <w:lvlText w:val=""/>
      <w:lvlJc w:val="left"/>
      <w:pPr>
        <w:ind w:left="2880" w:hanging="360"/>
      </w:pPr>
      <w:rPr>
        <w:rFonts w:ascii="Symbol" w:hAnsi="Symbol" w:hint="default"/>
      </w:rPr>
    </w:lvl>
    <w:lvl w:ilvl="4" w:tplc="75220F8A">
      <w:start w:val="1"/>
      <w:numFmt w:val="bullet"/>
      <w:lvlText w:val="o"/>
      <w:lvlJc w:val="left"/>
      <w:pPr>
        <w:ind w:left="3600" w:hanging="360"/>
      </w:pPr>
      <w:rPr>
        <w:rFonts w:ascii="Courier New" w:hAnsi="Courier New" w:hint="default"/>
      </w:rPr>
    </w:lvl>
    <w:lvl w:ilvl="5" w:tplc="98CC76FE">
      <w:start w:val="1"/>
      <w:numFmt w:val="bullet"/>
      <w:lvlText w:val=""/>
      <w:lvlJc w:val="left"/>
      <w:pPr>
        <w:ind w:left="4320" w:hanging="360"/>
      </w:pPr>
      <w:rPr>
        <w:rFonts w:ascii="Wingdings" w:hAnsi="Wingdings" w:hint="default"/>
      </w:rPr>
    </w:lvl>
    <w:lvl w:ilvl="6" w:tplc="5EEAA7A6">
      <w:start w:val="1"/>
      <w:numFmt w:val="bullet"/>
      <w:lvlText w:val=""/>
      <w:lvlJc w:val="left"/>
      <w:pPr>
        <w:ind w:left="5040" w:hanging="360"/>
      </w:pPr>
      <w:rPr>
        <w:rFonts w:ascii="Symbol" w:hAnsi="Symbol" w:hint="default"/>
      </w:rPr>
    </w:lvl>
    <w:lvl w:ilvl="7" w:tplc="37669322">
      <w:start w:val="1"/>
      <w:numFmt w:val="bullet"/>
      <w:lvlText w:val="o"/>
      <w:lvlJc w:val="left"/>
      <w:pPr>
        <w:ind w:left="5760" w:hanging="360"/>
      </w:pPr>
      <w:rPr>
        <w:rFonts w:ascii="Courier New" w:hAnsi="Courier New" w:hint="default"/>
      </w:rPr>
    </w:lvl>
    <w:lvl w:ilvl="8" w:tplc="12F22A94">
      <w:start w:val="1"/>
      <w:numFmt w:val="bullet"/>
      <w:lvlText w:val=""/>
      <w:lvlJc w:val="left"/>
      <w:pPr>
        <w:ind w:left="6480" w:hanging="360"/>
      </w:pPr>
      <w:rPr>
        <w:rFonts w:ascii="Wingdings" w:hAnsi="Wingdings" w:hint="default"/>
      </w:rPr>
    </w:lvl>
  </w:abstractNum>
  <w:abstractNum w:abstractNumId="41" w15:restartNumberingAfterBreak="0">
    <w:nsid w:val="179C71B1"/>
    <w:multiLevelType w:val="hybridMultilevel"/>
    <w:tmpl w:val="B06A3EEC"/>
    <w:lvl w:ilvl="0" w:tplc="77E65252">
      <w:start w:val="1"/>
      <w:numFmt w:val="decimal"/>
      <w:lvlText w:val="%1."/>
      <w:lvlJc w:val="left"/>
      <w:pPr>
        <w:ind w:left="720" w:hanging="360"/>
      </w:pPr>
    </w:lvl>
    <w:lvl w:ilvl="1" w:tplc="8D30DB04">
      <w:start w:val="1"/>
      <w:numFmt w:val="lowerLetter"/>
      <w:lvlText w:val="%2."/>
      <w:lvlJc w:val="left"/>
      <w:pPr>
        <w:ind w:left="1440" w:hanging="360"/>
      </w:pPr>
    </w:lvl>
    <w:lvl w:ilvl="2" w:tplc="A754E312">
      <w:start w:val="1"/>
      <w:numFmt w:val="lowerRoman"/>
      <w:lvlText w:val="%3."/>
      <w:lvlJc w:val="right"/>
      <w:pPr>
        <w:ind w:left="2160" w:hanging="180"/>
      </w:pPr>
    </w:lvl>
    <w:lvl w:ilvl="3" w:tplc="E01E7F1A">
      <w:start w:val="1"/>
      <w:numFmt w:val="decimal"/>
      <w:lvlText w:val="%4."/>
      <w:lvlJc w:val="left"/>
      <w:pPr>
        <w:ind w:left="2880" w:hanging="360"/>
      </w:pPr>
    </w:lvl>
    <w:lvl w:ilvl="4" w:tplc="806ADCCE">
      <w:start w:val="1"/>
      <w:numFmt w:val="lowerLetter"/>
      <w:lvlText w:val="%5."/>
      <w:lvlJc w:val="left"/>
      <w:pPr>
        <w:ind w:left="3600" w:hanging="360"/>
      </w:pPr>
    </w:lvl>
    <w:lvl w:ilvl="5" w:tplc="5DEEF11E">
      <w:start w:val="1"/>
      <w:numFmt w:val="lowerRoman"/>
      <w:lvlText w:val="%6."/>
      <w:lvlJc w:val="right"/>
      <w:pPr>
        <w:ind w:left="4320" w:hanging="180"/>
      </w:pPr>
    </w:lvl>
    <w:lvl w:ilvl="6" w:tplc="A072D2DA">
      <w:start w:val="1"/>
      <w:numFmt w:val="decimal"/>
      <w:lvlText w:val="%7."/>
      <w:lvlJc w:val="left"/>
      <w:pPr>
        <w:ind w:left="5040" w:hanging="360"/>
      </w:pPr>
    </w:lvl>
    <w:lvl w:ilvl="7" w:tplc="A67C6DA8">
      <w:start w:val="1"/>
      <w:numFmt w:val="lowerLetter"/>
      <w:lvlText w:val="%8."/>
      <w:lvlJc w:val="left"/>
      <w:pPr>
        <w:ind w:left="5760" w:hanging="360"/>
      </w:pPr>
    </w:lvl>
    <w:lvl w:ilvl="8" w:tplc="3CC6ECBA">
      <w:start w:val="1"/>
      <w:numFmt w:val="lowerRoman"/>
      <w:lvlText w:val="%9."/>
      <w:lvlJc w:val="right"/>
      <w:pPr>
        <w:ind w:left="6480" w:hanging="180"/>
      </w:pPr>
    </w:lvl>
  </w:abstractNum>
  <w:abstractNum w:abstractNumId="42" w15:restartNumberingAfterBreak="0">
    <w:nsid w:val="18B47212"/>
    <w:multiLevelType w:val="hybridMultilevel"/>
    <w:tmpl w:val="F97EFF10"/>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8D557B7"/>
    <w:multiLevelType w:val="hybridMultilevel"/>
    <w:tmpl w:val="7CA09BC0"/>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9CB32D0"/>
    <w:multiLevelType w:val="hybridMultilevel"/>
    <w:tmpl w:val="F6B65086"/>
    <w:lvl w:ilvl="0" w:tplc="0809000F">
      <w:start w:val="1"/>
      <w:numFmt w:val="decimal"/>
      <w:lvlText w:val="%1."/>
      <w:lvlJc w:val="left"/>
      <w:pPr>
        <w:ind w:left="720" w:hanging="360"/>
      </w:pPr>
      <w:rPr>
        <w:rFonts w:hint="default"/>
      </w:rPr>
    </w:lvl>
    <w:lvl w:ilvl="1" w:tplc="EAD6BDAC">
      <w:start w:val="1"/>
      <w:numFmt w:val="bullet"/>
      <w:lvlText w:val="o"/>
      <w:lvlJc w:val="left"/>
      <w:pPr>
        <w:ind w:left="1440" w:hanging="360"/>
      </w:pPr>
      <w:rPr>
        <w:rFonts w:ascii="Courier New" w:hAnsi="Courier New" w:hint="default"/>
      </w:rPr>
    </w:lvl>
    <w:lvl w:ilvl="2" w:tplc="F7FE59CE">
      <w:start w:val="1"/>
      <w:numFmt w:val="bullet"/>
      <w:lvlText w:val=""/>
      <w:lvlJc w:val="left"/>
      <w:pPr>
        <w:ind w:left="2160" w:hanging="360"/>
      </w:pPr>
      <w:rPr>
        <w:rFonts w:ascii="Wingdings" w:hAnsi="Wingdings" w:hint="default"/>
      </w:rPr>
    </w:lvl>
    <w:lvl w:ilvl="3" w:tplc="CF94DCBE">
      <w:start w:val="1"/>
      <w:numFmt w:val="bullet"/>
      <w:lvlText w:val=""/>
      <w:lvlJc w:val="left"/>
      <w:pPr>
        <w:ind w:left="2880" w:hanging="360"/>
      </w:pPr>
      <w:rPr>
        <w:rFonts w:ascii="Symbol" w:hAnsi="Symbol" w:hint="default"/>
      </w:rPr>
    </w:lvl>
    <w:lvl w:ilvl="4" w:tplc="286C276C">
      <w:start w:val="1"/>
      <w:numFmt w:val="bullet"/>
      <w:lvlText w:val="o"/>
      <w:lvlJc w:val="left"/>
      <w:pPr>
        <w:ind w:left="3600" w:hanging="360"/>
      </w:pPr>
      <w:rPr>
        <w:rFonts w:ascii="Courier New" w:hAnsi="Courier New" w:hint="default"/>
      </w:rPr>
    </w:lvl>
    <w:lvl w:ilvl="5" w:tplc="C66EE2DC">
      <w:start w:val="1"/>
      <w:numFmt w:val="bullet"/>
      <w:lvlText w:val=""/>
      <w:lvlJc w:val="left"/>
      <w:pPr>
        <w:ind w:left="4320" w:hanging="360"/>
      </w:pPr>
      <w:rPr>
        <w:rFonts w:ascii="Wingdings" w:hAnsi="Wingdings" w:hint="default"/>
      </w:rPr>
    </w:lvl>
    <w:lvl w:ilvl="6" w:tplc="A3964ACC">
      <w:start w:val="1"/>
      <w:numFmt w:val="bullet"/>
      <w:lvlText w:val=""/>
      <w:lvlJc w:val="left"/>
      <w:pPr>
        <w:ind w:left="5040" w:hanging="360"/>
      </w:pPr>
      <w:rPr>
        <w:rFonts w:ascii="Symbol" w:hAnsi="Symbol" w:hint="default"/>
      </w:rPr>
    </w:lvl>
    <w:lvl w:ilvl="7" w:tplc="C46CD95C">
      <w:start w:val="1"/>
      <w:numFmt w:val="bullet"/>
      <w:lvlText w:val="o"/>
      <w:lvlJc w:val="left"/>
      <w:pPr>
        <w:ind w:left="5760" w:hanging="360"/>
      </w:pPr>
      <w:rPr>
        <w:rFonts w:ascii="Courier New" w:hAnsi="Courier New" w:hint="default"/>
      </w:rPr>
    </w:lvl>
    <w:lvl w:ilvl="8" w:tplc="4DFC2098">
      <w:start w:val="1"/>
      <w:numFmt w:val="bullet"/>
      <w:lvlText w:val=""/>
      <w:lvlJc w:val="left"/>
      <w:pPr>
        <w:ind w:left="6480" w:hanging="360"/>
      </w:pPr>
      <w:rPr>
        <w:rFonts w:ascii="Wingdings" w:hAnsi="Wingdings" w:hint="default"/>
      </w:rPr>
    </w:lvl>
  </w:abstractNum>
  <w:abstractNum w:abstractNumId="45" w15:restartNumberingAfterBreak="0">
    <w:nsid w:val="19E21971"/>
    <w:multiLevelType w:val="hybridMultilevel"/>
    <w:tmpl w:val="5164D392"/>
    <w:lvl w:ilvl="0" w:tplc="1602B7F0">
      <w:start w:val="1"/>
      <w:numFmt w:val="bullet"/>
      <w:lvlText w:val="-"/>
      <w:lvlJc w:val="left"/>
      <w:pPr>
        <w:ind w:left="720" w:hanging="360"/>
      </w:pPr>
      <w:rPr>
        <w:rFonts w:ascii="Symbol" w:hAnsi="Symbol" w:hint="default"/>
      </w:rPr>
    </w:lvl>
    <w:lvl w:ilvl="1" w:tplc="23527434">
      <w:start w:val="1"/>
      <w:numFmt w:val="bullet"/>
      <w:lvlText w:val="o"/>
      <w:lvlJc w:val="left"/>
      <w:pPr>
        <w:ind w:left="1440" w:hanging="360"/>
      </w:pPr>
      <w:rPr>
        <w:rFonts w:ascii="Courier New" w:hAnsi="Courier New" w:hint="default"/>
      </w:rPr>
    </w:lvl>
    <w:lvl w:ilvl="2" w:tplc="4C108472">
      <w:start w:val="1"/>
      <w:numFmt w:val="bullet"/>
      <w:lvlText w:val=""/>
      <w:lvlJc w:val="left"/>
      <w:pPr>
        <w:ind w:left="2160" w:hanging="360"/>
      </w:pPr>
      <w:rPr>
        <w:rFonts w:ascii="Wingdings" w:hAnsi="Wingdings" w:hint="default"/>
      </w:rPr>
    </w:lvl>
    <w:lvl w:ilvl="3" w:tplc="9AB23B4C">
      <w:start w:val="1"/>
      <w:numFmt w:val="bullet"/>
      <w:lvlText w:val=""/>
      <w:lvlJc w:val="left"/>
      <w:pPr>
        <w:ind w:left="2880" w:hanging="360"/>
      </w:pPr>
      <w:rPr>
        <w:rFonts w:ascii="Symbol" w:hAnsi="Symbol" w:hint="default"/>
      </w:rPr>
    </w:lvl>
    <w:lvl w:ilvl="4" w:tplc="52BE94BC">
      <w:start w:val="1"/>
      <w:numFmt w:val="bullet"/>
      <w:lvlText w:val="o"/>
      <w:lvlJc w:val="left"/>
      <w:pPr>
        <w:ind w:left="3600" w:hanging="360"/>
      </w:pPr>
      <w:rPr>
        <w:rFonts w:ascii="Courier New" w:hAnsi="Courier New" w:hint="default"/>
      </w:rPr>
    </w:lvl>
    <w:lvl w:ilvl="5" w:tplc="700C1EE8">
      <w:start w:val="1"/>
      <w:numFmt w:val="bullet"/>
      <w:lvlText w:val=""/>
      <w:lvlJc w:val="left"/>
      <w:pPr>
        <w:ind w:left="4320" w:hanging="360"/>
      </w:pPr>
      <w:rPr>
        <w:rFonts w:ascii="Wingdings" w:hAnsi="Wingdings" w:hint="default"/>
      </w:rPr>
    </w:lvl>
    <w:lvl w:ilvl="6" w:tplc="04184DD4">
      <w:start w:val="1"/>
      <w:numFmt w:val="bullet"/>
      <w:lvlText w:val=""/>
      <w:lvlJc w:val="left"/>
      <w:pPr>
        <w:ind w:left="5040" w:hanging="360"/>
      </w:pPr>
      <w:rPr>
        <w:rFonts w:ascii="Symbol" w:hAnsi="Symbol" w:hint="default"/>
      </w:rPr>
    </w:lvl>
    <w:lvl w:ilvl="7" w:tplc="349A7002">
      <w:start w:val="1"/>
      <w:numFmt w:val="bullet"/>
      <w:lvlText w:val="o"/>
      <w:lvlJc w:val="left"/>
      <w:pPr>
        <w:ind w:left="5760" w:hanging="360"/>
      </w:pPr>
      <w:rPr>
        <w:rFonts w:ascii="Courier New" w:hAnsi="Courier New" w:hint="default"/>
      </w:rPr>
    </w:lvl>
    <w:lvl w:ilvl="8" w:tplc="61208AE4">
      <w:start w:val="1"/>
      <w:numFmt w:val="bullet"/>
      <w:lvlText w:val=""/>
      <w:lvlJc w:val="left"/>
      <w:pPr>
        <w:ind w:left="6480" w:hanging="360"/>
      </w:pPr>
      <w:rPr>
        <w:rFonts w:ascii="Wingdings" w:hAnsi="Wingdings" w:hint="default"/>
      </w:rPr>
    </w:lvl>
  </w:abstractNum>
  <w:abstractNum w:abstractNumId="46" w15:restartNumberingAfterBreak="0">
    <w:nsid w:val="1A044AE5"/>
    <w:multiLevelType w:val="hybridMultilevel"/>
    <w:tmpl w:val="D71AC062"/>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A54337C"/>
    <w:multiLevelType w:val="hybridMultilevel"/>
    <w:tmpl w:val="9594FB76"/>
    <w:lvl w:ilvl="0" w:tplc="66A2E2BC">
      <w:start w:val="1"/>
      <w:numFmt w:val="bullet"/>
      <w:lvlText w:val="-"/>
      <w:lvlJc w:val="left"/>
      <w:pPr>
        <w:ind w:left="720" w:hanging="360"/>
      </w:pPr>
      <w:rPr>
        <w:rFonts w:ascii="Calibri" w:hAnsi="Calibri" w:hint="default"/>
      </w:rPr>
    </w:lvl>
    <w:lvl w:ilvl="1" w:tplc="F006AA84">
      <w:start w:val="1"/>
      <w:numFmt w:val="bullet"/>
      <w:lvlText w:val="o"/>
      <w:lvlJc w:val="left"/>
      <w:pPr>
        <w:ind w:left="1440" w:hanging="360"/>
      </w:pPr>
      <w:rPr>
        <w:rFonts w:ascii="Courier New" w:hAnsi="Courier New" w:hint="default"/>
      </w:rPr>
    </w:lvl>
    <w:lvl w:ilvl="2" w:tplc="042C4BB2">
      <w:start w:val="1"/>
      <w:numFmt w:val="bullet"/>
      <w:lvlText w:val=""/>
      <w:lvlJc w:val="left"/>
      <w:pPr>
        <w:ind w:left="2160" w:hanging="360"/>
      </w:pPr>
      <w:rPr>
        <w:rFonts w:ascii="Wingdings" w:hAnsi="Wingdings" w:hint="default"/>
      </w:rPr>
    </w:lvl>
    <w:lvl w:ilvl="3" w:tplc="6A247448">
      <w:start w:val="1"/>
      <w:numFmt w:val="bullet"/>
      <w:lvlText w:val=""/>
      <w:lvlJc w:val="left"/>
      <w:pPr>
        <w:ind w:left="2880" w:hanging="360"/>
      </w:pPr>
      <w:rPr>
        <w:rFonts w:ascii="Symbol" w:hAnsi="Symbol" w:hint="default"/>
      </w:rPr>
    </w:lvl>
    <w:lvl w:ilvl="4" w:tplc="8D903324">
      <w:start w:val="1"/>
      <w:numFmt w:val="bullet"/>
      <w:lvlText w:val="o"/>
      <w:lvlJc w:val="left"/>
      <w:pPr>
        <w:ind w:left="3600" w:hanging="360"/>
      </w:pPr>
      <w:rPr>
        <w:rFonts w:ascii="Courier New" w:hAnsi="Courier New" w:hint="default"/>
      </w:rPr>
    </w:lvl>
    <w:lvl w:ilvl="5" w:tplc="6CD82342">
      <w:start w:val="1"/>
      <w:numFmt w:val="bullet"/>
      <w:lvlText w:val=""/>
      <w:lvlJc w:val="left"/>
      <w:pPr>
        <w:ind w:left="4320" w:hanging="360"/>
      </w:pPr>
      <w:rPr>
        <w:rFonts w:ascii="Wingdings" w:hAnsi="Wingdings" w:hint="default"/>
      </w:rPr>
    </w:lvl>
    <w:lvl w:ilvl="6" w:tplc="E75C44D4">
      <w:start w:val="1"/>
      <w:numFmt w:val="bullet"/>
      <w:lvlText w:val=""/>
      <w:lvlJc w:val="left"/>
      <w:pPr>
        <w:ind w:left="5040" w:hanging="360"/>
      </w:pPr>
      <w:rPr>
        <w:rFonts w:ascii="Symbol" w:hAnsi="Symbol" w:hint="default"/>
      </w:rPr>
    </w:lvl>
    <w:lvl w:ilvl="7" w:tplc="E256A120">
      <w:start w:val="1"/>
      <w:numFmt w:val="bullet"/>
      <w:lvlText w:val="o"/>
      <w:lvlJc w:val="left"/>
      <w:pPr>
        <w:ind w:left="5760" w:hanging="360"/>
      </w:pPr>
      <w:rPr>
        <w:rFonts w:ascii="Courier New" w:hAnsi="Courier New" w:hint="default"/>
      </w:rPr>
    </w:lvl>
    <w:lvl w:ilvl="8" w:tplc="B9A22338">
      <w:start w:val="1"/>
      <w:numFmt w:val="bullet"/>
      <w:lvlText w:val=""/>
      <w:lvlJc w:val="left"/>
      <w:pPr>
        <w:ind w:left="6480" w:hanging="360"/>
      </w:pPr>
      <w:rPr>
        <w:rFonts w:ascii="Wingdings" w:hAnsi="Wingdings" w:hint="default"/>
      </w:rPr>
    </w:lvl>
  </w:abstractNum>
  <w:abstractNum w:abstractNumId="48" w15:restartNumberingAfterBreak="0">
    <w:nsid w:val="1ACF28A3"/>
    <w:multiLevelType w:val="multilevel"/>
    <w:tmpl w:val="8322391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9" w15:restartNumberingAfterBreak="0">
    <w:nsid w:val="1B1F2F1E"/>
    <w:multiLevelType w:val="hybridMultilevel"/>
    <w:tmpl w:val="B4EC4F02"/>
    <w:lvl w:ilvl="0" w:tplc="75885D7A">
      <w:start w:val="1"/>
      <w:numFmt w:val="bullet"/>
      <w:lvlText w:val="-"/>
      <w:lvlJc w:val="left"/>
      <w:pPr>
        <w:ind w:left="720" w:hanging="360"/>
      </w:pPr>
      <w:rPr>
        <w:rFonts w:ascii="Calibri" w:hAnsi="Calibri" w:hint="default"/>
      </w:rPr>
    </w:lvl>
    <w:lvl w:ilvl="1" w:tplc="8472A196">
      <w:start w:val="1"/>
      <w:numFmt w:val="bullet"/>
      <w:lvlText w:val="o"/>
      <w:lvlJc w:val="left"/>
      <w:pPr>
        <w:ind w:left="1440" w:hanging="360"/>
      </w:pPr>
      <w:rPr>
        <w:rFonts w:ascii="Courier New" w:hAnsi="Courier New" w:hint="default"/>
      </w:rPr>
    </w:lvl>
    <w:lvl w:ilvl="2" w:tplc="7332A1D8">
      <w:start w:val="1"/>
      <w:numFmt w:val="bullet"/>
      <w:lvlText w:val=""/>
      <w:lvlJc w:val="left"/>
      <w:pPr>
        <w:ind w:left="2160" w:hanging="360"/>
      </w:pPr>
      <w:rPr>
        <w:rFonts w:ascii="Wingdings" w:hAnsi="Wingdings" w:hint="default"/>
      </w:rPr>
    </w:lvl>
    <w:lvl w:ilvl="3" w:tplc="52FC0122">
      <w:start w:val="1"/>
      <w:numFmt w:val="bullet"/>
      <w:lvlText w:val=""/>
      <w:lvlJc w:val="left"/>
      <w:pPr>
        <w:ind w:left="2880" w:hanging="360"/>
      </w:pPr>
      <w:rPr>
        <w:rFonts w:ascii="Symbol" w:hAnsi="Symbol" w:hint="default"/>
      </w:rPr>
    </w:lvl>
    <w:lvl w:ilvl="4" w:tplc="BC6619AC">
      <w:start w:val="1"/>
      <w:numFmt w:val="bullet"/>
      <w:lvlText w:val="o"/>
      <w:lvlJc w:val="left"/>
      <w:pPr>
        <w:ind w:left="3600" w:hanging="360"/>
      </w:pPr>
      <w:rPr>
        <w:rFonts w:ascii="Courier New" w:hAnsi="Courier New" w:hint="default"/>
      </w:rPr>
    </w:lvl>
    <w:lvl w:ilvl="5" w:tplc="446E83AA">
      <w:start w:val="1"/>
      <w:numFmt w:val="bullet"/>
      <w:lvlText w:val=""/>
      <w:lvlJc w:val="left"/>
      <w:pPr>
        <w:ind w:left="4320" w:hanging="360"/>
      </w:pPr>
      <w:rPr>
        <w:rFonts w:ascii="Wingdings" w:hAnsi="Wingdings" w:hint="default"/>
      </w:rPr>
    </w:lvl>
    <w:lvl w:ilvl="6" w:tplc="AA283686">
      <w:start w:val="1"/>
      <w:numFmt w:val="bullet"/>
      <w:lvlText w:val=""/>
      <w:lvlJc w:val="left"/>
      <w:pPr>
        <w:ind w:left="5040" w:hanging="360"/>
      </w:pPr>
      <w:rPr>
        <w:rFonts w:ascii="Symbol" w:hAnsi="Symbol" w:hint="default"/>
      </w:rPr>
    </w:lvl>
    <w:lvl w:ilvl="7" w:tplc="1AA8EC3C">
      <w:start w:val="1"/>
      <w:numFmt w:val="bullet"/>
      <w:lvlText w:val="o"/>
      <w:lvlJc w:val="left"/>
      <w:pPr>
        <w:ind w:left="5760" w:hanging="360"/>
      </w:pPr>
      <w:rPr>
        <w:rFonts w:ascii="Courier New" w:hAnsi="Courier New" w:hint="default"/>
      </w:rPr>
    </w:lvl>
    <w:lvl w:ilvl="8" w:tplc="39DADDB8">
      <w:start w:val="1"/>
      <w:numFmt w:val="bullet"/>
      <w:lvlText w:val=""/>
      <w:lvlJc w:val="left"/>
      <w:pPr>
        <w:ind w:left="6480" w:hanging="360"/>
      </w:pPr>
      <w:rPr>
        <w:rFonts w:ascii="Wingdings" w:hAnsi="Wingdings" w:hint="default"/>
      </w:rPr>
    </w:lvl>
  </w:abstractNum>
  <w:abstractNum w:abstractNumId="50" w15:restartNumberingAfterBreak="0">
    <w:nsid w:val="1B20540E"/>
    <w:multiLevelType w:val="hybridMultilevel"/>
    <w:tmpl w:val="CC740590"/>
    <w:lvl w:ilvl="0" w:tplc="BEFE9D1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B82762A"/>
    <w:multiLevelType w:val="hybridMultilevel"/>
    <w:tmpl w:val="049C1220"/>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BFA6F8E"/>
    <w:multiLevelType w:val="hybridMultilevel"/>
    <w:tmpl w:val="C72EBE56"/>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CA7758B"/>
    <w:multiLevelType w:val="hybridMultilevel"/>
    <w:tmpl w:val="3B8CDDC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CEB1D1C"/>
    <w:multiLevelType w:val="hybridMultilevel"/>
    <w:tmpl w:val="03A07F6A"/>
    <w:lvl w:ilvl="0" w:tplc="8F6454FA">
      <w:start w:val="1"/>
      <w:numFmt w:val="bullet"/>
      <w:lvlText w:val="-"/>
      <w:lvlJc w:val="left"/>
      <w:pPr>
        <w:ind w:left="720" w:hanging="360"/>
      </w:pPr>
      <w:rPr>
        <w:rFonts w:ascii="Symbol" w:hAnsi="Symbol" w:hint="default"/>
      </w:rPr>
    </w:lvl>
    <w:lvl w:ilvl="1" w:tplc="7898F2C2">
      <w:start w:val="1"/>
      <w:numFmt w:val="bullet"/>
      <w:lvlText w:val="o"/>
      <w:lvlJc w:val="left"/>
      <w:pPr>
        <w:ind w:left="1440" w:hanging="360"/>
      </w:pPr>
      <w:rPr>
        <w:rFonts w:ascii="Courier New" w:hAnsi="Courier New" w:hint="default"/>
      </w:rPr>
    </w:lvl>
    <w:lvl w:ilvl="2" w:tplc="7DBE82FC">
      <w:start w:val="1"/>
      <w:numFmt w:val="bullet"/>
      <w:lvlText w:val=""/>
      <w:lvlJc w:val="left"/>
      <w:pPr>
        <w:ind w:left="2160" w:hanging="360"/>
      </w:pPr>
      <w:rPr>
        <w:rFonts w:ascii="Wingdings" w:hAnsi="Wingdings" w:hint="default"/>
      </w:rPr>
    </w:lvl>
    <w:lvl w:ilvl="3" w:tplc="7954053C">
      <w:start w:val="1"/>
      <w:numFmt w:val="bullet"/>
      <w:lvlText w:val=""/>
      <w:lvlJc w:val="left"/>
      <w:pPr>
        <w:ind w:left="2880" w:hanging="360"/>
      </w:pPr>
      <w:rPr>
        <w:rFonts w:ascii="Symbol" w:hAnsi="Symbol" w:hint="default"/>
      </w:rPr>
    </w:lvl>
    <w:lvl w:ilvl="4" w:tplc="3034B5F8">
      <w:start w:val="1"/>
      <w:numFmt w:val="bullet"/>
      <w:lvlText w:val="o"/>
      <w:lvlJc w:val="left"/>
      <w:pPr>
        <w:ind w:left="3600" w:hanging="360"/>
      </w:pPr>
      <w:rPr>
        <w:rFonts w:ascii="Courier New" w:hAnsi="Courier New" w:hint="default"/>
      </w:rPr>
    </w:lvl>
    <w:lvl w:ilvl="5" w:tplc="80A25C52">
      <w:start w:val="1"/>
      <w:numFmt w:val="bullet"/>
      <w:lvlText w:val=""/>
      <w:lvlJc w:val="left"/>
      <w:pPr>
        <w:ind w:left="4320" w:hanging="360"/>
      </w:pPr>
      <w:rPr>
        <w:rFonts w:ascii="Wingdings" w:hAnsi="Wingdings" w:hint="default"/>
      </w:rPr>
    </w:lvl>
    <w:lvl w:ilvl="6" w:tplc="0F14F2E2">
      <w:start w:val="1"/>
      <w:numFmt w:val="bullet"/>
      <w:lvlText w:val=""/>
      <w:lvlJc w:val="left"/>
      <w:pPr>
        <w:ind w:left="5040" w:hanging="360"/>
      </w:pPr>
      <w:rPr>
        <w:rFonts w:ascii="Symbol" w:hAnsi="Symbol" w:hint="default"/>
      </w:rPr>
    </w:lvl>
    <w:lvl w:ilvl="7" w:tplc="7564DACE">
      <w:start w:val="1"/>
      <w:numFmt w:val="bullet"/>
      <w:lvlText w:val="o"/>
      <w:lvlJc w:val="left"/>
      <w:pPr>
        <w:ind w:left="5760" w:hanging="360"/>
      </w:pPr>
      <w:rPr>
        <w:rFonts w:ascii="Courier New" w:hAnsi="Courier New" w:hint="default"/>
      </w:rPr>
    </w:lvl>
    <w:lvl w:ilvl="8" w:tplc="A2703B9A">
      <w:start w:val="1"/>
      <w:numFmt w:val="bullet"/>
      <w:lvlText w:val=""/>
      <w:lvlJc w:val="left"/>
      <w:pPr>
        <w:ind w:left="6480" w:hanging="360"/>
      </w:pPr>
      <w:rPr>
        <w:rFonts w:ascii="Wingdings" w:hAnsi="Wingdings" w:hint="default"/>
      </w:rPr>
    </w:lvl>
  </w:abstractNum>
  <w:abstractNum w:abstractNumId="55" w15:restartNumberingAfterBreak="0">
    <w:nsid w:val="1E167762"/>
    <w:multiLevelType w:val="hybridMultilevel"/>
    <w:tmpl w:val="580C2670"/>
    <w:lvl w:ilvl="0" w:tplc="0809000F">
      <w:start w:val="1"/>
      <w:numFmt w:val="decimal"/>
      <w:lvlText w:val="%1."/>
      <w:lvlJc w:val="left"/>
      <w:pPr>
        <w:ind w:left="720" w:hanging="360"/>
      </w:pPr>
      <w:rPr>
        <w:rFonts w:hint="default"/>
      </w:rPr>
    </w:lvl>
    <w:lvl w:ilvl="1" w:tplc="EAD6BDAC">
      <w:start w:val="1"/>
      <w:numFmt w:val="bullet"/>
      <w:lvlText w:val="o"/>
      <w:lvlJc w:val="left"/>
      <w:pPr>
        <w:ind w:left="1440" w:hanging="360"/>
      </w:pPr>
      <w:rPr>
        <w:rFonts w:ascii="Courier New" w:hAnsi="Courier New" w:hint="default"/>
      </w:rPr>
    </w:lvl>
    <w:lvl w:ilvl="2" w:tplc="F7FE59CE">
      <w:start w:val="1"/>
      <w:numFmt w:val="bullet"/>
      <w:lvlText w:val=""/>
      <w:lvlJc w:val="left"/>
      <w:pPr>
        <w:ind w:left="2160" w:hanging="360"/>
      </w:pPr>
      <w:rPr>
        <w:rFonts w:ascii="Wingdings" w:hAnsi="Wingdings" w:hint="default"/>
      </w:rPr>
    </w:lvl>
    <w:lvl w:ilvl="3" w:tplc="CF94DCBE">
      <w:start w:val="1"/>
      <w:numFmt w:val="bullet"/>
      <w:lvlText w:val=""/>
      <w:lvlJc w:val="left"/>
      <w:pPr>
        <w:ind w:left="2880" w:hanging="360"/>
      </w:pPr>
      <w:rPr>
        <w:rFonts w:ascii="Symbol" w:hAnsi="Symbol" w:hint="default"/>
      </w:rPr>
    </w:lvl>
    <w:lvl w:ilvl="4" w:tplc="286C276C">
      <w:start w:val="1"/>
      <w:numFmt w:val="bullet"/>
      <w:lvlText w:val="o"/>
      <w:lvlJc w:val="left"/>
      <w:pPr>
        <w:ind w:left="3600" w:hanging="360"/>
      </w:pPr>
      <w:rPr>
        <w:rFonts w:ascii="Courier New" w:hAnsi="Courier New" w:hint="default"/>
      </w:rPr>
    </w:lvl>
    <w:lvl w:ilvl="5" w:tplc="C66EE2DC">
      <w:start w:val="1"/>
      <w:numFmt w:val="bullet"/>
      <w:lvlText w:val=""/>
      <w:lvlJc w:val="left"/>
      <w:pPr>
        <w:ind w:left="4320" w:hanging="360"/>
      </w:pPr>
      <w:rPr>
        <w:rFonts w:ascii="Wingdings" w:hAnsi="Wingdings" w:hint="default"/>
      </w:rPr>
    </w:lvl>
    <w:lvl w:ilvl="6" w:tplc="A3964ACC">
      <w:start w:val="1"/>
      <w:numFmt w:val="bullet"/>
      <w:lvlText w:val=""/>
      <w:lvlJc w:val="left"/>
      <w:pPr>
        <w:ind w:left="5040" w:hanging="360"/>
      </w:pPr>
      <w:rPr>
        <w:rFonts w:ascii="Symbol" w:hAnsi="Symbol" w:hint="default"/>
      </w:rPr>
    </w:lvl>
    <w:lvl w:ilvl="7" w:tplc="C46CD95C">
      <w:start w:val="1"/>
      <w:numFmt w:val="bullet"/>
      <w:lvlText w:val="o"/>
      <w:lvlJc w:val="left"/>
      <w:pPr>
        <w:ind w:left="5760" w:hanging="360"/>
      </w:pPr>
      <w:rPr>
        <w:rFonts w:ascii="Courier New" w:hAnsi="Courier New" w:hint="default"/>
      </w:rPr>
    </w:lvl>
    <w:lvl w:ilvl="8" w:tplc="4DFC2098">
      <w:start w:val="1"/>
      <w:numFmt w:val="bullet"/>
      <w:lvlText w:val=""/>
      <w:lvlJc w:val="left"/>
      <w:pPr>
        <w:ind w:left="6480" w:hanging="360"/>
      </w:pPr>
      <w:rPr>
        <w:rFonts w:ascii="Wingdings" w:hAnsi="Wingdings" w:hint="default"/>
      </w:rPr>
    </w:lvl>
  </w:abstractNum>
  <w:abstractNum w:abstractNumId="56" w15:restartNumberingAfterBreak="0">
    <w:nsid w:val="1FB5111C"/>
    <w:multiLevelType w:val="hybridMultilevel"/>
    <w:tmpl w:val="3480A2F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3081465"/>
    <w:multiLevelType w:val="hybridMultilevel"/>
    <w:tmpl w:val="5784C63C"/>
    <w:lvl w:ilvl="0" w:tplc="0809000F">
      <w:start w:val="1"/>
      <w:numFmt w:val="decimal"/>
      <w:lvlText w:val="%1."/>
      <w:lvlJc w:val="left"/>
      <w:pPr>
        <w:ind w:left="720" w:hanging="360"/>
      </w:pPr>
      <w:rPr>
        <w:rFonts w:hint="default"/>
      </w:rPr>
    </w:lvl>
    <w:lvl w:ilvl="1" w:tplc="EAD6BDAC">
      <w:start w:val="1"/>
      <w:numFmt w:val="bullet"/>
      <w:lvlText w:val="o"/>
      <w:lvlJc w:val="left"/>
      <w:pPr>
        <w:ind w:left="1440" w:hanging="360"/>
      </w:pPr>
      <w:rPr>
        <w:rFonts w:ascii="Courier New" w:hAnsi="Courier New" w:hint="default"/>
      </w:rPr>
    </w:lvl>
    <w:lvl w:ilvl="2" w:tplc="F7FE59CE">
      <w:start w:val="1"/>
      <w:numFmt w:val="bullet"/>
      <w:lvlText w:val=""/>
      <w:lvlJc w:val="left"/>
      <w:pPr>
        <w:ind w:left="2160" w:hanging="360"/>
      </w:pPr>
      <w:rPr>
        <w:rFonts w:ascii="Wingdings" w:hAnsi="Wingdings" w:hint="default"/>
      </w:rPr>
    </w:lvl>
    <w:lvl w:ilvl="3" w:tplc="CF94DCBE">
      <w:start w:val="1"/>
      <w:numFmt w:val="bullet"/>
      <w:lvlText w:val=""/>
      <w:lvlJc w:val="left"/>
      <w:pPr>
        <w:ind w:left="2880" w:hanging="360"/>
      </w:pPr>
      <w:rPr>
        <w:rFonts w:ascii="Symbol" w:hAnsi="Symbol" w:hint="default"/>
      </w:rPr>
    </w:lvl>
    <w:lvl w:ilvl="4" w:tplc="286C276C">
      <w:start w:val="1"/>
      <w:numFmt w:val="bullet"/>
      <w:lvlText w:val="o"/>
      <w:lvlJc w:val="left"/>
      <w:pPr>
        <w:ind w:left="3600" w:hanging="360"/>
      </w:pPr>
      <w:rPr>
        <w:rFonts w:ascii="Courier New" w:hAnsi="Courier New" w:hint="default"/>
      </w:rPr>
    </w:lvl>
    <w:lvl w:ilvl="5" w:tplc="C66EE2DC">
      <w:start w:val="1"/>
      <w:numFmt w:val="bullet"/>
      <w:lvlText w:val=""/>
      <w:lvlJc w:val="left"/>
      <w:pPr>
        <w:ind w:left="4320" w:hanging="360"/>
      </w:pPr>
      <w:rPr>
        <w:rFonts w:ascii="Wingdings" w:hAnsi="Wingdings" w:hint="default"/>
      </w:rPr>
    </w:lvl>
    <w:lvl w:ilvl="6" w:tplc="A3964ACC">
      <w:start w:val="1"/>
      <w:numFmt w:val="bullet"/>
      <w:lvlText w:val=""/>
      <w:lvlJc w:val="left"/>
      <w:pPr>
        <w:ind w:left="5040" w:hanging="360"/>
      </w:pPr>
      <w:rPr>
        <w:rFonts w:ascii="Symbol" w:hAnsi="Symbol" w:hint="default"/>
      </w:rPr>
    </w:lvl>
    <w:lvl w:ilvl="7" w:tplc="C46CD95C">
      <w:start w:val="1"/>
      <w:numFmt w:val="bullet"/>
      <w:lvlText w:val="o"/>
      <w:lvlJc w:val="left"/>
      <w:pPr>
        <w:ind w:left="5760" w:hanging="360"/>
      </w:pPr>
      <w:rPr>
        <w:rFonts w:ascii="Courier New" w:hAnsi="Courier New" w:hint="default"/>
      </w:rPr>
    </w:lvl>
    <w:lvl w:ilvl="8" w:tplc="4DFC2098">
      <w:start w:val="1"/>
      <w:numFmt w:val="bullet"/>
      <w:lvlText w:val=""/>
      <w:lvlJc w:val="left"/>
      <w:pPr>
        <w:ind w:left="6480" w:hanging="360"/>
      </w:pPr>
      <w:rPr>
        <w:rFonts w:ascii="Wingdings" w:hAnsi="Wingdings" w:hint="default"/>
      </w:rPr>
    </w:lvl>
  </w:abstractNum>
  <w:abstractNum w:abstractNumId="58" w15:restartNumberingAfterBreak="0">
    <w:nsid w:val="255C6B90"/>
    <w:multiLevelType w:val="hybridMultilevel"/>
    <w:tmpl w:val="7CF67B1A"/>
    <w:lvl w:ilvl="0" w:tplc="0809000F">
      <w:start w:val="1"/>
      <w:numFmt w:val="decimal"/>
      <w:lvlText w:val="%1."/>
      <w:lvlJc w:val="left"/>
      <w:pPr>
        <w:ind w:left="720" w:hanging="360"/>
      </w:pPr>
      <w:rPr>
        <w:rFonts w:hint="default"/>
      </w:rPr>
    </w:lvl>
    <w:lvl w:ilvl="1" w:tplc="B15A3658">
      <w:start w:val="1"/>
      <w:numFmt w:val="bullet"/>
      <w:lvlText w:val="o"/>
      <w:lvlJc w:val="left"/>
      <w:pPr>
        <w:ind w:left="1440" w:hanging="360"/>
      </w:pPr>
      <w:rPr>
        <w:rFonts w:ascii="Courier New" w:hAnsi="Courier New" w:hint="default"/>
      </w:rPr>
    </w:lvl>
    <w:lvl w:ilvl="2" w:tplc="1EC4BD82">
      <w:start w:val="1"/>
      <w:numFmt w:val="bullet"/>
      <w:lvlText w:val=""/>
      <w:lvlJc w:val="left"/>
      <w:pPr>
        <w:ind w:left="2160" w:hanging="360"/>
      </w:pPr>
      <w:rPr>
        <w:rFonts w:ascii="Wingdings" w:hAnsi="Wingdings" w:hint="default"/>
      </w:rPr>
    </w:lvl>
    <w:lvl w:ilvl="3" w:tplc="959853A8">
      <w:start w:val="1"/>
      <w:numFmt w:val="bullet"/>
      <w:lvlText w:val=""/>
      <w:lvlJc w:val="left"/>
      <w:pPr>
        <w:ind w:left="2880" w:hanging="360"/>
      </w:pPr>
      <w:rPr>
        <w:rFonts w:ascii="Symbol" w:hAnsi="Symbol" w:hint="default"/>
      </w:rPr>
    </w:lvl>
    <w:lvl w:ilvl="4" w:tplc="E16464CA">
      <w:start w:val="1"/>
      <w:numFmt w:val="bullet"/>
      <w:lvlText w:val="o"/>
      <w:lvlJc w:val="left"/>
      <w:pPr>
        <w:ind w:left="3600" w:hanging="360"/>
      </w:pPr>
      <w:rPr>
        <w:rFonts w:ascii="Courier New" w:hAnsi="Courier New" w:hint="default"/>
      </w:rPr>
    </w:lvl>
    <w:lvl w:ilvl="5" w:tplc="2C02AF2A">
      <w:start w:val="1"/>
      <w:numFmt w:val="bullet"/>
      <w:lvlText w:val=""/>
      <w:lvlJc w:val="left"/>
      <w:pPr>
        <w:ind w:left="4320" w:hanging="360"/>
      </w:pPr>
      <w:rPr>
        <w:rFonts w:ascii="Wingdings" w:hAnsi="Wingdings" w:hint="default"/>
      </w:rPr>
    </w:lvl>
    <w:lvl w:ilvl="6" w:tplc="65E6B872">
      <w:start w:val="1"/>
      <w:numFmt w:val="bullet"/>
      <w:lvlText w:val=""/>
      <w:lvlJc w:val="left"/>
      <w:pPr>
        <w:ind w:left="5040" w:hanging="360"/>
      </w:pPr>
      <w:rPr>
        <w:rFonts w:ascii="Symbol" w:hAnsi="Symbol" w:hint="default"/>
      </w:rPr>
    </w:lvl>
    <w:lvl w:ilvl="7" w:tplc="A08C8F2C">
      <w:start w:val="1"/>
      <w:numFmt w:val="bullet"/>
      <w:lvlText w:val="o"/>
      <w:lvlJc w:val="left"/>
      <w:pPr>
        <w:ind w:left="5760" w:hanging="360"/>
      </w:pPr>
      <w:rPr>
        <w:rFonts w:ascii="Courier New" w:hAnsi="Courier New" w:hint="default"/>
      </w:rPr>
    </w:lvl>
    <w:lvl w:ilvl="8" w:tplc="2B48D8A6">
      <w:start w:val="1"/>
      <w:numFmt w:val="bullet"/>
      <w:lvlText w:val=""/>
      <w:lvlJc w:val="left"/>
      <w:pPr>
        <w:ind w:left="6480" w:hanging="360"/>
      </w:pPr>
      <w:rPr>
        <w:rFonts w:ascii="Wingdings" w:hAnsi="Wingdings" w:hint="default"/>
      </w:rPr>
    </w:lvl>
  </w:abstractNum>
  <w:abstractNum w:abstractNumId="59" w15:restartNumberingAfterBreak="0">
    <w:nsid w:val="25A02C4C"/>
    <w:multiLevelType w:val="hybridMultilevel"/>
    <w:tmpl w:val="52EA3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63573AC"/>
    <w:multiLevelType w:val="hybridMultilevel"/>
    <w:tmpl w:val="DC2E797E"/>
    <w:lvl w:ilvl="0" w:tplc="43660FCC">
      <w:start w:val="1"/>
      <w:numFmt w:val="bullet"/>
      <w:lvlText w:val="-"/>
      <w:lvlJc w:val="left"/>
      <w:pPr>
        <w:ind w:left="720" w:hanging="360"/>
      </w:pPr>
      <w:rPr>
        <w:rFonts w:ascii="Symbol" w:hAnsi="Symbol" w:hint="default"/>
      </w:rPr>
    </w:lvl>
    <w:lvl w:ilvl="1" w:tplc="55AADD84">
      <w:start w:val="1"/>
      <w:numFmt w:val="bullet"/>
      <w:lvlText w:val="o"/>
      <w:lvlJc w:val="left"/>
      <w:pPr>
        <w:ind w:left="1440" w:hanging="360"/>
      </w:pPr>
      <w:rPr>
        <w:rFonts w:ascii="Courier New" w:hAnsi="Courier New" w:hint="default"/>
      </w:rPr>
    </w:lvl>
    <w:lvl w:ilvl="2" w:tplc="A0AC7CEC">
      <w:start w:val="1"/>
      <w:numFmt w:val="bullet"/>
      <w:lvlText w:val=""/>
      <w:lvlJc w:val="left"/>
      <w:pPr>
        <w:ind w:left="2160" w:hanging="360"/>
      </w:pPr>
      <w:rPr>
        <w:rFonts w:ascii="Wingdings" w:hAnsi="Wingdings" w:hint="default"/>
      </w:rPr>
    </w:lvl>
    <w:lvl w:ilvl="3" w:tplc="DD7C98B0">
      <w:start w:val="1"/>
      <w:numFmt w:val="bullet"/>
      <w:lvlText w:val=""/>
      <w:lvlJc w:val="left"/>
      <w:pPr>
        <w:ind w:left="2880" w:hanging="360"/>
      </w:pPr>
      <w:rPr>
        <w:rFonts w:ascii="Symbol" w:hAnsi="Symbol" w:hint="default"/>
      </w:rPr>
    </w:lvl>
    <w:lvl w:ilvl="4" w:tplc="285A6698">
      <w:start w:val="1"/>
      <w:numFmt w:val="bullet"/>
      <w:lvlText w:val="o"/>
      <w:lvlJc w:val="left"/>
      <w:pPr>
        <w:ind w:left="3600" w:hanging="360"/>
      </w:pPr>
      <w:rPr>
        <w:rFonts w:ascii="Courier New" w:hAnsi="Courier New" w:hint="default"/>
      </w:rPr>
    </w:lvl>
    <w:lvl w:ilvl="5" w:tplc="615EF286">
      <w:start w:val="1"/>
      <w:numFmt w:val="bullet"/>
      <w:lvlText w:val=""/>
      <w:lvlJc w:val="left"/>
      <w:pPr>
        <w:ind w:left="4320" w:hanging="360"/>
      </w:pPr>
      <w:rPr>
        <w:rFonts w:ascii="Wingdings" w:hAnsi="Wingdings" w:hint="default"/>
      </w:rPr>
    </w:lvl>
    <w:lvl w:ilvl="6" w:tplc="C52CA82C">
      <w:start w:val="1"/>
      <w:numFmt w:val="bullet"/>
      <w:lvlText w:val=""/>
      <w:lvlJc w:val="left"/>
      <w:pPr>
        <w:ind w:left="5040" w:hanging="360"/>
      </w:pPr>
      <w:rPr>
        <w:rFonts w:ascii="Symbol" w:hAnsi="Symbol" w:hint="default"/>
      </w:rPr>
    </w:lvl>
    <w:lvl w:ilvl="7" w:tplc="52A29D3E">
      <w:start w:val="1"/>
      <w:numFmt w:val="bullet"/>
      <w:lvlText w:val="o"/>
      <w:lvlJc w:val="left"/>
      <w:pPr>
        <w:ind w:left="5760" w:hanging="360"/>
      </w:pPr>
      <w:rPr>
        <w:rFonts w:ascii="Courier New" w:hAnsi="Courier New" w:hint="default"/>
      </w:rPr>
    </w:lvl>
    <w:lvl w:ilvl="8" w:tplc="FB1CF2B0">
      <w:start w:val="1"/>
      <w:numFmt w:val="bullet"/>
      <w:lvlText w:val=""/>
      <w:lvlJc w:val="left"/>
      <w:pPr>
        <w:ind w:left="6480" w:hanging="360"/>
      </w:pPr>
      <w:rPr>
        <w:rFonts w:ascii="Wingdings" w:hAnsi="Wingdings" w:hint="default"/>
      </w:rPr>
    </w:lvl>
  </w:abstractNum>
  <w:abstractNum w:abstractNumId="61" w15:restartNumberingAfterBreak="0">
    <w:nsid w:val="28587248"/>
    <w:multiLevelType w:val="hybridMultilevel"/>
    <w:tmpl w:val="14D46060"/>
    <w:lvl w:ilvl="0" w:tplc="AEFA363C">
      <w:start w:val="1"/>
      <w:numFmt w:val="decimal"/>
      <w:lvlText w:val="%1."/>
      <w:lvlJc w:val="left"/>
      <w:pPr>
        <w:ind w:left="720" w:hanging="360"/>
      </w:pPr>
    </w:lvl>
    <w:lvl w:ilvl="1" w:tplc="FADC80B2">
      <w:start w:val="1"/>
      <w:numFmt w:val="lowerLetter"/>
      <w:lvlText w:val="%2."/>
      <w:lvlJc w:val="left"/>
      <w:pPr>
        <w:ind w:left="1440" w:hanging="360"/>
      </w:pPr>
    </w:lvl>
    <w:lvl w:ilvl="2" w:tplc="ABA0C886">
      <w:start w:val="1"/>
      <w:numFmt w:val="lowerRoman"/>
      <w:lvlText w:val="%3."/>
      <w:lvlJc w:val="right"/>
      <w:pPr>
        <w:ind w:left="2160" w:hanging="180"/>
      </w:pPr>
    </w:lvl>
    <w:lvl w:ilvl="3" w:tplc="65FE4B36">
      <w:start w:val="1"/>
      <w:numFmt w:val="decimal"/>
      <w:lvlText w:val="%4."/>
      <w:lvlJc w:val="left"/>
      <w:pPr>
        <w:ind w:left="2880" w:hanging="360"/>
      </w:pPr>
    </w:lvl>
    <w:lvl w:ilvl="4" w:tplc="B114BCFC">
      <w:start w:val="1"/>
      <w:numFmt w:val="lowerLetter"/>
      <w:lvlText w:val="%5."/>
      <w:lvlJc w:val="left"/>
      <w:pPr>
        <w:ind w:left="3600" w:hanging="360"/>
      </w:pPr>
    </w:lvl>
    <w:lvl w:ilvl="5" w:tplc="A6766626">
      <w:start w:val="1"/>
      <w:numFmt w:val="lowerRoman"/>
      <w:lvlText w:val="%6."/>
      <w:lvlJc w:val="right"/>
      <w:pPr>
        <w:ind w:left="4320" w:hanging="180"/>
      </w:pPr>
    </w:lvl>
    <w:lvl w:ilvl="6" w:tplc="16B47A90">
      <w:start w:val="1"/>
      <w:numFmt w:val="decimal"/>
      <w:lvlText w:val="%7."/>
      <w:lvlJc w:val="left"/>
      <w:pPr>
        <w:ind w:left="5040" w:hanging="360"/>
      </w:pPr>
    </w:lvl>
    <w:lvl w:ilvl="7" w:tplc="87DEDC30">
      <w:start w:val="1"/>
      <w:numFmt w:val="lowerLetter"/>
      <w:lvlText w:val="%8."/>
      <w:lvlJc w:val="left"/>
      <w:pPr>
        <w:ind w:left="5760" w:hanging="360"/>
      </w:pPr>
    </w:lvl>
    <w:lvl w:ilvl="8" w:tplc="B978DC44">
      <w:start w:val="1"/>
      <w:numFmt w:val="lowerRoman"/>
      <w:lvlText w:val="%9."/>
      <w:lvlJc w:val="right"/>
      <w:pPr>
        <w:ind w:left="6480" w:hanging="180"/>
      </w:pPr>
    </w:lvl>
  </w:abstractNum>
  <w:abstractNum w:abstractNumId="62" w15:restartNumberingAfterBreak="0">
    <w:nsid w:val="28E5119C"/>
    <w:multiLevelType w:val="hybridMultilevel"/>
    <w:tmpl w:val="9EC2289E"/>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9084E66"/>
    <w:multiLevelType w:val="hybridMultilevel"/>
    <w:tmpl w:val="D2C0A548"/>
    <w:lvl w:ilvl="0" w:tplc="16DA17E8">
      <w:start w:val="1"/>
      <w:numFmt w:val="decimal"/>
      <w:lvlText w:val="%1."/>
      <w:lvlJc w:val="left"/>
      <w:pPr>
        <w:ind w:left="720" w:hanging="360"/>
      </w:pPr>
      <w:rPr>
        <w:rFonts w:hint="default"/>
        <w:b w:val="0"/>
        <w:bCs w:val="0"/>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93341A4"/>
    <w:multiLevelType w:val="hybridMultilevel"/>
    <w:tmpl w:val="F0B27814"/>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9EE3E35"/>
    <w:multiLevelType w:val="hybridMultilevel"/>
    <w:tmpl w:val="7344542A"/>
    <w:lvl w:ilvl="0" w:tplc="39748152">
      <w:start w:val="1"/>
      <w:numFmt w:val="decimal"/>
      <w:lvlText w:val="%1."/>
      <w:lvlJc w:val="left"/>
      <w:pPr>
        <w:ind w:left="720" w:hanging="360"/>
      </w:pPr>
    </w:lvl>
    <w:lvl w:ilvl="1" w:tplc="D04ECF2C">
      <w:start w:val="1"/>
      <w:numFmt w:val="lowerLetter"/>
      <w:lvlText w:val="%2."/>
      <w:lvlJc w:val="left"/>
      <w:pPr>
        <w:ind w:left="1440" w:hanging="360"/>
      </w:pPr>
    </w:lvl>
    <w:lvl w:ilvl="2" w:tplc="600C2EEE">
      <w:start w:val="1"/>
      <w:numFmt w:val="lowerRoman"/>
      <w:lvlText w:val="%3."/>
      <w:lvlJc w:val="right"/>
      <w:pPr>
        <w:ind w:left="2160" w:hanging="180"/>
      </w:pPr>
    </w:lvl>
    <w:lvl w:ilvl="3" w:tplc="DD1AB99C">
      <w:start w:val="1"/>
      <w:numFmt w:val="decimal"/>
      <w:lvlText w:val="%4."/>
      <w:lvlJc w:val="left"/>
      <w:pPr>
        <w:ind w:left="2880" w:hanging="360"/>
      </w:pPr>
    </w:lvl>
    <w:lvl w:ilvl="4" w:tplc="13B42858">
      <w:start w:val="1"/>
      <w:numFmt w:val="lowerLetter"/>
      <w:lvlText w:val="%5."/>
      <w:lvlJc w:val="left"/>
      <w:pPr>
        <w:ind w:left="3600" w:hanging="360"/>
      </w:pPr>
    </w:lvl>
    <w:lvl w:ilvl="5" w:tplc="38AA3A88">
      <w:start w:val="1"/>
      <w:numFmt w:val="lowerRoman"/>
      <w:lvlText w:val="%6."/>
      <w:lvlJc w:val="right"/>
      <w:pPr>
        <w:ind w:left="4320" w:hanging="180"/>
      </w:pPr>
    </w:lvl>
    <w:lvl w:ilvl="6" w:tplc="C9B257A0">
      <w:start w:val="1"/>
      <w:numFmt w:val="decimal"/>
      <w:lvlText w:val="%7."/>
      <w:lvlJc w:val="left"/>
      <w:pPr>
        <w:ind w:left="5040" w:hanging="360"/>
      </w:pPr>
    </w:lvl>
    <w:lvl w:ilvl="7" w:tplc="F142FA06">
      <w:start w:val="1"/>
      <w:numFmt w:val="lowerLetter"/>
      <w:lvlText w:val="%8."/>
      <w:lvlJc w:val="left"/>
      <w:pPr>
        <w:ind w:left="5760" w:hanging="360"/>
      </w:pPr>
    </w:lvl>
    <w:lvl w:ilvl="8" w:tplc="7C544406">
      <w:start w:val="1"/>
      <w:numFmt w:val="lowerRoman"/>
      <w:lvlText w:val="%9."/>
      <w:lvlJc w:val="right"/>
      <w:pPr>
        <w:ind w:left="6480" w:hanging="180"/>
      </w:pPr>
    </w:lvl>
  </w:abstractNum>
  <w:abstractNum w:abstractNumId="66" w15:restartNumberingAfterBreak="0">
    <w:nsid w:val="2B80031D"/>
    <w:multiLevelType w:val="hybridMultilevel"/>
    <w:tmpl w:val="3BD25E9E"/>
    <w:lvl w:ilvl="0" w:tplc="3B1C1A8A">
      <w:start w:val="1"/>
      <w:numFmt w:val="decimal"/>
      <w:lvlText w:val="%1."/>
      <w:lvlJc w:val="left"/>
      <w:pPr>
        <w:ind w:left="720" w:hanging="360"/>
      </w:pPr>
    </w:lvl>
    <w:lvl w:ilvl="1" w:tplc="7542C8BC">
      <w:start w:val="1"/>
      <w:numFmt w:val="lowerLetter"/>
      <w:lvlText w:val="%2."/>
      <w:lvlJc w:val="left"/>
      <w:pPr>
        <w:ind w:left="1440" w:hanging="360"/>
      </w:pPr>
    </w:lvl>
    <w:lvl w:ilvl="2" w:tplc="9334B9FA">
      <w:start w:val="1"/>
      <w:numFmt w:val="lowerRoman"/>
      <w:lvlText w:val="%3."/>
      <w:lvlJc w:val="right"/>
      <w:pPr>
        <w:ind w:left="2160" w:hanging="180"/>
      </w:pPr>
    </w:lvl>
    <w:lvl w:ilvl="3" w:tplc="1AA80E08">
      <w:start w:val="1"/>
      <w:numFmt w:val="decimal"/>
      <w:lvlText w:val="%4."/>
      <w:lvlJc w:val="left"/>
      <w:pPr>
        <w:ind w:left="2880" w:hanging="360"/>
      </w:pPr>
    </w:lvl>
    <w:lvl w:ilvl="4" w:tplc="BAD40758">
      <w:start w:val="1"/>
      <w:numFmt w:val="lowerLetter"/>
      <w:lvlText w:val="%5."/>
      <w:lvlJc w:val="left"/>
      <w:pPr>
        <w:ind w:left="3600" w:hanging="360"/>
      </w:pPr>
    </w:lvl>
    <w:lvl w:ilvl="5" w:tplc="077C75BE">
      <w:start w:val="1"/>
      <w:numFmt w:val="lowerRoman"/>
      <w:lvlText w:val="%6."/>
      <w:lvlJc w:val="right"/>
      <w:pPr>
        <w:ind w:left="4320" w:hanging="180"/>
      </w:pPr>
    </w:lvl>
    <w:lvl w:ilvl="6" w:tplc="8814E6F2">
      <w:start w:val="1"/>
      <w:numFmt w:val="decimal"/>
      <w:lvlText w:val="%7."/>
      <w:lvlJc w:val="left"/>
      <w:pPr>
        <w:ind w:left="5040" w:hanging="360"/>
      </w:pPr>
    </w:lvl>
    <w:lvl w:ilvl="7" w:tplc="81041D18">
      <w:start w:val="1"/>
      <w:numFmt w:val="lowerLetter"/>
      <w:lvlText w:val="%8."/>
      <w:lvlJc w:val="left"/>
      <w:pPr>
        <w:ind w:left="5760" w:hanging="360"/>
      </w:pPr>
    </w:lvl>
    <w:lvl w:ilvl="8" w:tplc="7D827E3E">
      <w:start w:val="1"/>
      <w:numFmt w:val="lowerRoman"/>
      <w:lvlText w:val="%9."/>
      <w:lvlJc w:val="right"/>
      <w:pPr>
        <w:ind w:left="6480" w:hanging="180"/>
      </w:pPr>
    </w:lvl>
  </w:abstractNum>
  <w:abstractNum w:abstractNumId="67" w15:restartNumberingAfterBreak="0">
    <w:nsid w:val="2BE640D1"/>
    <w:multiLevelType w:val="hybridMultilevel"/>
    <w:tmpl w:val="9D8458EC"/>
    <w:lvl w:ilvl="0" w:tplc="D7AEAD52">
      <w:start w:val="1"/>
      <w:numFmt w:val="bullet"/>
      <w:lvlText w:val="-"/>
      <w:lvlJc w:val="left"/>
      <w:pPr>
        <w:ind w:left="720" w:hanging="360"/>
      </w:pPr>
      <w:rPr>
        <w:rFonts w:ascii="Calibri" w:hAnsi="Calibri" w:hint="default"/>
      </w:rPr>
    </w:lvl>
    <w:lvl w:ilvl="1" w:tplc="C2FA8AAE">
      <w:start w:val="1"/>
      <w:numFmt w:val="bullet"/>
      <w:lvlText w:val="o"/>
      <w:lvlJc w:val="left"/>
      <w:pPr>
        <w:ind w:left="1440" w:hanging="360"/>
      </w:pPr>
      <w:rPr>
        <w:rFonts w:ascii="Courier New" w:hAnsi="Courier New" w:hint="default"/>
      </w:rPr>
    </w:lvl>
    <w:lvl w:ilvl="2" w:tplc="BE08C6AC">
      <w:start w:val="1"/>
      <w:numFmt w:val="bullet"/>
      <w:lvlText w:val=""/>
      <w:lvlJc w:val="left"/>
      <w:pPr>
        <w:ind w:left="2160" w:hanging="360"/>
      </w:pPr>
      <w:rPr>
        <w:rFonts w:ascii="Wingdings" w:hAnsi="Wingdings" w:hint="default"/>
      </w:rPr>
    </w:lvl>
    <w:lvl w:ilvl="3" w:tplc="61AC7FD0">
      <w:start w:val="1"/>
      <w:numFmt w:val="bullet"/>
      <w:lvlText w:val=""/>
      <w:lvlJc w:val="left"/>
      <w:pPr>
        <w:ind w:left="2880" w:hanging="360"/>
      </w:pPr>
      <w:rPr>
        <w:rFonts w:ascii="Symbol" w:hAnsi="Symbol" w:hint="default"/>
      </w:rPr>
    </w:lvl>
    <w:lvl w:ilvl="4" w:tplc="DFAC836E">
      <w:start w:val="1"/>
      <w:numFmt w:val="bullet"/>
      <w:lvlText w:val="o"/>
      <w:lvlJc w:val="left"/>
      <w:pPr>
        <w:ind w:left="3600" w:hanging="360"/>
      </w:pPr>
      <w:rPr>
        <w:rFonts w:ascii="Courier New" w:hAnsi="Courier New" w:hint="default"/>
      </w:rPr>
    </w:lvl>
    <w:lvl w:ilvl="5" w:tplc="84B48352">
      <w:start w:val="1"/>
      <w:numFmt w:val="bullet"/>
      <w:lvlText w:val=""/>
      <w:lvlJc w:val="left"/>
      <w:pPr>
        <w:ind w:left="4320" w:hanging="360"/>
      </w:pPr>
      <w:rPr>
        <w:rFonts w:ascii="Wingdings" w:hAnsi="Wingdings" w:hint="default"/>
      </w:rPr>
    </w:lvl>
    <w:lvl w:ilvl="6" w:tplc="73A04B16">
      <w:start w:val="1"/>
      <w:numFmt w:val="bullet"/>
      <w:lvlText w:val=""/>
      <w:lvlJc w:val="left"/>
      <w:pPr>
        <w:ind w:left="5040" w:hanging="360"/>
      </w:pPr>
      <w:rPr>
        <w:rFonts w:ascii="Symbol" w:hAnsi="Symbol" w:hint="default"/>
      </w:rPr>
    </w:lvl>
    <w:lvl w:ilvl="7" w:tplc="070E06B4">
      <w:start w:val="1"/>
      <w:numFmt w:val="bullet"/>
      <w:lvlText w:val="o"/>
      <w:lvlJc w:val="left"/>
      <w:pPr>
        <w:ind w:left="5760" w:hanging="360"/>
      </w:pPr>
      <w:rPr>
        <w:rFonts w:ascii="Courier New" w:hAnsi="Courier New" w:hint="default"/>
      </w:rPr>
    </w:lvl>
    <w:lvl w:ilvl="8" w:tplc="9CA63CD2">
      <w:start w:val="1"/>
      <w:numFmt w:val="bullet"/>
      <w:lvlText w:val=""/>
      <w:lvlJc w:val="left"/>
      <w:pPr>
        <w:ind w:left="6480" w:hanging="360"/>
      </w:pPr>
      <w:rPr>
        <w:rFonts w:ascii="Wingdings" w:hAnsi="Wingdings" w:hint="default"/>
      </w:rPr>
    </w:lvl>
  </w:abstractNum>
  <w:abstractNum w:abstractNumId="68" w15:restartNumberingAfterBreak="0">
    <w:nsid w:val="2CEE7320"/>
    <w:multiLevelType w:val="hybridMultilevel"/>
    <w:tmpl w:val="D250CF42"/>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EDF5C7F"/>
    <w:multiLevelType w:val="hybridMultilevel"/>
    <w:tmpl w:val="0CA21670"/>
    <w:lvl w:ilvl="0" w:tplc="3998F844">
      <w:start w:val="1"/>
      <w:numFmt w:val="decimal"/>
      <w:lvlText w:val="%1."/>
      <w:lvlJc w:val="left"/>
      <w:pPr>
        <w:ind w:left="720" w:hanging="360"/>
      </w:pPr>
    </w:lvl>
    <w:lvl w:ilvl="1" w:tplc="F1526900">
      <w:start w:val="1"/>
      <w:numFmt w:val="lowerLetter"/>
      <w:lvlText w:val="%2."/>
      <w:lvlJc w:val="left"/>
      <w:pPr>
        <w:ind w:left="1440" w:hanging="360"/>
      </w:pPr>
    </w:lvl>
    <w:lvl w:ilvl="2" w:tplc="838865A6">
      <w:start w:val="1"/>
      <w:numFmt w:val="lowerRoman"/>
      <w:lvlText w:val="%3."/>
      <w:lvlJc w:val="right"/>
      <w:pPr>
        <w:ind w:left="2160" w:hanging="180"/>
      </w:pPr>
    </w:lvl>
    <w:lvl w:ilvl="3" w:tplc="2EB67294">
      <w:start w:val="1"/>
      <w:numFmt w:val="decimal"/>
      <w:lvlText w:val="%4."/>
      <w:lvlJc w:val="left"/>
      <w:pPr>
        <w:ind w:left="2880" w:hanging="360"/>
      </w:pPr>
    </w:lvl>
    <w:lvl w:ilvl="4" w:tplc="20A4868E">
      <w:start w:val="1"/>
      <w:numFmt w:val="lowerLetter"/>
      <w:lvlText w:val="%5."/>
      <w:lvlJc w:val="left"/>
      <w:pPr>
        <w:ind w:left="3600" w:hanging="360"/>
      </w:pPr>
    </w:lvl>
    <w:lvl w:ilvl="5" w:tplc="55562268">
      <w:start w:val="1"/>
      <w:numFmt w:val="lowerRoman"/>
      <w:lvlText w:val="%6."/>
      <w:lvlJc w:val="right"/>
      <w:pPr>
        <w:ind w:left="4320" w:hanging="180"/>
      </w:pPr>
    </w:lvl>
    <w:lvl w:ilvl="6" w:tplc="5A18A038">
      <w:start w:val="1"/>
      <w:numFmt w:val="decimal"/>
      <w:lvlText w:val="%7."/>
      <w:lvlJc w:val="left"/>
      <w:pPr>
        <w:ind w:left="5040" w:hanging="360"/>
      </w:pPr>
    </w:lvl>
    <w:lvl w:ilvl="7" w:tplc="0D48E738">
      <w:start w:val="1"/>
      <w:numFmt w:val="lowerLetter"/>
      <w:lvlText w:val="%8."/>
      <w:lvlJc w:val="left"/>
      <w:pPr>
        <w:ind w:left="5760" w:hanging="360"/>
      </w:pPr>
    </w:lvl>
    <w:lvl w:ilvl="8" w:tplc="003C42E0">
      <w:start w:val="1"/>
      <w:numFmt w:val="lowerRoman"/>
      <w:lvlText w:val="%9."/>
      <w:lvlJc w:val="right"/>
      <w:pPr>
        <w:ind w:left="6480" w:hanging="180"/>
      </w:pPr>
    </w:lvl>
  </w:abstractNum>
  <w:abstractNum w:abstractNumId="70" w15:restartNumberingAfterBreak="0">
    <w:nsid w:val="2F32421B"/>
    <w:multiLevelType w:val="hybridMultilevel"/>
    <w:tmpl w:val="B0009B6A"/>
    <w:lvl w:ilvl="0" w:tplc="A6D0111E">
      <w:start w:val="1"/>
      <w:numFmt w:val="decimal"/>
      <w:lvlText w:val="%1."/>
      <w:lvlJc w:val="left"/>
      <w:pPr>
        <w:ind w:left="720" w:hanging="360"/>
      </w:pPr>
    </w:lvl>
    <w:lvl w:ilvl="1" w:tplc="24A064B6">
      <w:start w:val="1"/>
      <w:numFmt w:val="lowerLetter"/>
      <w:lvlText w:val="%2."/>
      <w:lvlJc w:val="left"/>
      <w:pPr>
        <w:ind w:left="1440" w:hanging="360"/>
      </w:pPr>
    </w:lvl>
    <w:lvl w:ilvl="2" w:tplc="24260848">
      <w:start w:val="1"/>
      <w:numFmt w:val="lowerRoman"/>
      <w:lvlText w:val="%3."/>
      <w:lvlJc w:val="right"/>
      <w:pPr>
        <w:ind w:left="2160" w:hanging="180"/>
      </w:pPr>
    </w:lvl>
    <w:lvl w:ilvl="3" w:tplc="F8E28372">
      <w:start w:val="1"/>
      <w:numFmt w:val="decimal"/>
      <w:lvlText w:val="%4."/>
      <w:lvlJc w:val="left"/>
      <w:pPr>
        <w:ind w:left="2880" w:hanging="360"/>
      </w:pPr>
    </w:lvl>
    <w:lvl w:ilvl="4" w:tplc="1AB04444">
      <w:start w:val="1"/>
      <w:numFmt w:val="lowerLetter"/>
      <w:lvlText w:val="%5."/>
      <w:lvlJc w:val="left"/>
      <w:pPr>
        <w:ind w:left="3600" w:hanging="360"/>
      </w:pPr>
    </w:lvl>
    <w:lvl w:ilvl="5" w:tplc="5C2432EC">
      <w:start w:val="1"/>
      <w:numFmt w:val="lowerRoman"/>
      <w:lvlText w:val="%6."/>
      <w:lvlJc w:val="right"/>
      <w:pPr>
        <w:ind w:left="4320" w:hanging="180"/>
      </w:pPr>
    </w:lvl>
    <w:lvl w:ilvl="6" w:tplc="DAFC7728">
      <w:start w:val="1"/>
      <w:numFmt w:val="decimal"/>
      <w:lvlText w:val="%7."/>
      <w:lvlJc w:val="left"/>
      <w:pPr>
        <w:ind w:left="5040" w:hanging="360"/>
      </w:pPr>
    </w:lvl>
    <w:lvl w:ilvl="7" w:tplc="CDA845E4">
      <w:start w:val="1"/>
      <w:numFmt w:val="lowerLetter"/>
      <w:lvlText w:val="%8."/>
      <w:lvlJc w:val="left"/>
      <w:pPr>
        <w:ind w:left="5760" w:hanging="360"/>
      </w:pPr>
    </w:lvl>
    <w:lvl w:ilvl="8" w:tplc="8F16D78A">
      <w:start w:val="1"/>
      <w:numFmt w:val="lowerRoman"/>
      <w:lvlText w:val="%9."/>
      <w:lvlJc w:val="right"/>
      <w:pPr>
        <w:ind w:left="6480" w:hanging="180"/>
      </w:pPr>
    </w:lvl>
  </w:abstractNum>
  <w:abstractNum w:abstractNumId="71" w15:restartNumberingAfterBreak="0">
    <w:nsid w:val="2FA044EF"/>
    <w:multiLevelType w:val="hybridMultilevel"/>
    <w:tmpl w:val="A7168438"/>
    <w:lvl w:ilvl="0" w:tplc="0809000F">
      <w:start w:val="1"/>
      <w:numFmt w:val="decimal"/>
      <w:lvlText w:val="%1."/>
      <w:lvlJc w:val="left"/>
      <w:pPr>
        <w:ind w:left="720" w:hanging="360"/>
      </w:pPr>
      <w:rPr>
        <w:rFonts w:hint="default"/>
      </w:rPr>
    </w:lvl>
    <w:lvl w:ilvl="1" w:tplc="9924A242">
      <w:start w:val="1"/>
      <w:numFmt w:val="bullet"/>
      <w:lvlText w:val="o"/>
      <w:lvlJc w:val="left"/>
      <w:pPr>
        <w:ind w:left="1440" w:hanging="360"/>
      </w:pPr>
      <w:rPr>
        <w:rFonts w:ascii="Courier New" w:hAnsi="Courier New" w:hint="default"/>
      </w:rPr>
    </w:lvl>
    <w:lvl w:ilvl="2" w:tplc="55306AA6">
      <w:start w:val="1"/>
      <w:numFmt w:val="bullet"/>
      <w:lvlText w:val=""/>
      <w:lvlJc w:val="left"/>
      <w:pPr>
        <w:ind w:left="2160" w:hanging="360"/>
      </w:pPr>
      <w:rPr>
        <w:rFonts w:ascii="Wingdings" w:hAnsi="Wingdings" w:hint="default"/>
      </w:rPr>
    </w:lvl>
    <w:lvl w:ilvl="3" w:tplc="FFDE8488">
      <w:start w:val="1"/>
      <w:numFmt w:val="bullet"/>
      <w:lvlText w:val=""/>
      <w:lvlJc w:val="left"/>
      <w:pPr>
        <w:ind w:left="2880" w:hanging="360"/>
      </w:pPr>
      <w:rPr>
        <w:rFonts w:ascii="Symbol" w:hAnsi="Symbol" w:hint="default"/>
      </w:rPr>
    </w:lvl>
    <w:lvl w:ilvl="4" w:tplc="F0BE5D0A">
      <w:start w:val="1"/>
      <w:numFmt w:val="bullet"/>
      <w:lvlText w:val="o"/>
      <w:lvlJc w:val="left"/>
      <w:pPr>
        <w:ind w:left="3600" w:hanging="360"/>
      </w:pPr>
      <w:rPr>
        <w:rFonts w:ascii="Courier New" w:hAnsi="Courier New" w:hint="default"/>
      </w:rPr>
    </w:lvl>
    <w:lvl w:ilvl="5" w:tplc="E4FE6C94">
      <w:start w:val="1"/>
      <w:numFmt w:val="bullet"/>
      <w:lvlText w:val=""/>
      <w:lvlJc w:val="left"/>
      <w:pPr>
        <w:ind w:left="4320" w:hanging="360"/>
      </w:pPr>
      <w:rPr>
        <w:rFonts w:ascii="Wingdings" w:hAnsi="Wingdings" w:hint="default"/>
      </w:rPr>
    </w:lvl>
    <w:lvl w:ilvl="6" w:tplc="D666B70C">
      <w:start w:val="1"/>
      <w:numFmt w:val="bullet"/>
      <w:lvlText w:val=""/>
      <w:lvlJc w:val="left"/>
      <w:pPr>
        <w:ind w:left="5040" w:hanging="360"/>
      </w:pPr>
      <w:rPr>
        <w:rFonts w:ascii="Symbol" w:hAnsi="Symbol" w:hint="default"/>
      </w:rPr>
    </w:lvl>
    <w:lvl w:ilvl="7" w:tplc="EAA8EF72">
      <w:start w:val="1"/>
      <w:numFmt w:val="bullet"/>
      <w:lvlText w:val="o"/>
      <w:lvlJc w:val="left"/>
      <w:pPr>
        <w:ind w:left="5760" w:hanging="360"/>
      </w:pPr>
      <w:rPr>
        <w:rFonts w:ascii="Courier New" w:hAnsi="Courier New" w:hint="default"/>
      </w:rPr>
    </w:lvl>
    <w:lvl w:ilvl="8" w:tplc="A5E81EE8">
      <w:start w:val="1"/>
      <w:numFmt w:val="bullet"/>
      <w:lvlText w:val=""/>
      <w:lvlJc w:val="left"/>
      <w:pPr>
        <w:ind w:left="6480" w:hanging="360"/>
      </w:pPr>
      <w:rPr>
        <w:rFonts w:ascii="Wingdings" w:hAnsi="Wingdings" w:hint="default"/>
      </w:rPr>
    </w:lvl>
  </w:abstractNum>
  <w:abstractNum w:abstractNumId="72" w15:restartNumberingAfterBreak="0">
    <w:nsid w:val="2FF16409"/>
    <w:multiLevelType w:val="hybridMultilevel"/>
    <w:tmpl w:val="189451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0056ED6"/>
    <w:multiLevelType w:val="hybridMultilevel"/>
    <w:tmpl w:val="A412C17C"/>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0E7596A"/>
    <w:multiLevelType w:val="hybridMultilevel"/>
    <w:tmpl w:val="094050FA"/>
    <w:lvl w:ilvl="0" w:tplc="C57CBBC2">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1821741"/>
    <w:multiLevelType w:val="hybridMultilevel"/>
    <w:tmpl w:val="B6DA40E8"/>
    <w:lvl w:ilvl="0" w:tplc="0809000F">
      <w:start w:val="1"/>
      <w:numFmt w:val="decimal"/>
      <w:lvlText w:val="%1."/>
      <w:lvlJc w:val="left"/>
      <w:pPr>
        <w:ind w:left="720" w:hanging="360"/>
      </w:pPr>
      <w:rPr>
        <w:rFonts w:hint="default"/>
      </w:rPr>
    </w:lvl>
    <w:lvl w:ilvl="1" w:tplc="BA18AB42">
      <w:start w:val="1"/>
      <w:numFmt w:val="bullet"/>
      <w:lvlText w:val="o"/>
      <w:lvlJc w:val="left"/>
      <w:pPr>
        <w:ind w:left="1440" w:hanging="360"/>
      </w:pPr>
      <w:rPr>
        <w:rFonts w:ascii="Courier New" w:hAnsi="Courier New" w:hint="default"/>
      </w:rPr>
    </w:lvl>
    <w:lvl w:ilvl="2" w:tplc="AFF26F3E">
      <w:start w:val="1"/>
      <w:numFmt w:val="bullet"/>
      <w:lvlText w:val=""/>
      <w:lvlJc w:val="left"/>
      <w:pPr>
        <w:ind w:left="2160" w:hanging="360"/>
      </w:pPr>
      <w:rPr>
        <w:rFonts w:ascii="Wingdings" w:hAnsi="Wingdings" w:hint="default"/>
      </w:rPr>
    </w:lvl>
    <w:lvl w:ilvl="3" w:tplc="2AA6AC1A">
      <w:start w:val="1"/>
      <w:numFmt w:val="bullet"/>
      <w:lvlText w:val=""/>
      <w:lvlJc w:val="left"/>
      <w:pPr>
        <w:ind w:left="2880" w:hanging="360"/>
      </w:pPr>
      <w:rPr>
        <w:rFonts w:ascii="Symbol" w:hAnsi="Symbol" w:hint="default"/>
      </w:rPr>
    </w:lvl>
    <w:lvl w:ilvl="4" w:tplc="0082EDD6">
      <w:start w:val="1"/>
      <w:numFmt w:val="bullet"/>
      <w:lvlText w:val="o"/>
      <w:lvlJc w:val="left"/>
      <w:pPr>
        <w:ind w:left="3600" w:hanging="360"/>
      </w:pPr>
      <w:rPr>
        <w:rFonts w:ascii="Courier New" w:hAnsi="Courier New" w:hint="default"/>
      </w:rPr>
    </w:lvl>
    <w:lvl w:ilvl="5" w:tplc="E770668E">
      <w:start w:val="1"/>
      <w:numFmt w:val="bullet"/>
      <w:lvlText w:val=""/>
      <w:lvlJc w:val="left"/>
      <w:pPr>
        <w:ind w:left="4320" w:hanging="360"/>
      </w:pPr>
      <w:rPr>
        <w:rFonts w:ascii="Wingdings" w:hAnsi="Wingdings" w:hint="default"/>
      </w:rPr>
    </w:lvl>
    <w:lvl w:ilvl="6" w:tplc="AB8CAFF2">
      <w:start w:val="1"/>
      <w:numFmt w:val="bullet"/>
      <w:lvlText w:val=""/>
      <w:lvlJc w:val="left"/>
      <w:pPr>
        <w:ind w:left="5040" w:hanging="360"/>
      </w:pPr>
      <w:rPr>
        <w:rFonts w:ascii="Symbol" w:hAnsi="Symbol" w:hint="default"/>
      </w:rPr>
    </w:lvl>
    <w:lvl w:ilvl="7" w:tplc="4DD0B6DA">
      <w:start w:val="1"/>
      <w:numFmt w:val="bullet"/>
      <w:lvlText w:val="o"/>
      <w:lvlJc w:val="left"/>
      <w:pPr>
        <w:ind w:left="5760" w:hanging="360"/>
      </w:pPr>
      <w:rPr>
        <w:rFonts w:ascii="Courier New" w:hAnsi="Courier New" w:hint="default"/>
      </w:rPr>
    </w:lvl>
    <w:lvl w:ilvl="8" w:tplc="431AA99C">
      <w:start w:val="1"/>
      <w:numFmt w:val="bullet"/>
      <w:lvlText w:val=""/>
      <w:lvlJc w:val="left"/>
      <w:pPr>
        <w:ind w:left="6480" w:hanging="360"/>
      </w:pPr>
      <w:rPr>
        <w:rFonts w:ascii="Wingdings" w:hAnsi="Wingdings" w:hint="default"/>
      </w:rPr>
    </w:lvl>
  </w:abstractNum>
  <w:abstractNum w:abstractNumId="76" w15:restartNumberingAfterBreak="0">
    <w:nsid w:val="319725C3"/>
    <w:multiLevelType w:val="hybridMultilevel"/>
    <w:tmpl w:val="E9C6DF54"/>
    <w:lvl w:ilvl="0" w:tplc="21DC7308">
      <w:start w:val="1"/>
      <w:numFmt w:val="decimal"/>
      <w:lvlText w:val="%1."/>
      <w:lvlJc w:val="left"/>
      <w:pPr>
        <w:ind w:left="720" w:hanging="360"/>
      </w:pPr>
    </w:lvl>
    <w:lvl w:ilvl="1" w:tplc="782A3F02">
      <w:start w:val="1"/>
      <w:numFmt w:val="lowerLetter"/>
      <w:lvlText w:val="%2."/>
      <w:lvlJc w:val="left"/>
      <w:pPr>
        <w:ind w:left="1440" w:hanging="360"/>
      </w:pPr>
    </w:lvl>
    <w:lvl w:ilvl="2" w:tplc="BA12BF66">
      <w:start w:val="1"/>
      <w:numFmt w:val="lowerRoman"/>
      <w:lvlText w:val="%3."/>
      <w:lvlJc w:val="right"/>
      <w:pPr>
        <w:ind w:left="2160" w:hanging="180"/>
      </w:pPr>
    </w:lvl>
    <w:lvl w:ilvl="3" w:tplc="3172594A">
      <w:start w:val="1"/>
      <w:numFmt w:val="decimal"/>
      <w:lvlText w:val="%4."/>
      <w:lvlJc w:val="left"/>
      <w:pPr>
        <w:ind w:left="2880" w:hanging="360"/>
      </w:pPr>
    </w:lvl>
    <w:lvl w:ilvl="4" w:tplc="FA869AE4">
      <w:start w:val="1"/>
      <w:numFmt w:val="lowerLetter"/>
      <w:lvlText w:val="%5."/>
      <w:lvlJc w:val="left"/>
      <w:pPr>
        <w:ind w:left="3600" w:hanging="360"/>
      </w:pPr>
    </w:lvl>
    <w:lvl w:ilvl="5" w:tplc="9B80FD90">
      <w:start w:val="1"/>
      <w:numFmt w:val="lowerRoman"/>
      <w:lvlText w:val="%6."/>
      <w:lvlJc w:val="right"/>
      <w:pPr>
        <w:ind w:left="4320" w:hanging="180"/>
      </w:pPr>
    </w:lvl>
    <w:lvl w:ilvl="6" w:tplc="342E3F86">
      <w:start w:val="1"/>
      <w:numFmt w:val="decimal"/>
      <w:lvlText w:val="%7."/>
      <w:lvlJc w:val="left"/>
      <w:pPr>
        <w:ind w:left="5040" w:hanging="360"/>
      </w:pPr>
    </w:lvl>
    <w:lvl w:ilvl="7" w:tplc="582C1208">
      <w:start w:val="1"/>
      <w:numFmt w:val="lowerLetter"/>
      <w:lvlText w:val="%8."/>
      <w:lvlJc w:val="left"/>
      <w:pPr>
        <w:ind w:left="5760" w:hanging="360"/>
      </w:pPr>
    </w:lvl>
    <w:lvl w:ilvl="8" w:tplc="41EEC570">
      <w:start w:val="1"/>
      <w:numFmt w:val="lowerRoman"/>
      <w:lvlText w:val="%9."/>
      <w:lvlJc w:val="right"/>
      <w:pPr>
        <w:ind w:left="6480" w:hanging="180"/>
      </w:pPr>
    </w:lvl>
  </w:abstractNum>
  <w:abstractNum w:abstractNumId="77" w15:restartNumberingAfterBreak="0">
    <w:nsid w:val="31D44EDD"/>
    <w:multiLevelType w:val="hybridMultilevel"/>
    <w:tmpl w:val="76E257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296636F"/>
    <w:multiLevelType w:val="hybridMultilevel"/>
    <w:tmpl w:val="E724FEF8"/>
    <w:lvl w:ilvl="0" w:tplc="225A1CA6">
      <w:start w:val="1"/>
      <w:numFmt w:val="decimal"/>
      <w:lvlText w:val="%1."/>
      <w:lvlJc w:val="left"/>
      <w:pPr>
        <w:ind w:left="720" w:hanging="360"/>
      </w:pPr>
    </w:lvl>
    <w:lvl w:ilvl="1" w:tplc="54BC3F14">
      <w:start w:val="1"/>
      <w:numFmt w:val="lowerLetter"/>
      <w:lvlText w:val="%2."/>
      <w:lvlJc w:val="left"/>
      <w:pPr>
        <w:ind w:left="1440" w:hanging="360"/>
      </w:pPr>
    </w:lvl>
    <w:lvl w:ilvl="2" w:tplc="6986AA6A">
      <w:start w:val="1"/>
      <w:numFmt w:val="lowerRoman"/>
      <w:lvlText w:val="%3."/>
      <w:lvlJc w:val="right"/>
      <w:pPr>
        <w:ind w:left="2160" w:hanging="180"/>
      </w:pPr>
    </w:lvl>
    <w:lvl w:ilvl="3" w:tplc="2996CE76">
      <w:start w:val="1"/>
      <w:numFmt w:val="decimal"/>
      <w:lvlText w:val="%4."/>
      <w:lvlJc w:val="left"/>
      <w:pPr>
        <w:ind w:left="2880" w:hanging="360"/>
      </w:pPr>
    </w:lvl>
    <w:lvl w:ilvl="4" w:tplc="2436AC8C">
      <w:start w:val="1"/>
      <w:numFmt w:val="lowerLetter"/>
      <w:lvlText w:val="%5."/>
      <w:lvlJc w:val="left"/>
      <w:pPr>
        <w:ind w:left="3600" w:hanging="360"/>
      </w:pPr>
    </w:lvl>
    <w:lvl w:ilvl="5" w:tplc="F3A8188E">
      <w:start w:val="1"/>
      <w:numFmt w:val="lowerRoman"/>
      <w:lvlText w:val="%6."/>
      <w:lvlJc w:val="right"/>
      <w:pPr>
        <w:ind w:left="4320" w:hanging="180"/>
      </w:pPr>
    </w:lvl>
    <w:lvl w:ilvl="6" w:tplc="46BC0AD8">
      <w:start w:val="1"/>
      <w:numFmt w:val="decimal"/>
      <w:lvlText w:val="%7."/>
      <w:lvlJc w:val="left"/>
      <w:pPr>
        <w:ind w:left="5040" w:hanging="360"/>
      </w:pPr>
    </w:lvl>
    <w:lvl w:ilvl="7" w:tplc="57467B1E">
      <w:start w:val="1"/>
      <w:numFmt w:val="lowerLetter"/>
      <w:lvlText w:val="%8."/>
      <w:lvlJc w:val="left"/>
      <w:pPr>
        <w:ind w:left="5760" w:hanging="360"/>
      </w:pPr>
    </w:lvl>
    <w:lvl w:ilvl="8" w:tplc="91864150">
      <w:start w:val="1"/>
      <w:numFmt w:val="lowerRoman"/>
      <w:lvlText w:val="%9."/>
      <w:lvlJc w:val="right"/>
      <w:pPr>
        <w:ind w:left="6480" w:hanging="180"/>
      </w:pPr>
    </w:lvl>
  </w:abstractNum>
  <w:abstractNum w:abstractNumId="79" w15:restartNumberingAfterBreak="0">
    <w:nsid w:val="344B4FEE"/>
    <w:multiLevelType w:val="hybridMultilevel"/>
    <w:tmpl w:val="25EAD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45E461C"/>
    <w:multiLevelType w:val="hybridMultilevel"/>
    <w:tmpl w:val="AD064792"/>
    <w:lvl w:ilvl="0" w:tplc="2BAA82A8">
      <w:start w:val="1"/>
      <w:numFmt w:val="bullet"/>
      <w:lvlText w:val="-"/>
      <w:lvlJc w:val="left"/>
      <w:pPr>
        <w:ind w:left="720" w:hanging="360"/>
      </w:pPr>
      <w:rPr>
        <w:rFonts w:ascii="Calibri" w:hAnsi="Calibri" w:hint="default"/>
      </w:rPr>
    </w:lvl>
    <w:lvl w:ilvl="1" w:tplc="DEC6E130">
      <w:start w:val="1"/>
      <w:numFmt w:val="bullet"/>
      <w:lvlText w:val="o"/>
      <w:lvlJc w:val="left"/>
      <w:pPr>
        <w:ind w:left="1440" w:hanging="360"/>
      </w:pPr>
      <w:rPr>
        <w:rFonts w:ascii="Courier New" w:hAnsi="Courier New" w:hint="default"/>
      </w:rPr>
    </w:lvl>
    <w:lvl w:ilvl="2" w:tplc="87D80E7E">
      <w:start w:val="1"/>
      <w:numFmt w:val="bullet"/>
      <w:lvlText w:val=""/>
      <w:lvlJc w:val="left"/>
      <w:pPr>
        <w:ind w:left="2160" w:hanging="360"/>
      </w:pPr>
      <w:rPr>
        <w:rFonts w:ascii="Wingdings" w:hAnsi="Wingdings" w:hint="default"/>
      </w:rPr>
    </w:lvl>
    <w:lvl w:ilvl="3" w:tplc="79EE0CD4">
      <w:start w:val="1"/>
      <w:numFmt w:val="bullet"/>
      <w:lvlText w:val=""/>
      <w:lvlJc w:val="left"/>
      <w:pPr>
        <w:ind w:left="2880" w:hanging="360"/>
      </w:pPr>
      <w:rPr>
        <w:rFonts w:ascii="Symbol" w:hAnsi="Symbol" w:hint="default"/>
      </w:rPr>
    </w:lvl>
    <w:lvl w:ilvl="4" w:tplc="9E780FE6">
      <w:start w:val="1"/>
      <w:numFmt w:val="bullet"/>
      <w:lvlText w:val="o"/>
      <w:lvlJc w:val="left"/>
      <w:pPr>
        <w:ind w:left="3600" w:hanging="360"/>
      </w:pPr>
      <w:rPr>
        <w:rFonts w:ascii="Courier New" w:hAnsi="Courier New" w:hint="default"/>
      </w:rPr>
    </w:lvl>
    <w:lvl w:ilvl="5" w:tplc="3542A6AC">
      <w:start w:val="1"/>
      <w:numFmt w:val="bullet"/>
      <w:lvlText w:val=""/>
      <w:lvlJc w:val="left"/>
      <w:pPr>
        <w:ind w:left="4320" w:hanging="360"/>
      </w:pPr>
      <w:rPr>
        <w:rFonts w:ascii="Wingdings" w:hAnsi="Wingdings" w:hint="default"/>
      </w:rPr>
    </w:lvl>
    <w:lvl w:ilvl="6" w:tplc="9E06BC36">
      <w:start w:val="1"/>
      <w:numFmt w:val="bullet"/>
      <w:lvlText w:val=""/>
      <w:lvlJc w:val="left"/>
      <w:pPr>
        <w:ind w:left="5040" w:hanging="360"/>
      </w:pPr>
      <w:rPr>
        <w:rFonts w:ascii="Symbol" w:hAnsi="Symbol" w:hint="default"/>
      </w:rPr>
    </w:lvl>
    <w:lvl w:ilvl="7" w:tplc="EAA081D2">
      <w:start w:val="1"/>
      <w:numFmt w:val="bullet"/>
      <w:lvlText w:val="o"/>
      <w:lvlJc w:val="left"/>
      <w:pPr>
        <w:ind w:left="5760" w:hanging="360"/>
      </w:pPr>
      <w:rPr>
        <w:rFonts w:ascii="Courier New" w:hAnsi="Courier New" w:hint="default"/>
      </w:rPr>
    </w:lvl>
    <w:lvl w:ilvl="8" w:tplc="B4CC9E9E">
      <w:start w:val="1"/>
      <w:numFmt w:val="bullet"/>
      <w:lvlText w:val=""/>
      <w:lvlJc w:val="left"/>
      <w:pPr>
        <w:ind w:left="6480" w:hanging="360"/>
      </w:pPr>
      <w:rPr>
        <w:rFonts w:ascii="Wingdings" w:hAnsi="Wingdings" w:hint="default"/>
      </w:rPr>
    </w:lvl>
  </w:abstractNum>
  <w:abstractNum w:abstractNumId="81" w15:restartNumberingAfterBreak="0">
    <w:nsid w:val="35775173"/>
    <w:multiLevelType w:val="hybridMultilevel"/>
    <w:tmpl w:val="D05CDE9A"/>
    <w:lvl w:ilvl="0" w:tplc="60EE0770">
      <w:start w:val="1"/>
      <w:numFmt w:val="bullet"/>
      <w:lvlText w:val="-"/>
      <w:lvlJc w:val="left"/>
      <w:pPr>
        <w:ind w:left="720" w:hanging="360"/>
      </w:pPr>
      <w:rPr>
        <w:rFonts w:ascii="Calibri" w:hAnsi="Calibri" w:hint="default"/>
      </w:rPr>
    </w:lvl>
    <w:lvl w:ilvl="1" w:tplc="B8C4D310">
      <w:start w:val="1"/>
      <w:numFmt w:val="bullet"/>
      <w:lvlText w:val="o"/>
      <w:lvlJc w:val="left"/>
      <w:pPr>
        <w:ind w:left="1440" w:hanging="360"/>
      </w:pPr>
      <w:rPr>
        <w:rFonts w:ascii="Courier New" w:hAnsi="Courier New" w:hint="default"/>
      </w:rPr>
    </w:lvl>
    <w:lvl w:ilvl="2" w:tplc="B8F6679E">
      <w:start w:val="1"/>
      <w:numFmt w:val="bullet"/>
      <w:lvlText w:val=""/>
      <w:lvlJc w:val="left"/>
      <w:pPr>
        <w:ind w:left="2160" w:hanging="360"/>
      </w:pPr>
      <w:rPr>
        <w:rFonts w:ascii="Wingdings" w:hAnsi="Wingdings" w:hint="default"/>
      </w:rPr>
    </w:lvl>
    <w:lvl w:ilvl="3" w:tplc="6DA24596">
      <w:start w:val="1"/>
      <w:numFmt w:val="bullet"/>
      <w:lvlText w:val=""/>
      <w:lvlJc w:val="left"/>
      <w:pPr>
        <w:ind w:left="2880" w:hanging="360"/>
      </w:pPr>
      <w:rPr>
        <w:rFonts w:ascii="Symbol" w:hAnsi="Symbol" w:hint="default"/>
      </w:rPr>
    </w:lvl>
    <w:lvl w:ilvl="4" w:tplc="EDB26D18">
      <w:start w:val="1"/>
      <w:numFmt w:val="bullet"/>
      <w:lvlText w:val="o"/>
      <w:lvlJc w:val="left"/>
      <w:pPr>
        <w:ind w:left="3600" w:hanging="360"/>
      </w:pPr>
      <w:rPr>
        <w:rFonts w:ascii="Courier New" w:hAnsi="Courier New" w:hint="default"/>
      </w:rPr>
    </w:lvl>
    <w:lvl w:ilvl="5" w:tplc="9D20611A">
      <w:start w:val="1"/>
      <w:numFmt w:val="bullet"/>
      <w:lvlText w:val=""/>
      <w:lvlJc w:val="left"/>
      <w:pPr>
        <w:ind w:left="4320" w:hanging="360"/>
      </w:pPr>
      <w:rPr>
        <w:rFonts w:ascii="Wingdings" w:hAnsi="Wingdings" w:hint="default"/>
      </w:rPr>
    </w:lvl>
    <w:lvl w:ilvl="6" w:tplc="8E887406">
      <w:start w:val="1"/>
      <w:numFmt w:val="bullet"/>
      <w:lvlText w:val=""/>
      <w:lvlJc w:val="left"/>
      <w:pPr>
        <w:ind w:left="5040" w:hanging="360"/>
      </w:pPr>
      <w:rPr>
        <w:rFonts w:ascii="Symbol" w:hAnsi="Symbol" w:hint="default"/>
      </w:rPr>
    </w:lvl>
    <w:lvl w:ilvl="7" w:tplc="72102EE6">
      <w:start w:val="1"/>
      <w:numFmt w:val="bullet"/>
      <w:lvlText w:val="o"/>
      <w:lvlJc w:val="left"/>
      <w:pPr>
        <w:ind w:left="5760" w:hanging="360"/>
      </w:pPr>
      <w:rPr>
        <w:rFonts w:ascii="Courier New" w:hAnsi="Courier New" w:hint="default"/>
      </w:rPr>
    </w:lvl>
    <w:lvl w:ilvl="8" w:tplc="956AB04A">
      <w:start w:val="1"/>
      <w:numFmt w:val="bullet"/>
      <w:lvlText w:val=""/>
      <w:lvlJc w:val="left"/>
      <w:pPr>
        <w:ind w:left="6480" w:hanging="360"/>
      </w:pPr>
      <w:rPr>
        <w:rFonts w:ascii="Wingdings" w:hAnsi="Wingdings" w:hint="default"/>
      </w:rPr>
    </w:lvl>
  </w:abstractNum>
  <w:abstractNum w:abstractNumId="82" w15:restartNumberingAfterBreak="0">
    <w:nsid w:val="364712EE"/>
    <w:multiLevelType w:val="hybridMultilevel"/>
    <w:tmpl w:val="B24A4766"/>
    <w:lvl w:ilvl="0" w:tplc="A06A7258">
      <w:start w:val="1"/>
      <w:numFmt w:val="bullet"/>
      <w:lvlText w:val="-"/>
      <w:lvlJc w:val="left"/>
      <w:pPr>
        <w:ind w:left="720" w:hanging="360"/>
      </w:pPr>
      <w:rPr>
        <w:rFonts w:ascii="Symbol" w:hAnsi="Symbol" w:hint="default"/>
      </w:rPr>
    </w:lvl>
    <w:lvl w:ilvl="1" w:tplc="1ADA6C3E">
      <w:start w:val="1"/>
      <w:numFmt w:val="bullet"/>
      <w:lvlText w:val="o"/>
      <w:lvlJc w:val="left"/>
      <w:pPr>
        <w:ind w:left="1440" w:hanging="360"/>
      </w:pPr>
      <w:rPr>
        <w:rFonts w:ascii="Courier New" w:hAnsi="Courier New" w:hint="default"/>
      </w:rPr>
    </w:lvl>
    <w:lvl w:ilvl="2" w:tplc="05780BFE">
      <w:start w:val="1"/>
      <w:numFmt w:val="bullet"/>
      <w:lvlText w:val=""/>
      <w:lvlJc w:val="left"/>
      <w:pPr>
        <w:ind w:left="2160" w:hanging="360"/>
      </w:pPr>
      <w:rPr>
        <w:rFonts w:ascii="Wingdings" w:hAnsi="Wingdings" w:hint="default"/>
      </w:rPr>
    </w:lvl>
    <w:lvl w:ilvl="3" w:tplc="4CEC56DA">
      <w:start w:val="1"/>
      <w:numFmt w:val="bullet"/>
      <w:lvlText w:val=""/>
      <w:lvlJc w:val="left"/>
      <w:pPr>
        <w:ind w:left="2880" w:hanging="360"/>
      </w:pPr>
      <w:rPr>
        <w:rFonts w:ascii="Symbol" w:hAnsi="Symbol" w:hint="default"/>
      </w:rPr>
    </w:lvl>
    <w:lvl w:ilvl="4" w:tplc="76A2AAFA">
      <w:start w:val="1"/>
      <w:numFmt w:val="bullet"/>
      <w:lvlText w:val="o"/>
      <w:lvlJc w:val="left"/>
      <w:pPr>
        <w:ind w:left="3600" w:hanging="360"/>
      </w:pPr>
      <w:rPr>
        <w:rFonts w:ascii="Courier New" w:hAnsi="Courier New" w:hint="default"/>
      </w:rPr>
    </w:lvl>
    <w:lvl w:ilvl="5" w:tplc="D65E687C">
      <w:start w:val="1"/>
      <w:numFmt w:val="bullet"/>
      <w:lvlText w:val=""/>
      <w:lvlJc w:val="left"/>
      <w:pPr>
        <w:ind w:left="4320" w:hanging="360"/>
      </w:pPr>
      <w:rPr>
        <w:rFonts w:ascii="Wingdings" w:hAnsi="Wingdings" w:hint="default"/>
      </w:rPr>
    </w:lvl>
    <w:lvl w:ilvl="6" w:tplc="C9EACCA6">
      <w:start w:val="1"/>
      <w:numFmt w:val="bullet"/>
      <w:lvlText w:val=""/>
      <w:lvlJc w:val="left"/>
      <w:pPr>
        <w:ind w:left="5040" w:hanging="360"/>
      </w:pPr>
      <w:rPr>
        <w:rFonts w:ascii="Symbol" w:hAnsi="Symbol" w:hint="default"/>
      </w:rPr>
    </w:lvl>
    <w:lvl w:ilvl="7" w:tplc="91D89158">
      <w:start w:val="1"/>
      <w:numFmt w:val="bullet"/>
      <w:lvlText w:val="o"/>
      <w:lvlJc w:val="left"/>
      <w:pPr>
        <w:ind w:left="5760" w:hanging="360"/>
      </w:pPr>
      <w:rPr>
        <w:rFonts w:ascii="Courier New" w:hAnsi="Courier New" w:hint="default"/>
      </w:rPr>
    </w:lvl>
    <w:lvl w:ilvl="8" w:tplc="8AB4972E">
      <w:start w:val="1"/>
      <w:numFmt w:val="bullet"/>
      <w:lvlText w:val=""/>
      <w:lvlJc w:val="left"/>
      <w:pPr>
        <w:ind w:left="6480" w:hanging="360"/>
      </w:pPr>
      <w:rPr>
        <w:rFonts w:ascii="Wingdings" w:hAnsi="Wingdings" w:hint="default"/>
      </w:rPr>
    </w:lvl>
  </w:abstractNum>
  <w:abstractNum w:abstractNumId="83" w15:restartNumberingAfterBreak="0">
    <w:nsid w:val="369C4B7E"/>
    <w:multiLevelType w:val="hybridMultilevel"/>
    <w:tmpl w:val="D70C9E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36A174E2"/>
    <w:multiLevelType w:val="hybridMultilevel"/>
    <w:tmpl w:val="B9240CF8"/>
    <w:lvl w:ilvl="0" w:tplc="D60AEB8C">
      <w:start w:val="1"/>
      <w:numFmt w:val="decimal"/>
      <w:lvlText w:val="%1."/>
      <w:lvlJc w:val="left"/>
      <w:pPr>
        <w:ind w:left="720" w:hanging="360"/>
      </w:pPr>
    </w:lvl>
    <w:lvl w:ilvl="1" w:tplc="FF32CA14">
      <w:start w:val="1"/>
      <w:numFmt w:val="lowerLetter"/>
      <w:lvlText w:val="%2."/>
      <w:lvlJc w:val="left"/>
      <w:pPr>
        <w:ind w:left="1440" w:hanging="360"/>
      </w:pPr>
    </w:lvl>
    <w:lvl w:ilvl="2" w:tplc="E89A1CCA">
      <w:start w:val="1"/>
      <w:numFmt w:val="lowerRoman"/>
      <w:lvlText w:val="%3."/>
      <w:lvlJc w:val="right"/>
      <w:pPr>
        <w:ind w:left="2160" w:hanging="180"/>
      </w:pPr>
    </w:lvl>
    <w:lvl w:ilvl="3" w:tplc="C1C087CA">
      <w:start w:val="1"/>
      <w:numFmt w:val="decimal"/>
      <w:lvlText w:val="%4."/>
      <w:lvlJc w:val="left"/>
      <w:pPr>
        <w:ind w:left="2880" w:hanging="360"/>
      </w:pPr>
    </w:lvl>
    <w:lvl w:ilvl="4" w:tplc="C576D112">
      <w:start w:val="1"/>
      <w:numFmt w:val="lowerLetter"/>
      <w:lvlText w:val="%5."/>
      <w:lvlJc w:val="left"/>
      <w:pPr>
        <w:ind w:left="3600" w:hanging="360"/>
      </w:pPr>
    </w:lvl>
    <w:lvl w:ilvl="5" w:tplc="4DB6BE82">
      <w:start w:val="1"/>
      <w:numFmt w:val="lowerRoman"/>
      <w:lvlText w:val="%6."/>
      <w:lvlJc w:val="right"/>
      <w:pPr>
        <w:ind w:left="4320" w:hanging="180"/>
      </w:pPr>
    </w:lvl>
    <w:lvl w:ilvl="6" w:tplc="0EF2C614">
      <w:start w:val="1"/>
      <w:numFmt w:val="decimal"/>
      <w:lvlText w:val="%7."/>
      <w:lvlJc w:val="left"/>
      <w:pPr>
        <w:ind w:left="5040" w:hanging="360"/>
      </w:pPr>
    </w:lvl>
    <w:lvl w:ilvl="7" w:tplc="78748B3C">
      <w:start w:val="1"/>
      <w:numFmt w:val="lowerLetter"/>
      <w:lvlText w:val="%8."/>
      <w:lvlJc w:val="left"/>
      <w:pPr>
        <w:ind w:left="5760" w:hanging="360"/>
      </w:pPr>
    </w:lvl>
    <w:lvl w:ilvl="8" w:tplc="12DCFDF4">
      <w:start w:val="1"/>
      <w:numFmt w:val="lowerRoman"/>
      <w:lvlText w:val="%9."/>
      <w:lvlJc w:val="right"/>
      <w:pPr>
        <w:ind w:left="6480" w:hanging="180"/>
      </w:pPr>
    </w:lvl>
  </w:abstractNum>
  <w:abstractNum w:abstractNumId="85" w15:restartNumberingAfterBreak="0">
    <w:nsid w:val="36F22D78"/>
    <w:multiLevelType w:val="hybridMultilevel"/>
    <w:tmpl w:val="0A744A32"/>
    <w:lvl w:ilvl="0" w:tplc="E3584832">
      <w:start w:val="1"/>
      <w:numFmt w:val="decimal"/>
      <w:lvlText w:val="%1."/>
      <w:lvlJc w:val="left"/>
      <w:pPr>
        <w:ind w:left="720" w:hanging="360"/>
      </w:pPr>
    </w:lvl>
    <w:lvl w:ilvl="1" w:tplc="351E1DA2">
      <w:start w:val="1"/>
      <w:numFmt w:val="lowerLetter"/>
      <w:lvlText w:val="%2."/>
      <w:lvlJc w:val="left"/>
      <w:pPr>
        <w:ind w:left="1440" w:hanging="360"/>
      </w:pPr>
    </w:lvl>
    <w:lvl w:ilvl="2" w:tplc="17567DBE">
      <w:start w:val="1"/>
      <w:numFmt w:val="lowerRoman"/>
      <w:lvlText w:val="%3."/>
      <w:lvlJc w:val="right"/>
      <w:pPr>
        <w:ind w:left="2160" w:hanging="180"/>
      </w:pPr>
    </w:lvl>
    <w:lvl w:ilvl="3" w:tplc="6994D81E">
      <w:start w:val="1"/>
      <w:numFmt w:val="decimal"/>
      <w:lvlText w:val="%4."/>
      <w:lvlJc w:val="left"/>
      <w:pPr>
        <w:ind w:left="2880" w:hanging="360"/>
      </w:pPr>
    </w:lvl>
    <w:lvl w:ilvl="4" w:tplc="94C84B7E">
      <w:start w:val="1"/>
      <w:numFmt w:val="lowerLetter"/>
      <w:lvlText w:val="%5."/>
      <w:lvlJc w:val="left"/>
      <w:pPr>
        <w:ind w:left="3600" w:hanging="360"/>
      </w:pPr>
    </w:lvl>
    <w:lvl w:ilvl="5" w:tplc="A3382146">
      <w:start w:val="1"/>
      <w:numFmt w:val="lowerRoman"/>
      <w:lvlText w:val="%6."/>
      <w:lvlJc w:val="right"/>
      <w:pPr>
        <w:ind w:left="4320" w:hanging="180"/>
      </w:pPr>
    </w:lvl>
    <w:lvl w:ilvl="6" w:tplc="FE7448DC">
      <w:start w:val="1"/>
      <w:numFmt w:val="decimal"/>
      <w:lvlText w:val="%7."/>
      <w:lvlJc w:val="left"/>
      <w:pPr>
        <w:ind w:left="5040" w:hanging="360"/>
      </w:pPr>
    </w:lvl>
    <w:lvl w:ilvl="7" w:tplc="7D50C7FA">
      <w:start w:val="1"/>
      <w:numFmt w:val="lowerLetter"/>
      <w:lvlText w:val="%8."/>
      <w:lvlJc w:val="left"/>
      <w:pPr>
        <w:ind w:left="5760" w:hanging="360"/>
      </w:pPr>
    </w:lvl>
    <w:lvl w:ilvl="8" w:tplc="726AD708">
      <w:start w:val="1"/>
      <w:numFmt w:val="lowerRoman"/>
      <w:lvlText w:val="%9."/>
      <w:lvlJc w:val="right"/>
      <w:pPr>
        <w:ind w:left="6480" w:hanging="180"/>
      </w:pPr>
    </w:lvl>
  </w:abstractNum>
  <w:abstractNum w:abstractNumId="86" w15:restartNumberingAfterBreak="0">
    <w:nsid w:val="3787043B"/>
    <w:multiLevelType w:val="hybridMultilevel"/>
    <w:tmpl w:val="FDF2F0A4"/>
    <w:lvl w:ilvl="0" w:tplc="7932F808">
      <w:start w:val="1"/>
      <w:numFmt w:val="bullet"/>
      <w:lvlText w:val="-"/>
      <w:lvlJc w:val="left"/>
      <w:pPr>
        <w:ind w:left="720" w:hanging="360"/>
      </w:pPr>
      <w:rPr>
        <w:rFonts w:ascii="Calibri" w:hAnsi="Calibri" w:hint="default"/>
      </w:rPr>
    </w:lvl>
    <w:lvl w:ilvl="1" w:tplc="D8E45796">
      <w:start w:val="1"/>
      <w:numFmt w:val="bullet"/>
      <w:lvlText w:val="o"/>
      <w:lvlJc w:val="left"/>
      <w:pPr>
        <w:ind w:left="1440" w:hanging="360"/>
      </w:pPr>
      <w:rPr>
        <w:rFonts w:ascii="Courier New" w:hAnsi="Courier New" w:hint="default"/>
      </w:rPr>
    </w:lvl>
    <w:lvl w:ilvl="2" w:tplc="A53092F6">
      <w:start w:val="1"/>
      <w:numFmt w:val="bullet"/>
      <w:lvlText w:val=""/>
      <w:lvlJc w:val="left"/>
      <w:pPr>
        <w:ind w:left="2160" w:hanging="360"/>
      </w:pPr>
      <w:rPr>
        <w:rFonts w:ascii="Wingdings" w:hAnsi="Wingdings" w:hint="default"/>
      </w:rPr>
    </w:lvl>
    <w:lvl w:ilvl="3" w:tplc="70A6096E">
      <w:start w:val="1"/>
      <w:numFmt w:val="bullet"/>
      <w:lvlText w:val=""/>
      <w:lvlJc w:val="left"/>
      <w:pPr>
        <w:ind w:left="2880" w:hanging="360"/>
      </w:pPr>
      <w:rPr>
        <w:rFonts w:ascii="Symbol" w:hAnsi="Symbol" w:hint="default"/>
      </w:rPr>
    </w:lvl>
    <w:lvl w:ilvl="4" w:tplc="2B74839A">
      <w:start w:val="1"/>
      <w:numFmt w:val="bullet"/>
      <w:lvlText w:val="o"/>
      <w:lvlJc w:val="left"/>
      <w:pPr>
        <w:ind w:left="3600" w:hanging="360"/>
      </w:pPr>
      <w:rPr>
        <w:rFonts w:ascii="Courier New" w:hAnsi="Courier New" w:hint="default"/>
      </w:rPr>
    </w:lvl>
    <w:lvl w:ilvl="5" w:tplc="4A2E491C">
      <w:start w:val="1"/>
      <w:numFmt w:val="bullet"/>
      <w:lvlText w:val=""/>
      <w:lvlJc w:val="left"/>
      <w:pPr>
        <w:ind w:left="4320" w:hanging="360"/>
      </w:pPr>
      <w:rPr>
        <w:rFonts w:ascii="Wingdings" w:hAnsi="Wingdings" w:hint="default"/>
      </w:rPr>
    </w:lvl>
    <w:lvl w:ilvl="6" w:tplc="346EAE5E">
      <w:start w:val="1"/>
      <w:numFmt w:val="bullet"/>
      <w:lvlText w:val=""/>
      <w:lvlJc w:val="left"/>
      <w:pPr>
        <w:ind w:left="5040" w:hanging="360"/>
      </w:pPr>
      <w:rPr>
        <w:rFonts w:ascii="Symbol" w:hAnsi="Symbol" w:hint="default"/>
      </w:rPr>
    </w:lvl>
    <w:lvl w:ilvl="7" w:tplc="DE5CF978">
      <w:start w:val="1"/>
      <w:numFmt w:val="bullet"/>
      <w:lvlText w:val="o"/>
      <w:lvlJc w:val="left"/>
      <w:pPr>
        <w:ind w:left="5760" w:hanging="360"/>
      </w:pPr>
      <w:rPr>
        <w:rFonts w:ascii="Courier New" w:hAnsi="Courier New" w:hint="default"/>
      </w:rPr>
    </w:lvl>
    <w:lvl w:ilvl="8" w:tplc="18F86C64">
      <w:start w:val="1"/>
      <w:numFmt w:val="bullet"/>
      <w:lvlText w:val=""/>
      <w:lvlJc w:val="left"/>
      <w:pPr>
        <w:ind w:left="6480" w:hanging="360"/>
      </w:pPr>
      <w:rPr>
        <w:rFonts w:ascii="Wingdings" w:hAnsi="Wingdings" w:hint="default"/>
      </w:rPr>
    </w:lvl>
  </w:abstractNum>
  <w:abstractNum w:abstractNumId="87" w15:restartNumberingAfterBreak="0">
    <w:nsid w:val="37974A70"/>
    <w:multiLevelType w:val="multilevel"/>
    <w:tmpl w:val="B89A94D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8" w15:restartNumberingAfterBreak="0">
    <w:nsid w:val="3A823D54"/>
    <w:multiLevelType w:val="hybridMultilevel"/>
    <w:tmpl w:val="1B3AE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3AF04FEE"/>
    <w:multiLevelType w:val="hybridMultilevel"/>
    <w:tmpl w:val="28025708"/>
    <w:lvl w:ilvl="0" w:tplc="1E5E483C">
      <w:start w:val="1"/>
      <w:numFmt w:val="decimal"/>
      <w:lvlText w:val="%1."/>
      <w:lvlJc w:val="left"/>
      <w:pPr>
        <w:ind w:left="720" w:hanging="360"/>
      </w:pPr>
      <w:rPr>
        <w:rFonts w:hint="default"/>
      </w:rPr>
    </w:lvl>
    <w:lvl w:ilvl="1" w:tplc="7784A5A8">
      <w:start w:val="1"/>
      <w:numFmt w:val="bullet"/>
      <w:lvlText w:val="o"/>
      <w:lvlJc w:val="left"/>
      <w:pPr>
        <w:ind w:left="1440" w:hanging="360"/>
      </w:pPr>
      <w:rPr>
        <w:rFonts w:ascii="Courier New" w:hAnsi="Courier New" w:hint="default"/>
      </w:rPr>
    </w:lvl>
    <w:lvl w:ilvl="2" w:tplc="B60A44D8">
      <w:start w:val="1"/>
      <w:numFmt w:val="bullet"/>
      <w:lvlText w:val=""/>
      <w:lvlJc w:val="left"/>
      <w:pPr>
        <w:ind w:left="2160" w:hanging="360"/>
      </w:pPr>
      <w:rPr>
        <w:rFonts w:ascii="Wingdings" w:hAnsi="Wingdings" w:hint="default"/>
      </w:rPr>
    </w:lvl>
    <w:lvl w:ilvl="3" w:tplc="A06862EC">
      <w:start w:val="1"/>
      <w:numFmt w:val="bullet"/>
      <w:lvlText w:val=""/>
      <w:lvlJc w:val="left"/>
      <w:pPr>
        <w:ind w:left="2880" w:hanging="360"/>
      </w:pPr>
      <w:rPr>
        <w:rFonts w:ascii="Symbol" w:hAnsi="Symbol" w:hint="default"/>
      </w:rPr>
    </w:lvl>
    <w:lvl w:ilvl="4" w:tplc="59884D7E">
      <w:start w:val="1"/>
      <w:numFmt w:val="bullet"/>
      <w:lvlText w:val="o"/>
      <w:lvlJc w:val="left"/>
      <w:pPr>
        <w:ind w:left="3600" w:hanging="360"/>
      </w:pPr>
      <w:rPr>
        <w:rFonts w:ascii="Courier New" w:hAnsi="Courier New" w:hint="default"/>
      </w:rPr>
    </w:lvl>
    <w:lvl w:ilvl="5" w:tplc="45C27000">
      <w:start w:val="1"/>
      <w:numFmt w:val="bullet"/>
      <w:lvlText w:val=""/>
      <w:lvlJc w:val="left"/>
      <w:pPr>
        <w:ind w:left="4320" w:hanging="360"/>
      </w:pPr>
      <w:rPr>
        <w:rFonts w:ascii="Wingdings" w:hAnsi="Wingdings" w:hint="default"/>
      </w:rPr>
    </w:lvl>
    <w:lvl w:ilvl="6" w:tplc="4D5E8340">
      <w:start w:val="1"/>
      <w:numFmt w:val="bullet"/>
      <w:lvlText w:val=""/>
      <w:lvlJc w:val="left"/>
      <w:pPr>
        <w:ind w:left="5040" w:hanging="360"/>
      </w:pPr>
      <w:rPr>
        <w:rFonts w:ascii="Symbol" w:hAnsi="Symbol" w:hint="default"/>
      </w:rPr>
    </w:lvl>
    <w:lvl w:ilvl="7" w:tplc="C52A5096">
      <w:start w:val="1"/>
      <w:numFmt w:val="bullet"/>
      <w:lvlText w:val="o"/>
      <w:lvlJc w:val="left"/>
      <w:pPr>
        <w:ind w:left="5760" w:hanging="360"/>
      </w:pPr>
      <w:rPr>
        <w:rFonts w:ascii="Courier New" w:hAnsi="Courier New" w:hint="default"/>
      </w:rPr>
    </w:lvl>
    <w:lvl w:ilvl="8" w:tplc="F4AE616A">
      <w:start w:val="1"/>
      <w:numFmt w:val="bullet"/>
      <w:lvlText w:val=""/>
      <w:lvlJc w:val="left"/>
      <w:pPr>
        <w:ind w:left="6480" w:hanging="360"/>
      </w:pPr>
      <w:rPr>
        <w:rFonts w:ascii="Wingdings" w:hAnsi="Wingdings" w:hint="default"/>
      </w:rPr>
    </w:lvl>
  </w:abstractNum>
  <w:abstractNum w:abstractNumId="90" w15:restartNumberingAfterBreak="0">
    <w:nsid w:val="3B1E2315"/>
    <w:multiLevelType w:val="hybridMultilevel"/>
    <w:tmpl w:val="053C3B86"/>
    <w:lvl w:ilvl="0" w:tplc="F12CCAE4">
      <w:start w:val="1"/>
      <w:numFmt w:val="decimal"/>
      <w:lvlText w:val="%1."/>
      <w:lvlJc w:val="left"/>
      <w:pPr>
        <w:ind w:left="720" w:hanging="360"/>
      </w:pPr>
    </w:lvl>
    <w:lvl w:ilvl="1" w:tplc="49A0DAC4">
      <w:start w:val="1"/>
      <w:numFmt w:val="lowerLetter"/>
      <w:lvlText w:val="%2."/>
      <w:lvlJc w:val="left"/>
      <w:pPr>
        <w:ind w:left="1440" w:hanging="360"/>
      </w:pPr>
    </w:lvl>
    <w:lvl w:ilvl="2" w:tplc="3168E142">
      <w:start w:val="1"/>
      <w:numFmt w:val="lowerRoman"/>
      <w:lvlText w:val="%3."/>
      <w:lvlJc w:val="right"/>
      <w:pPr>
        <w:ind w:left="2160" w:hanging="180"/>
      </w:pPr>
    </w:lvl>
    <w:lvl w:ilvl="3" w:tplc="4994425A">
      <w:start w:val="1"/>
      <w:numFmt w:val="decimal"/>
      <w:lvlText w:val="%4."/>
      <w:lvlJc w:val="left"/>
      <w:pPr>
        <w:ind w:left="2880" w:hanging="360"/>
      </w:pPr>
    </w:lvl>
    <w:lvl w:ilvl="4" w:tplc="E9340254">
      <w:start w:val="1"/>
      <w:numFmt w:val="lowerLetter"/>
      <w:lvlText w:val="%5."/>
      <w:lvlJc w:val="left"/>
      <w:pPr>
        <w:ind w:left="3600" w:hanging="360"/>
      </w:pPr>
    </w:lvl>
    <w:lvl w:ilvl="5" w:tplc="9AF061D4">
      <w:start w:val="1"/>
      <w:numFmt w:val="lowerRoman"/>
      <w:lvlText w:val="%6."/>
      <w:lvlJc w:val="right"/>
      <w:pPr>
        <w:ind w:left="4320" w:hanging="180"/>
      </w:pPr>
    </w:lvl>
    <w:lvl w:ilvl="6" w:tplc="627A5412">
      <w:start w:val="1"/>
      <w:numFmt w:val="decimal"/>
      <w:lvlText w:val="%7."/>
      <w:lvlJc w:val="left"/>
      <w:pPr>
        <w:ind w:left="5040" w:hanging="360"/>
      </w:pPr>
    </w:lvl>
    <w:lvl w:ilvl="7" w:tplc="D05254A4">
      <w:start w:val="1"/>
      <w:numFmt w:val="lowerLetter"/>
      <w:lvlText w:val="%8."/>
      <w:lvlJc w:val="left"/>
      <w:pPr>
        <w:ind w:left="5760" w:hanging="360"/>
      </w:pPr>
    </w:lvl>
    <w:lvl w:ilvl="8" w:tplc="AB0A21BE">
      <w:start w:val="1"/>
      <w:numFmt w:val="lowerRoman"/>
      <w:lvlText w:val="%9."/>
      <w:lvlJc w:val="right"/>
      <w:pPr>
        <w:ind w:left="6480" w:hanging="180"/>
      </w:pPr>
    </w:lvl>
  </w:abstractNum>
  <w:abstractNum w:abstractNumId="91" w15:restartNumberingAfterBreak="0">
    <w:nsid w:val="3B450CE3"/>
    <w:multiLevelType w:val="hybridMultilevel"/>
    <w:tmpl w:val="216C7F9E"/>
    <w:lvl w:ilvl="0" w:tplc="0809000F">
      <w:start w:val="1"/>
      <w:numFmt w:val="decimal"/>
      <w:lvlText w:val="%1."/>
      <w:lvlJc w:val="left"/>
      <w:pPr>
        <w:ind w:left="720" w:hanging="360"/>
      </w:pPr>
      <w:rPr>
        <w:rFonts w:hint="default"/>
      </w:rPr>
    </w:lvl>
    <w:lvl w:ilvl="1" w:tplc="EAD6BDAC">
      <w:start w:val="1"/>
      <w:numFmt w:val="bullet"/>
      <w:lvlText w:val="o"/>
      <w:lvlJc w:val="left"/>
      <w:pPr>
        <w:ind w:left="1440" w:hanging="360"/>
      </w:pPr>
      <w:rPr>
        <w:rFonts w:ascii="Courier New" w:hAnsi="Courier New" w:hint="default"/>
      </w:rPr>
    </w:lvl>
    <w:lvl w:ilvl="2" w:tplc="F7FE59CE">
      <w:start w:val="1"/>
      <w:numFmt w:val="bullet"/>
      <w:lvlText w:val=""/>
      <w:lvlJc w:val="left"/>
      <w:pPr>
        <w:ind w:left="2160" w:hanging="360"/>
      </w:pPr>
      <w:rPr>
        <w:rFonts w:ascii="Wingdings" w:hAnsi="Wingdings" w:hint="default"/>
      </w:rPr>
    </w:lvl>
    <w:lvl w:ilvl="3" w:tplc="CF94DCBE">
      <w:start w:val="1"/>
      <w:numFmt w:val="bullet"/>
      <w:lvlText w:val=""/>
      <w:lvlJc w:val="left"/>
      <w:pPr>
        <w:ind w:left="2880" w:hanging="360"/>
      </w:pPr>
      <w:rPr>
        <w:rFonts w:ascii="Symbol" w:hAnsi="Symbol" w:hint="default"/>
      </w:rPr>
    </w:lvl>
    <w:lvl w:ilvl="4" w:tplc="286C276C">
      <w:start w:val="1"/>
      <w:numFmt w:val="bullet"/>
      <w:lvlText w:val="o"/>
      <w:lvlJc w:val="left"/>
      <w:pPr>
        <w:ind w:left="3600" w:hanging="360"/>
      </w:pPr>
      <w:rPr>
        <w:rFonts w:ascii="Courier New" w:hAnsi="Courier New" w:hint="default"/>
      </w:rPr>
    </w:lvl>
    <w:lvl w:ilvl="5" w:tplc="C66EE2DC">
      <w:start w:val="1"/>
      <w:numFmt w:val="bullet"/>
      <w:lvlText w:val=""/>
      <w:lvlJc w:val="left"/>
      <w:pPr>
        <w:ind w:left="4320" w:hanging="360"/>
      </w:pPr>
      <w:rPr>
        <w:rFonts w:ascii="Wingdings" w:hAnsi="Wingdings" w:hint="default"/>
      </w:rPr>
    </w:lvl>
    <w:lvl w:ilvl="6" w:tplc="A3964ACC">
      <w:start w:val="1"/>
      <w:numFmt w:val="bullet"/>
      <w:lvlText w:val=""/>
      <w:lvlJc w:val="left"/>
      <w:pPr>
        <w:ind w:left="5040" w:hanging="360"/>
      </w:pPr>
      <w:rPr>
        <w:rFonts w:ascii="Symbol" w:hAnsi="Symbol" w:hint="default"/>
      </w:rPr>
    </w:lvl>
    <w:lvl w:ilvl="7" w:tplc="C46CD95C">
      <w:start w:val="1"/>
      <w:numFmt w:val="bullet"/>
      <w:lvlText w:val="o"/>
      <w:lvlJc w:val="left"/>
      <w:pPr>
        <w:ind w:left="5760" w:hanging="360"/>
      </w:pPr>
      <w:rPr>
        <w:rFonts w:ascii="Courier New" w:hAnsi="Courier New" w:hint="default"/>
      </w:rPr>
    </w:lvl>
    <w:lvl w:ilvl="8" w:tplc="4DFC2098">
      <w:start w:val="1"/>
      <w:numFmt w:val="bullet"/>
      <w:lvlText w:val=""/>
      <w:lvlJc w:val="left"/>
      <w:pPr>
        <w:ind w:left="6480" w:hanging="360"/>
      </w:pPr>
      <w:rPr>
        <w:rFonts w:ascii="Wingdings" w:hAnsi="Wingdings" w:hint="default"/>
      </w:rPr>
    </w:lvl>
  </w:abstractNum>
  <w:abstractNum w:abstractNumId="92" w15:restartNumberingAfterBreak="0">
    <w:nsid w:val="3B4E6C40"/>
    <w:multiLevelType w:val="hybridMultilevel"/>
    <w:tmpl w:val="1FC639DC"/>
    <w:lvl w:ilvl="0" w:tplc="0809000F">
      <w:start w:val="1"/>
      <w:numFmt w:val="decimal"/>
      <w:lvlText w:val="%1."/>
      <w:lvlJc w:val="left"/>
      <w:pPr>
        <w:ind w:left="720" w:hanging="360"/>
      </w:pPr>
      <w:rPr>
        <w:rFonts w:hint="default"/>
      </w:rPr>
    </w:lvl>
    <w:lvl w:ilvl="1" w:tplc="EAD6BDAC">
      <w:start w:val="1"/>
      <w:numFmt w:val="bullet"/>
      <w:lvlText w:val="o"/>
      <w:lvlJc w:val="left"/>
      <w:pPr>
        <w:ind w:left="1440" w:hanging="360"/>
      </w:pPr>
      <w:rPr>
        <w:rFonts w:ascii="Courier New" w:hAnsi="Courier New" w:hint="default"/>
      </w:rPr>
    </w:lvl>
    <w:lvl w:ilvl="2" w:tplc="F7FE59CE">
      <w:start w:val="1"/>
      <w:numFmt w:val="bullet"/>
      <w:lvlText w:val=""/>
      <w:lvlJc w:val="left"/>
      <w:pPr>
        <w:ind w:left="2160" w:hanging="360"/>
      </w:pPr>
      <w:rPr>
        <w:rFonts w:ascii="Wingdings" w:hAnsi="Wingdings" w:hint="default"/>
      </w:rPr>
    </w:lvl>
    <w:lvl w:ilvl="3" w:tplc="CF94DCBE">
      <w:start w:val="1"/>
      <w:numFmt w:val="bullet"/>
      <w:lvlText w:val=""/>
      <w:lvlJc w:val="left"/>
      <w:pPr>
        <w:ind w:left="2880" w:hanging="360"/>
      </w:pPr>
      <w:rPr>
        <w:rFonts w:ascii="Symbol" w:hAnsi="Symbol" w:hint="default"/>
      </w:rPr>
    </w:lvl>
    <w:lvl w:ilvl="4" w:tplc="286C276C">
      <w:start w:val="1"/>
      <w:numFmt w:val="bullet"/>
      <w:lvlText w:val="o"/>
      <w:lvlJc w:val="left"/>
      <w:pPr>
        <w:ind w:left="3600" w:hanging="360"/>
      </w:pPr>
      <w:rPr>
        <w:rFonts w:ascii="Courier New" w:hAnsi="Courier New" w:hint="default"/>
      </w:rPr>
    </w:lvl>
    <w:lvl w:ilvl="5" w:tplc="C66EE2DC">
      <w:start w:val="1"/>
      <w:numFmt w:val="bullet"/>
      <w:lvlText w:val=""/>
      <w:lvlJc w:val="left"/>
      <w:pPr>
        <w:ind w:left="4320" w:hanging="360"/>
      </w:pPr>
      <w:rPr>
        <w:rFonts w:ascii="Wingdings" w:hAnsi="Wingdings" w:hint="default"/>
      </w:rPr>
    </w:lvl>
    <w:lvl w:ilvl="6" w:tplc="A3964ACC">
      <w:start w:val="1"/>
      <w:numFmt w:val="bullet"/>
      <w:lvlText w:val=""/>
      <w:lvlJc w:val="left"/>
      <w:pPr>
        <w:ind w:left="5040" w:hanging="360"/>
      </w:pPr>
      <w:rPr>
        <w:rFonts w:ascii="Symbol" w:hAnsi="Symbol" w:hint="default"/>
      </w:rPr>
    </w:lvl>
    <w:lvl w:ilvl="7" w:tplc="C46CD95C">
      <w:start w:val="1"/>
      <w:numFmt w:val="bullet"/>
      <w:lvlText w:val="o"/>
      <w:lvlJc w:val="left"/>
      <w:pPr>
        <w:ind w:left="5760" w:hanging="360"/>
      </w:pPr>
      <w:rPr>
        <w:rFonts w:ascii="Courier New" w:hAnsi="Courier New" w:hint="default"/>
      </w:rPr>
    </w:lvl>
    <w:lvl w:ilvl="8" w:tplc="4DFC2098">
      <w:start w:val="1"/>
      <w:numFmt w:val="bullet"/>
      <w:lvlText w:val=""/>
      <w:lvlJc w:val="left"/>
      <w:pPr>
        <w:ind w:left="6480" w:hanging="360"/>
      </w:pPr>
      <w:rPr>
        <w:rFonts w:ascii="Wingdings" w:hAnsi="Wingdings" w:hint="default"/>
      </w:rPr>
    </w:lvl>
  </w:abstractNum>
  <w:abstractNum w:abstractNumId="93" w15:restartNumberingAfterBreak="0">
    <w:nsid w:val="3BA742AA"/>
    <w:multiLevelType w:val="hybridMultilevel"/>
    <w:tmpl w:val="75A2456E"/>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BF02086"/>
    <w:multiLevelType w:val="hybridMultilevel"/>
    <w:tmpl w:val="FB8E2CC6"/>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CBD601F"/>
    <w:multiLevelType w:val="hybridMultilevel"/>
    <w:tmpl w:val="87C0444A"/>
    <w:lvl w:ilvl="0" w:tplc="4598621C">
      <w:start w:val="1"/>
      <w:numFmt w:val="decimal"/>
      <w:lvlText w:val="%1."/>
      <w:lvlJc w:val="left"/>
      <w:pPr>
        <w:ind w:left="720" w:hanging="360"/>
      </w:pPr>
    </w:lvl>
    <w:lvl w:ilvl="1" w:tplc="483EE152">
      <w:start w:val="1"/>
      <w:numFmt w:val="lowerLetter"/>
      <w:lvlText w:val="%2."/>
      <w:lvlJc w:val="left"/>
      <w:pPr>
        <w:ind w:left="1440" w:hanging="360"/>
      </w:pPr>
    </w:lvl>
    <w:lvl w:ilvl="2" w:tplc="85A47512">
      <w:start w:val="1"/>
      <w:numFmt w:val="lowerRoman"/>
      <w:lvlText w:val="%3."/>
      <w:lvlJc w:val="right"/>
      <w:pPr>
        <w:ind w:left="2160" w:hanging="180"/>
      </w:pPr>
    </w:lvl>
    <w:lvl w:ilvl="3" w:tplc="8EEC9D8C">
      <w:start w:val="1"/>
      <w:numFmt w:val="decimal"/>
      <w:lvlText w:val="%4."/>
      <w:lvlJc w:val="left"/>
      <w:pPr>
        <w:ind w:left="2880" w:hanging="360"/>
      </w:pPr>
    </w:lvl>
    <w:lvl w:ilvl="4" w:tplc="6E868AB6">
      <w:start w:val="1"/>
      <w:numFmt w:val="lowerLetter"/>
      <w:lvlText w:val="%5."/>
      <w:lvlJc w:val="left"/>
      <w:pPr>
        <w:ind w:left="3600" w:hanging="360"/>
      </w:pPr>
    </w:lvl>
    <w:lvl w:ilvl="5" w:tplc="041E3A68">
      <w:start w:val="1"/>
      <w:numFmt w:val="lowerRoman"/>
      <w:lvlText w:val="%6."/>
      <w:lvlJc w:val="right"/>
      <w:pPr>
        <w:ind w:left="4320" w:hanging="180"/>
      </w:pPr>
    </w:lvl>
    <w:lvl w:ilvl="6" w:tplc="12C4519A">
      <w:start w:val="1"/>
      <w:numFmt w:val="decimal"/>
      <w:lvlText w:val="%7."/>
      <w:lvlJc w:val="left"/>
      <w:pPr>
        <w:ind w:left="5040" w:hanging="360"/>
      </w:pPr>
    </w:lvl>
    <w:lvl w:ilvl="7" w:tplc="EB828B0E">
      <w:start w:val="1"/>
      <w:numFmt w:val="lowerLetter"/>
      <w:lvlText w:val="%8."/>
      <w:lvlJc w:val="left"/>
      <w:pPr>
        <w:ind w:left="5760" w:hanging="360"/>
      </w:pPr>
    </w:lvl>
    <w:lvl w:ilvl="8" w:tplc="1E3C68A8">
      <w:start w:val="1"/>
      <w:numFmt w:val="lowerRoman"/>
      <w:lvlText w:val="%9."/>
      <w:lvlJc w:val="right"/>
      <w:pPr>
        <w:ind w:left="6480" w:hanging="180"/>
      </w:pPr>
    </w:lvl>
  </w:abstractNum>
  <w:abstractNum w:abstractNumId="96" w15:restartNumberingAfterBreak="0">
    <w:nsid w:val="3CC50C11"/>
    <w:multiLevelType w:val="hybridMultilevel"/>
    <w:tmpl w:val="4B321F9E"/>
    <w:lvl w:ilvl="0" w:tplc="5CC20E18">
      <w:start w:val="1"/>
      <w:numFmt w:val="bullet"/>
      <w:lvlText w:val="-"/>
      <w:lvlJc w:val="left"/>
      <w:pPr>
        <w:ind w:left="720" w:hanging="360"/>
      </w:pPr>
      <w:rPr>
        <w:rFonts w:ascii="Symbol" w:hAnsi="Symbol" w:hint="default"/>
      </w:rPr>
    </w:lvl>
    <w:lvl w:ilvl="1" w:tplc="0652CCF2">
      <w:start w:val="1"/>
      <w:numFmt w:val="bullet"/>
      <w:lvlText w:val="o"/>
      <w:lvlJc w:val="left"/>
      <w:pPr>
        <w:ind w:left="1440" w:hanging="360"/>
      </w:pPr>
      <w:rPr>
        <w:rFonts w:ascii="Courier New" w:hAnsi="Courier New" w:hint="default"/>
      </w:rPr>
    </w:lvl>
    <w:lvl w:ilvl="2" w:tplc="06E28E56">
      <w:start w:val="1"/>
      <w:numFmt w:val="bullet"/>
      <w:lvlText w:val=""/>
      <w:lvlJc w:val="left"/>
      <w:pPr>
        <w:ind w:left="2160" w:hanging="360"/>
      </w:pPr>
      <w:rPr>
        <w:rFonts w:ascii="Wingdings" w:hAnsi="Wingdings" w:hint="default"/>
      </w:rPr>
    </w:lvl>
    <w:lvl w:ilvl="3" w:tplc="F53468F0">
      <w:start w:val="1"/>
      <w:numFmt w:val="bullet"/>
      <w:lvlText w:val=""/>
      <w:lvlJc w:val="left"/>
      <w:pPr>
        <w:ind w:left="2880" w:hanging="360"/>
      </w:pPr>
      <w:rPr>
        <w:rFonts w:ascii="Symbol" w:hAnsi="Symbol" w:hint="default"/>
      </w:rPr>
    </w:lvl>
    <w:lvl w:ilvl="4" w:tplc="2AC07EAA">
      <w:start w:val="1"/>
      <w:numFmt w:val="bullet"/>
      <w:lvlText w:val="o"/>
      <w:lvlJc w:val="left"/>
      <w:pPr>
        <w:ind w:left="3600" w:hanging="360"/>
      </w:pPr>
      <w:rPr>
        <w:rFonts w:ascii="Courier New" w:hAnsi="Courier New" w:hint="default"/>
      </w:rPr>
    </w:lvl>
    <w:lvl w:ilvl="5" w:tplc="CF86E662">
      <w:start w:val="1"/>
      <w:numFmt w:val="bullet"/>
      <w:lvlText w:val=""/>
      <w:lvlJc w:val="left"/>
      <w:pPr>
        <w:ind w:left="4320" w:hanging="360"/>
      </w:pPr>
      <w:rPr>
        <w:rFonts w:ascii="Wingdings" w:hAnsi="Wingdings" w:hint="default"/>
      </w:rPr>
    </w:lvl>
    <w:lvl w:ilvl="6" w:tplc="FAD4479E">
      <w:start w:val="1"/>
      <w:numFmt w:val="bullet"/>
      <w:lvlText w:val=""/>
      <w:lvlJc w:val="left"/>
      <w:pPr>
        <w:ind w:left="5040" w:hanging="360"/>
      </w:pPr>
      <w:rPr>
        <w:rFonts w:ascii="Symbol" w:hAnsi="Symbol" w:hint="default"/>
      </w:rPr>
    </w:lvl>
    <w:lvl w:ilvl="7" w:tplc="D81C3266">
      <w:start w:val="1"/>
      <w:numFmt w:val="bullet"/>
      <w:lvlText w:val="o"/>
      <w:lvlJc w:val="left"/>
      <w:pPr>
        <w:ind w:left="5760" w:hanging="360"/>
      </w:pPr>
      <w:rPr>
        <w:rFonts w:ascii="Courier New" w:hAnsi="Courier New" w:hint="default"/>
      </w:rPr>
    </w:lvl>
    <w:lvl w:ilvl="8" w:tplc="D848C628">
      <w:start w:val="1"/>
      <w:numFmt w:val="bullet"/>
      <w:lvlText w:val=""/>
      <w:lvlJc w:val="left"/>
      <w:pPr>
        <w:ind w:left="6480" w:hanging="360"/>
      </w:pPr>
      <w:rPr>
        <w:rFonts w:ascii="Wingdings" w:hAnsi="Wingdings" w:hint="default"/>
      </w:rPr>
    </w:lvl>
  </w:abstractNum>
  <w:abstractNum w:abstractNumId="97" w15:restartNumberingAfterBreak="0">
    <w:nsid w:val="3CC643C1"/>
    <w:multiLevelType w:val="hybridMultilevel"/>
    <w:tmpl w:val="1F600A8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CF8277F"/>
    <w:multiLevelType w:val="hybridMultilevel"/>
    <w:tmpl w:val="9D94E700"/>
    <w:lvl w:ilvl="0" w:tplc="C57CBBC2">
      <w:start w:val="2"/>
      <w:numFmt w:val="bullet"/>
      <w:lvlText w:val="-"/>
      <w:lvlJc w:val="left"/>
      <w:pPr>
        <w:ind w:left="720" w:hanging="360"/>
      </w:pPr>
      <w:rPr>
        <w:rFonts w:ascii="Calibri" w:eastAsiaTheme="minorHAnsi" w:hAnsi="Calibri" w:cstheme="minorBidi"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E49367E"/>
    <w:multiLevelType w:val="hybridMultilevel"/>
    <w:tmpl w:val="61D21C36"/>
    <w:lvl w:ilvl="0" w:tplc="C570DF8C">
      <w:start w:val="1"/>
      <w:numFmt w:val="bullet"/>
      <w:lvlText w:val="-"/>
      <w:lvlJc w:val="left"/>
      <w:pPr>
        <w:ind w:left="720" w:hanging="360"/>
      </w:pPr>
      <w:rPr>
        <w:rFonts w:ascii="Calibri" w:hAnsi="Calibri" w:hint="default"/>
      </w:rPr>
    </w:lvl>
    <w:lvl w:ilvl="1" w:tplc="A4E2F5CA">
      <w:start w:val="1"/>
      <w:numFmt w:val="bullet"/>
      <w:lvlText w:val="o"/>
      <w:lvlJc w:val="left"/>
      <w:pPr>
        <w:ind w:left="1440" w:hanging="360"/>
      </w:pPr>
      <w:rPr>
        <w:rFonts w:ascii="Courier New" w:hAnsi="Courier New" w:hint="default"/>
      </w:rPr>
    </w:lvl>
    <w:lvl w:ilvl="2" w:tplc="CF72D5BE">
      <w:start w:val="1"/>
      <w:numFmt w:val="bullet"/>
      <w:lvlText w:val=""/>
      <w:lvlJc w:val="left"/>
      <w:pPr>
        <w:ind w:left="2160" w:hanging="360"/>
      </w:pPr>
      <w:rPr>
        <w:rFonts w:ascii="Wingdings" w:hAnsi="Wingdings" w:hint="default"/>
      </w:rPr>
    </w:lvl>
    <w:lvl w:ilvl="3" w:tplc="6AC0BE04">
      <w:start w:val="1"/>
      <w:numFmt w:val="bullet"/>
      <w:lvlText w:val=""/>
      <w:lvlJc w:val="left"/>
      <w:pPr>
        <w:ind w:left="2880" w:hanging="360"/>
      </w:pPr>
      <w:rPr>
        <w:rFonts w:ascii="Symbol" w:hAnsi="Symbol" w:hint="default"/>
      </w:rPr>
    </w:lvl>
    <w:lvl w:ilvl="4" w:tplc="3566DB8E">
      <w:start w:val="1"/>
      <w:numFmt w:val="bullet"/>
      <w:lvlText w:val="o"/>
      <w:lvlJc w:val="left"/>
      <w:pPr>
        <w:ind w:left="3600" w:hanging="360"/>
      </w:pPr>
      <w:rPr>
        <w:rFonts w:ascii="Courier New" w:hAnsi="Courier New" w:hint="default"/>
      </w:rPr>
    </w:lvl>
    <w:lvl w:ilvl="5" w:tplc="88441CD8">
      <w:start w:val="1"/>
      <w:numFmt w:val="bullet"/>
      <w:lvlText w:val=""/>
      <w:lvlJc w:val="left"/>
      <w:pPr>
        <w:ind w:left="4320" w:hanging="360"/>
      </w:pPr>
      <w:rPr>
        <w:rFonts w:ascii="Wingdings" w:hAnsi="Wingdings" w:hint="default"/>
      </w:rPr>
    </w:lvl>
    <w:lvl w:ilvl="6" w:tplc="088EB46A">
      <w:start w:val="1"/>
      <w:numFmt w:val="bullet"/>
      <w:lvlText w:val=""/>
      <w:lvlJc w:val="left"/>
      <w:pPr>
        <w:ind w:left="5040" w:hanging="360"/>
      </w:pPr>
      <w:rPr>
        <w:rFonts w:ascii="Symbol" w:hAnsi="Symbol" w:hint="default"/>
      </w:rPr>
    </w:lvl>
    <w:lvl w:ilvl="7" w:tplc="D4847776">
      <w:start w:val="1"/>
      <w:numFmt w:val="bullet"/>
      <w:lvlText w:val="o"/>
      <w:lvlJc w:val="left"/>
      <w:pPr>
        <w:ind w:left="5760" w:hanging="360"/>
      </w:pPr>
      <w:rPr>
        <w:rFonts w:ascii="Courier New" w:hAnsi="Courier New" w:hint="default"/>
      </w:rPr>
    </w:lvl>
    <w:lvl w:ilvl="8" w:tplc="8F00913C">
      <w:start w:val="1"/>
      <w:numFmt w:val="bullet"/>
      <w:lvlText w:val=""/>
      <w:lvlJc w:val="left"/>
      <w:pPr>
        <w:ind w:left="6480" w:hanging="360"/>
      </w:pPr>
      <w:rPr>
        <w:rFonts w:ascii="Wingdings" w:hAnsi="Wingdings" w:hint="default"/>
      </w:rPr>
    </w:lvl>
  </w:abstractNum>
  <w:abstractNum w:abstractNumId="100" w15:restartNumberingAfterBreak="0">
    <w:nsid w:val="3F6C5EDE"/>
    <w:multiLevelType w:val="hybridMultilevel"/>
    <w:tmpl w:val="5690676A"/>
    <w:lvl w:ilvl="0" w:tplc="1912230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F8760F3"/>
    <w:multiLevelType w:val="hybridMultilevel"/>
    <w:tmpl w:val="10D0714A"/>
    <w:lvl w:ilvl="0" w:tplc="A634B036">
      <w:start w:val="1"/>
      <w:numFmt w:val="decimal"/>
      <w:lvlText w:val="%1."/>
      <w:lvlJc w:val="left"/>
      <w:pPr>
        <w:ind w:left="720" w:hanging="360"/>
      </w:pPr>
    </w:lvl>
    <w:lvl w:ilvl="1" w:tplc="B9A6A4B8">
      <w:start w:val="1"/>
      <w:numFmt w:val="lowerLetter"/>
      <w:lvlText w:val="%2."/>
      <w:lvlJc w:val="left"/>
      <w:pPr>
        <w:ind w:left="1440" w:hanging="360"/>
      </w:pPr>
    </w:lvl>
    <w:lvl w:ilvl="2" w:tplc="A1385A74">
      <w:start w:val="1"/>
      <w:numFmt w:val="lowerRoman"/>
      <w:lvlText w:val="%3."/>
      <w:lvlJc w:val="right"/>
      <w:pPr>
        <w:ind w:left="2160" w:hanging="180"/>
      </w:pPr>
    </w:lvl>
    <w:lvl w:ilvl="3" w:tplc="A11C2BFE">
      <w:start w:val="1"/>
      <w:numFmt w:val="decimal"/>
      <w:lvlText w:val="%4."/>
      <w:lvlJc w:val="left"/>
      <w:pPr>
        <w:ind w:left="2880" w:hanging="360"/>
      </w:pPr>
    </w:lvl>
    <w:lvl w:ilvl="4" w:tplc="2CB81EF4">
      <w:start w:val="1"/>
      <w:numFmt w:val="lowerLetter"/>
      <w:lvlText w:val="%5."/>
      <w:lvlJc w:val="left"/>
      <w:pPr>
        <w:ind w:left="3600" w:hanging="360"/>
      </w:pPr>
    </w:lvl>
    <w:lvl w:ilvl="5" w:tplc="EA045178">
      <w:start w:val="1"/>
      <w:numFmt w:val="lowerRoman"/>
      <w:lvlText w:val="%6."/>
      <w:lvlJc w:val="right"/>
      <w:pPr>
        <w:ind w:left="4320" w:hanging="180"/>
      </w:pPr>
    </w:lvl>
    <w:lvl w:ilvl="6" w:tplc="C55CFBAA">
      <w:start w:val="1"/>
      <w:numFmt w:val="decimal"/>
      <w:lvlText w:val="%7."/>
      <w:lvlJc w:val="left"/>
      <w:pPr>
        <w:ind w:left="5040" w:hanging="360"/>
      </w:pPr>
    </w:lvl>
    <w:lvl w:ilvl="7" w:tplc="65409E2C">
      <w:start w:val="1"/>
      <w:numFmt w:val="lowerLetter"/>
      <w:lvlText w:val="%8."/>
      <w:lvlJc w:val="left"/>
      <w:pPr>
        <w:ind w:left="5760" w:hanging="360"/>
      </w:pPr>
    </w:lvl>
    <w:lvl w:ilvl="8" w:tplc="ACF85BE4">
      <w:start w:val="1"/>
      <w:numFmt w:val="lowerRoman"/>
      <w:lvlText w:val="%9."/>
      <w:lvlJc w:val="right"/>
      <w:pPr>
        <w:ind w:left="6480" w:hanging="180"/>
      </w:pPr>
    </w:lvl>
  </w:abstractNum>
  <w:abstractNum w:abstractNumId="102" w15:restartNumberingAfterBreak="0">
    <w:nsid w:val="40042DD6"/>
    <w:multiLevelType w:val="hybridMultilevel"/>
    <w:tmpl w:val="3978185C"/>
    <w:lvl w:ilvl="0" w:tplc="F8BCD9CC">
      <w:start w:val="1"/>
      <w:numFmt w:val="bullet"/>
      <w:lvlText w:val="-"/>
      <w:lvlJc w:val="left"/>
      <w:pPr>
        <w:ind w:left="720" w:hanging="360"/>
      </w:pPr>
      <w:rPr>
        <w:rFonts w:ascii="Calibri" w:hAnsi="Calibri" w:hint="default"/>
      </w:rPr>
    </w:lvl>
    <w:lvl w:ilvl="1" w:tplc="0D2004E4">
      <w:start w:val="1"/>
      <w:numFmt w:val="bullet"/>
      <w:lvlText w:val="o"/>
      <w:lvlJc w:val="left"/>
      <w:pPr>
        <w:ind w:left="1440" w:hanging="360"/>
      </w:pPr>
      <w:rPr>
        <w:rFonts w:ascii="Courier New" w:hAnsi="Courier New" w:hint="default"/>
      </w:rPr>
    </w:lvl>
    <w:lvl w:ilvl="2" w:tplc="0008A40C">
      <w:start w:val="1"/>
      <w:numFmt w:val="bullet"/>
      <w:lvlText w:val=""/>
      <w:lvlJc w:val="left"/>
      <w:pPr>
        <w:ind w:left="2160" w:hanging="360"/>
      </w:pPr>
      <w:rPr>
        <w:rFonts w:ascii="Wingdings" w:hAnsi="Wingdings" w:hint="default"/>
      </w:rPr>
    </w:lvl>
    <w:lvl w:ilvl="3" w:tplc="10B66788">
      <w:start w:val="1"/>
      <w:numFmt w:val="bullet"/>
      <w:lvlText w:val=""/>
      <w:lvlJc w:val="left"/>
      <w:pPr>
        <w:ind w:left="2880" w:hanging="360"/>
      </w:pPr>
      <w:rPr>
        <w:rFonts w:ascii="Symbol" w:hAnsi="Symbol" w:hint="default"/>
      </w:rPr>
    </w:lvl>
    <w:lvl w:ilvl="4" w:tplc="21D41AEA">
      <w:start w:val="1"/>
      <w:numFmt w:val="bullet"/>
      <w:lvlText w:val="o"/>
      <w:lvlJc w:val="left"/>
      <w:pPr>
        <w:ind w:left="3600" w:hanging="360"/>
      </w:pPr>
      <w:rPr>
        <w:rFonts w:ascii="Courier New" w:hAnsi="Courier New" w:hint="default"/>
      </w:rPr>
    </w:lvl>
    <w:lvl w:ilvl="5" w:tplc="0ACC95B6">
      <w:start w:val="1"/>
      <w:numFmt w:val="bullet"/>
      <w:lvlText w:val=""/>
      <w:lvlJc w:val="left"/>
      <w:pPr>
        <w:ind w:left="4320" w:hanging="360"/>
      </w:pPr>
      <w:rPr>
        <w:rFonts w:ascii="Wingdings" w:hAnsi="Wingdings" w:hint="default"/>
      </w:rPr>
    </w:lvl>
    <w:lvl w:ilvl="6" w:tplc="F3B04C54">
      <w:start w:val="1"/>
      <w:numFmt w:val="bullet"/>
      <w:lvlText w:val=""/>
      <w:lvlJc w:val="left"/>
      <w:pPr>
        <w:ind w:left="5040" w:hanging="360"/>
      </w:pPr>
      <w:rPr>
        <w:rFonts w:ascii="Symbol" w:hAnsi="Symbol" w:hint="default"/>
      </w:rPr>
    </w:lvl>
    <w:lvl w:ilvl="7" w:tplc="B8A4E584">
      <w:start w:val="1"/>
      <w:numFmt w:val="bullet"/>
      <w:lvlText w:val="o"/>
      <w:lvlJc w:val="left"/>
      <w:pPr>
        <w:ind w:left="5760" w:hanging="360"/>
      </w:pPr>
      <w:rPr>
        <w:rFonts w:ascii="Courier New" w:hAnsi="Courier New" w:hint="default"/>
      </w:rPr>
    </w:lvl>
    <w:lvl w:ilvl="8" w:tplc="B2C015B2">
      <w:start w:val="1"/>
      <w:numFmt w:val="bullet"/>
      <w:lvlText w:val=""/>
      <w:lvlJc w:val="left"/>
      <w:pPr>
        <w:ind w:left="6480" w:hanging="360"/>
      </w:pPr>
      <w:rPr>
        <w:rFonts w:ascii="Wingdings" w:hAnsi="Wingdings" w:hint="default"/>
      </w:rPr>
    </w:lvl>
  </w:abstractNum>
  <w:abstractNum w:abstractNumId="103" w15:restartNumberingAfterBreak="0">
    <w:nsid w:val="402B6797"/>
    <w:multiLevelType w:val="hybridMultilevel"/>
    <w:tmpl w:val="9D24D3B4"/>
    <w:lvl w:ilvl="0" w:tplc="4C6C5622">
      <w:start w:val="1"/>
      <w:numFmt w:val="decimal"/>
      <w:lvlText w:val="%1."/>
      <w:lvlJc w:val="left"/>
      <w:pPr>
        <w:ind w:left="720" w:hanging="360"/>
      </w:pPr>
    </w:lvl>
    <w:lvl w:ilvl="1" w:tplc="F0A22268">
      <w:start w:val="1"/>
      <w:numFmt w:val="lowerLetter"/>
      <w:lvlText w:val="%2."/>
      <w:lvlJc w:val="left"/>
      <w:pPr>
        <w:ind w:left="1440" w:hanging="360"/>
      </w:pPr>
    </w:lvl>
    <w:lvl w:ilvl="2" w:tplc="61EE45B8">
      <w:start w:val="1"/>
      <w:numFmt w:val="lowerRoman"/>
      <w:lvlText w:val="%3."/>
      <w:lvlJc w:val="right"/>
      <w:pPr>
        <w:ind w:left="2160" w:hanging="180"/>
      </w:pPr>
    </w:lvl>
    <w:lvl w:ilvl="3" w:tplc="10608778">
      <w:start w:val="1"/>
      <w:numFmt w:val="decimal"/>
      <w:lvlText w:val="%4."/>
      <w:lvlJc w:val="left"/>
      <w:pPr>
        <w:ind w:left="2880" w:hanging="360"/>
      </w:pPr>
    </w:lvl>
    <w:lvl w:ilvl="4" w:tplc="6FE66290">
      <w:start w:val="1"/>
      <w:numFmt w:val="lowerLetter"/>
      <w:lvlText w:val="%5."/>
      <w:lvlJc w:val="left"/>
      <w:pPr>
        <w:ind w:left="3600" w:hanging="360"/>
      </w:pPr>
    </w:lvl>
    <w:lvl w:ilvl="5" w:tplc="9CF4D5E6">
      <w:start w:val="1"/>
      <w:numFmt w:val="lowerRoman"/>
      <w:lvlText w:val="%6."/>
      <w:lvlJc w:val="right"/>
      <w:pPr>
        <w:ind w:left="4320" w:hanging="180"/>
      </w:pPr>
    </w:lvl>
    <w:lvl w:ilvl="6" w:tplc="89B6ABA0">
      <w:start w:val="1"/>
      <w:numFmt w:val="decimal"/>
      <w:lvlText w:val="%7."/>
      <w:lvlJc w:val="left"/>
      <w:pPr>
        <w:ind w:left="5040" w:hanging="360"/>
      </w:pPr>
    </w:lvl>
    <w:lvl w:ilvl="7" w:tplc="A118A906">
      <w:start w:val="1"/>
      <w:numFmt w:val="lowerLetter"/>
      <w:lvlText w:val="%8."/>
      <w:lvlJc w:val="left"/>
      <w:pPr>
        <w:ind w:left="5760" w:hanging="360"/>
      </w:pPr>
    </w:lvl>
    <w:lvl w:ilvl="8" w:tplc="C91A76B4">
      <w:start w:val="1"/>
      <w:numFmt w:val="lowerRoman"/>
      <w:lvlText w:val="%9."/>
      <w:lvlJc w:val="right"/>
      <w:pPr>
        <w:ind w:left="6480" w:hanging="180"/>
      </w:pPr>
    </w:lvl>
  </w:abstractNum>
  <w:abstractNum w:abstractNumId="104" w15:restartNumberingAfterBreak="0">
    <w:nsid w:val="41522DE2"/>
    <w:multiLevelType w:val="hybridMultilevel"/>
    <w:tmpl w:val="C4B26FE8"/>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15E0184"/>
    <w:multiLevelType w:val="hybridMultilevel"/>
    <w:tmpl w:val="AE42A9FA"/>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1AA54F9"/>
    <w:multiLevelType w:val="hybridMultilevel"/>
    <w:tmpl w:val="2E168896"/>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1AB712B"/>
    <w:multiLevelType w:val="hybridMultilevel"/>
    <w:tmpl w:val="D2AA55EC"/>
    <w:lvl w:ilvl="0" w:tplc="13FAC652">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60201DF"/>
    <w:multiLevelType w:val="hybridMultilevel"/>
    <w:tmpl w:val="0FC8AEDA"/>
    <w:lvl w:ilvl="0" w:tplc="8B16671A">
      <w:start w:val="1"/>
      <w:numFmt w:val="bullet"/>
      <w:lvlText w:val="-"/>
      <w:lvlJc w:val="left"/>
      <w:pPr>
        <w:ind w:left="720" w:hanging="360"/>
      </w:pPr>
      <w:rPr>
        <w:rFonts w:ascii="Symbol" w:hAnsi="Symbol" w:hint="default"/>
      </w:rPr>
    </w:lvl>
    <w:lvl w:ilvl="1" w:tplc="E50EF666">
      <w:start w:val="1"/>
      <w:numFmt w:val="bullet"/>
      <w:lvlText w:val="o"/>
      <w:lvlJc w:val="left"/>
      <w:pPr>
        <w:ind w:left="1440" w:hanging="360"/>
      </w:pPr>
      <w:rPr>
        <w:rFonts w:ascii="Courier New" w:hAnsi="Courier New" w:hint="default"/>
      </w:rPr>
    </w:lvl>
    <w:lvl w:ilvl="2" w:tplc="30A478FC">
      <w:start w:val="1"/>
      <w:numFmt w:val="bullet"/>
      <w:lvlText w:val=""/>
      <w:lvlJc w:val="left"/>
      <w:pPr>
        <w:ind w:left="2160" w:hanging="360"/>
      </w:pPr>
      <w:rPr>
        <w:rFonts w:ascii="Wingdings" w:hAnsi="Wingdings" w:hint="default"/>
      </w:rPr>
    </w:lvl>
    <w:lvl w:ilvl="3" w:tplc="EDF0A9C2">
      <w:start w:val="1"/>
      <w:numFmt w:val="bullet"/>
      <w:lvlText w:val=""/>
      <w:lvlJc w:val="left"/>
      <w:pPr>
        <w:ind w:left="2880" w:hanging="360"/>
      </w:pPr>
      <w:rPr>
        <w:rFonts w:ascii="Symbol" w:hAnsi="Symbol" w:hint="default"/>
      </w:rPr>
    </w:lvl>
    <w:lvl w:ilvl="4" w:tplc="12A8FDC6">
      <w:start w:val="1"/>
      <w:numFmt w:val="bullet"/>
      <w:lvlText w:val="o"/>
      <w:lvlJc w:val="left"/>
      <w:pPr>
        <w:ind w:left="3600" w:hanging="360"/>
      </w:pPr>
      <w:rPr>
        <w:rFonts w:ascii="Courier New" w:hAnsi="Courier New" w:hint="default"/>
      </w:rPr>
    </w:lvl>
    <w:lvl w:ilvl="5" w:tplc="1C6E1A6A">
      <w:start w:val="1"/>
      <w:numFmt w:val="bullet"/>
      <w:lvlText w:val=""/>
      <w:lvlJc w:val="left"/>
      <w:pPr>
        <w:ind w:left="4320" w:hanging="360"/>
      </w:pPr>
      <w:rPr>
        <w:rFonts w:ascii="Wingdings" w:hAnsi="Wingdings" w:hint="default"/>
      </w:rPr>
    </w:lvl>
    <w:lvl w:ilvl="6" w:tplc="B96CF9E8">
      <w:start w:val="1"/>
      <w:numFmt w:val="bullet"/>
      <w:lvlText w:val=""/>
      <w:lvlJc w:val="left"/>
      <w:pPr>
        <w:ind w:left="5040" w:hanging="360"/>
      </w:pPr>
      <w:rPr>
        <w:rFonts w:ascii="Symbol" w:hAnsi="Symbol" w:hint="default"/>
      </w:rPr>
    </w:lvl>
    <w:lvl w:ilvl="7" w:tplc="02FAAF2E">
      <w:start w:val="1"/>
      <w:numFmt w:val="bullet"/>
      <w:lvlText w:val="o"/>
      <w:lvlJc w:val="left"/>
      <w:pPr>
        <w:ind w:left="5760" w:hanging="360"/>
      </w:pPr>
      <w:rPr>
        <w:rFonts w:ascii="Courier New" w:hAnsi="Courier New" w:hint="default"/>
      </w:rPr>
    </w:lvl>
    <w:lvl w:ilvl="8" w:tplc="EFB0FACE">
      <w:start w:val="1"/>
      <w:numFmt w:val="bullet"/>
      <w:lvlText w:val=""/>
      <w:lvlJc w:val="left"/>
      <w:pPr>
        <w:ind w:left="6480" w:hanging="360"/>
      </w:pPr>
      <w:rPr>
        <w:rFonts w:ascii="Wingdings" w:hAnsi="Wingdings" w:hint="default"/>
      </w:rPr>
    </w:lvl>
  </w:abstractNum>
  <w:abstractNum w:abstractNumId="109" w15:restartNumberingAfterBreak="0">
    <w:nsid w:val="460620A3"/>
    <w:multiLevelType w:val="multilevel"/>
    <w:tmpl w:val="8A402CC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0" w15:restartNumberingAfterBreak="0">
    <w:nsid w:val="46A97F9C"/>
    <w:multiLevelType w:val="hybridMultilevel"/>
    <w:tmpl w:val="CA8AB1F0"/>
    <w:lvl w:ilvl="0" w:tplc="D77C2EA4">
      <w:start w:val="1"/>
      <w:numFmt w:val="bullet"/>
      <w:lvlText w:val="-"/>
      <w:lvlJc w:val="left"/>
      <w:pPr>
        <w:ind w:left="720" w:hanging="360"/>
      </w:pPr>
      <w:rPr>
        <w:rFonts w:ascii="Calibri" w:hAnsi="Calibri" w:hint="default"/>
      </w:rPr>
    </w:lvl>
    <w:lvl w:ilvl="1" w:tplc="8FB494F4">
      <w:start w:val="1"/>
      <w:numFmt w:val="bullet"/>
      <w:lvlText w:val="o"/>
      <w:lvlJc w:val="left"/>
      <w:pPr>
        <w:ind w:left="1440" w:hanging="360"/>
      </w:pPr>
      <w:rPr>
        <w:rFonts w:ascii="Courier New" w:hAnsi="Courier New" w:hint="default"/>
      </w:rPr>
    </w:lvl>
    <w:lvl w:ilvl="2" w:tplc="EC484174">
      <w:start w:val="1"/>
      <w:numFmt w:val="bullet"/>
      <w:lvlText w:val=""/>
      <w:lvlJc w:val="left"/>
      <w:pPr>
        <w:ind w:left="2160" w:hanging="360"/>
      </w:pPr>
      <w:rPr>
        <w:rFonts w:ascii="Wingdings" w:hAnsi="Wingdings" w:hint="default"/>
      </w:rPr>
    </w:lvl>
    <w:lvl w:ilvl="3" w:tplc="6096CB9A">
      <w:start w:val="1"/>
      <w:numFmt w:val="bullet"/>
      <w:lvlText w:val=""/>
      <w:lvlJc w:val="left"/>
      <w:pPr>
        <w:ind w:left="2880" w:hanging="360"/>
      </w:pPr>
      <w:rPr>
        <w:rFonts w:ascii="Symbol" w:hAnsi="Symbol" w:hint="default"/>
      </w:rPr>
    </w:lvl>
    <w:lvl w:ilvl="4" w:tplc="52F4C146">
      <w:start w:val="1"/>
      <w:numFmt w:val="bullet"/>
      <w:lvlText w:val="o"/>
      <w:lvlJc w:val="left"/>
      <w:pPr>
        <w:ind w:left="3600" w:hanging="360"/>
      </w:pPr>
      <w:rPr>
        <w:rFonts w:ascii="Courier New" w:hAnsi="Courier New" w:hint="default"/>
      </w:rPr>
    </w:lvl>
    <w:lvl w:ilvl="5" w:tplc="1228C880">
      <w:start w:val="1"/>
      <w:numFmt w:val="bullet"/>
      <w:lvlText w:val=""/>
      <w:lvlJc w:val="left"/>
      <w:pPr>
        <w:ind w:left="4320" w:hanging="360"/>
      </w:pPr>
      <w:rPr>
        <w:rFonts w:ascii="Wingdings" w:hAnsi="Wingdings" w:hint="default"/>
      </w:rPr>
    </w:lvl>
    <w:lvl w:ilvl="6" w:tplc="5BA2B472">
      <w:start w:val="1"/>
      <w:numFmt w:val="bullet"/>
      <w:lvlText w:val=""/>
      <w:lvlJc w:val="left"/>
      <w:pPr>
        <w:ind w:left="5040" w:hanging="360"/>
      </w:pPr>
      <w:rPr>
        <w:rFonts w:ascii="Symbol" w:hAnsi="Symbol" w:hint="default"/>
      </w:rPr>
    </w:lvl>
    <w:lvl w:ilvl="7" w:tplc="11F6888A">
      <w:start w:val="1"/>
      <w:numFmt w:val="bullet"/>
      <w:lvlText w:val="o"/>
      <w:lvlJc w:val="left"/>
      <w:pPr>
        <w:ind w:left="5760" w:hanging="360"/>
      </w:pPr>
      <w:rPr>
        <w:rFonts w:ascii="Courier New" w:hAnsi="Courier New" w:hint="default"/>
      </w:rPr>
    </w:lvl>
    <w:lvl w:ilvl="8" w:tplc="AA2CF52E">
      <w:start w:val="1"/>
      <w:numFmt w:val="bullet"/>
      <w:lvlText w:val=""/>
      <w:lvlJc w:val="left"/>
      <w:pPr>
        <w:ind w:left="6480" w:hanging="360"/>
      </w:pPr>
      <w:rPr>
        <w:rFonts w:ascii="Wingdings" w:hAnsi="Wingdings" w:hint="default"/>
      </w:rPr>
    </w:lvl>
  </w:abstractNum>
  <w:abstractNum w:abstractNumId="111" w15:restartNumberingAfterBreak="0">
    <w:nsid w:val="46EB69F1"/>
    <w:multiLevelType w:val="hybridMultilevel"/>
    <w:tmpl w:val="41A85EC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803609F"/>
    <w:multiLevelType w:val="hybridMultilevel"/>
    <w:tmpl w:val="D80015B6"/>
    <w:lvl w:ilvl="0" w:tplc="451EF164">
      <w:start w:val="1"/>
      <w:numFmt w:val="bullet"/>
      <w:lvlText w:val="-"/>
      <w:lvlJc w:val="left"/>
      <w:pPr>
        <w:ind w:left="720" w:hanging="360"/>
      </w:pPr>
      <w:rPr>
        <w:rFonts w:ascii="Calibri" w:hAnsi="Calibri" w:hint="default"/>
      </w:rPr>
    </w:lvl>
    <w:lvl w:ilvl="1" w:tplc="30DCEB5C">
      <w:start w:val="1"/>
      <w:numFmt w:val="bullet"/>
      <w:lvlText w:val="o"/>
      <w:lvlJc w:val="left"/>
      <w:pPr>
        <w:ind w:left="1440" w:hanging="360"/>
      </w:pPr>
      <w:rPr>
        <w:rFonts w:ascii="Courier New" w:hAnsi="Courier New" w:hint="default"/>
      </w:rPr>
    </w:lvl>
    <w:lvl w:ilvl="2" w:tplc="C9B83380">
      <w:start w:val="1"/>
      <w:numFmt w:val="bullet"/>
      <w:lvlText w:val=""/>
      <w:lvlJc w:val="left"/>
      <w:pPr>
        <w:ind w:left="2160" w:hanging="360"/>
      </w:pPr>
      <w:rPr>
        <w:rFonts w:ascii="Wingdings" w:hAnsi="Wingdings" w:hint="default"/>
      </w:rPr>
    </w:lvl>
    <w:lvl w:ilvl="3" w:tplc="044641FA">
      <w:start w:val="1"/>
      <w:numFmt w:val="bullet"/>
      <w:lvlText w:val=""/>
      <w:lvlJc w:val="left"/>
      <w:pPr>
        <w:ind w:left="2880" w:hanging="360"/>
      </w:pPr>
      <w:rPr>
        <w:rFonts w:ascii="Symbol" w:hAnsi="Symbol" w:hint="default"/>
      </w:rPr>
    </w:lvl>
    <w:lvl w:ilvl="4" w:tplc="6C6CCECA">
      <w:start w:val="1"/>
      <w:numFmt w:val="bullet"/>
      <w:lvlText w:val="o"/>
      <w:lvlJc w:val="left"/>
      <w:pPr>
        <w:ind w:left="3600" w:hanging="360"/>
      </w:pPr>
      <w:rPr>
        <w:rFonts w:ascii="Courier New" w:hAnsi="Courier New" w:hint="default"/>
      </w:rPr>
    </w:lvl>
    <w:lvl w:ilvl="5" w:tplc="C9242300">
      <w:start w:val="1"/>
      <w:numFmt w:val="bullet"/>
      <w:lvlText w:val=""/>
      <w:lvlJc w:val="left"/>
      <w:pPr>
        <w:ind w:left="4320" w:hanging="360"/>
      </w:pPr>
      <w:rPr>
        <w:rFonts w:ascii="Wingdings" w:hAnsi="Wingdings" w:hint="default"/>
      </w:rPr>
    </w:lvl>
    <w:lvl w:ilvl="6" w:tplc="3FA02D4C">
      <w:start w:val="1"/>
      <w:numFmt w:val="bullet"/>
      <w:lvlText w:val=""/>
      <w:lvlJc w:val="left"/>
      <w:pPr>
        <w:ind w:left="5040" w:hanging="360"/>
      </w:pPr>
      <w:rPr>
        <w:rFonts w:ascii="Symbol" w:hAnsi="Symbol" w:hint="default"/>
      </w:rPr>
    </w:lvl>
    <w:lvl w:ilvl="7" w:tplc="32FC552C">
      <w:start w:val="1"/>
      <w:numFmt w:val="bullet"/>
      <w:lvlText w:val="o"/>
      <w:lvlJc w:val="left"/>
      <w:pPr>
        <w:ind w:left="5760" w:hanging="360"/>
      </w:pPr>
      <w:rPr>
        <w:rFonts w:ascii="Courier New" w:hAnsi="Courier New" w:hint="default"/>
      </w:rPr>
    </w:lvl>
    <w:lvl w:ilvl="8" w:tplc="FAAA0488">
      <w:start w:val="1"/>
      <w:numFmt w:val="bullet"/>
      <w:lvlText w:val=""/>
      <w:lvlJc w:val="left"/>
      <w:pPr>
        <w:ind w:left="6480" w:hanging="360"/>
      </w:pPr>
      <w:rPr>
        <w:rFonts w:ascii="Wingdings" w:hAnsi="Wingdings" w:hint="default"/>
      </w:rPr>
    </w:lvl>
  </w:abstractNum>
  <w:abstractNum w:abstractNumId="113" w15:restartNumberingAfterBreak="0">
    <w:nsid w:val="485A6845"/>
    <w:multiLevelType w:val="hybridMultilevel"/>
    <w:tmpl w:val="D1A8D920"/>
    <w:lvl w:ilvl="0" w:tplc="46488364">
      <w:start w:val="1"/>
      <w:numFmt w:val="bullet"/>
      <w:lvlText w:val=""/>
      <w:lvlJc w:val="left"/>
      <w:pPr>
        <w:ind w:left="720" w:hanging="360"/>
      </w:pPr>
      <w:rPr>
        <w:rFonts w:ascii="Symbol" w:hAnsi="Symbol" w:hint="default"/>
      </w:rPr>
    </w:lvl>
    <w:lvl w:ilvl="1" w:tplc="04F45DC2">
      <w:start w:val="1"/>
      <w:numFmt w:val="bullet"/>
      <w:lvlText w:val="o"/>
      <w:lvlJc w:val="left"/>
      <w:pPr>
        <w:ind w:left="1440" w:hanging="360"/>
      </w:pPr>
      <w:rPr>
        <w:rFonts w:ascii="Courier New" w:hAnsi="Courier New" w:hint="default"/>
      </w:rPr>
    </w:lvl>
    <w:lvl w:ilvl="2" w:tplc="6556F5E2">
      <w:start w:val="1"/>
      <w:numFmt w:val="bullet"/>
      <w:lvlText w:val=""/>
      <w:lvlJc w:val="left"/>
      <w:pPr>
        <w:ind w:left="2160" w:hanging="360"/>
      </w:pPr>
      <w:rPr>
        <w:rFonts w:ascii="Wingdings" w:hAnsi="Wingdings" w:hint="default"/>
      </w:rPr>
    </w:lvl>
    <w:lvl w:ilvl="3" w:tplc="97CE2F74">
      <w:start w:val="1"/>
      <w:numFmt w:val="bullet"/>
      <w:lvlText w:val=""/>
      <w:lvlJc w:val="left"/>
      <w:pPr>
        <w:ind w:left="2880" w:hanging="360"/>
      </w:pPr>
      <w:rPr>
        <w:rFonts w:ascii="Symbol" w:hAnsi="Symbol" w:hint="default"/>
      </w:rPr>
    </w:lvl>
    <w:lvl w:ilvl="4" w:tplc="F5B24B06">
      <w:start w:val="1"/>
      <w:numFmt w:val="bullet"/>
      <w:lvlText w:val="o"/>
      <w:lvlJc w:val="left"/>
      <w:pPr>
        <w:ind w:left="3600" w:hanging="360"/>
      </w:pPr>
      <w:rPr>
        <w:rFonts w:ascii="Courier New" w:hAnsi="Courier New" w:hint="default"/>
      </w:rPr>
    </w:lvl>
    <w:lvl w:ilvl="5" w:tplc="A298263E">
      <w:start w:val="1"/>
      <w:numFmt w:val="bullet"/>
      <w:lvlText w:val=""/>
      <w:lvlJc w:val="left"/>
      <w:pPr>
        <w:ind w:left="4320" w:hanging="360"/>
      </w:pPr>
      <w:rPr>
        <w:rFonts w:ascii="Wingdings" w:hAnsi="Wingdings" w:hint="default"/>
      </w:rPr>
    </w:lvl>
    <w:lvl w:ilvl="6" w:tplc="97AA04D8">
      <w:start w:val="1"/>
      <w:numFmt w:val="bullet"/>
      <w:lvlText w:val=""/>
      <w:lvlJc w:val="left"/>
      <w:pPr>
        <w:ind w:left="5040" w:hanging="360"/>
      </w:pPr>
      <w:rPr>
        <w:rFonts w:ascii="Symbol" w:hAnsi="Symbol" w:hint="default"/>
      </w:rPr>
    </w:lvl>
    <w:lvl w:ilvl="7" w:tplc="1EB452CA">
      <w:start w:val="1"/>
      <w:numFmt w:val="bullet"/>
      <w:lvlText w:val="o"/>
      <w:lvlJc w:val="left"/>
      <w:pPr>
        <w:ind w:left="5760" w:hanging="360"/>
      </w:pPr>
      <w:rPr>
        <w:rFonts w:ascii="Courier New" w:hAnsi="Courier New" w:hint="default"/>
      </w:rPr>
    </w:lvl>
    <w:lvl w:ilvl="8" w:tplc="915E4300">
      <w:start w:val="1"/>
      <w:numFmt w:val="bullet"/>
      <w:lvlText w:val=""/>
      <w:lvlJc w:val="left"/>
      <w:pPr>
        <w:ind w:left="6480" w:hanging="360"/>
      </w:pPr>
      <w:rPr>
        <w:rFonts w:ascii="Wingdings" w:hAnsi="Wingdings" w:hint="default"/>
      </w:rPr>
    </w:lvl>
  </w:abstractNum>
  <w:abstractNum w:abstractNumId="114" w15:restartNumberingAfterBreak="0">
    <w:nsid w:val="48D55904"/>
    <w:multiLevelType w:val="hybridMultilevel"/>
    <w:tmpl w:val="84AE822E"/>
    <w:lvl w:ilvl="0" w:tplc="C57CBBC2">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FE6D38"/>
    <w:multiLevelType w:val="hybridMultilevel"/>
    <w:tmpl w:val="8BF4AA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494D5A10"/>
    <w:multiLevelType w:val="hybridMultilevel"/>
    <w:tmpl w:val="CE38F486"/>
    <w:lvl w:ilvl="0" w:tplc="7B1C7968">
      <w:start w:val="1"/>
      <w:numFmt w:val="bullet"/>
      <w:lvlText w:val="-"/>
      <w:lvlJc w:val="left"/>
      <w:pPr>
        <w:ind w:left="720" w:hanging="360"/>
      </w:pPr>
      <w:rPr>
        <w:rFonts w:ascii="Calibri" w:hAnsi="Calibri" w:hint="default"/>
      </w:rPr>
    </w:lvl>
    <w:lvl w:ilvl="1" w:tplc="1D2C6ED6">
      <w:start w:val="1"/>
      <w:numFmt w:val="bullet"/>
      <w:lvlText w:val="o"/>
      <w:lvlJc w:val="left"/>
      <w:pPr>
        <w:ind w:left="1440" w:hanging="360"/>
      </w:pPr>
      <w:rPr>
        <w:rFonts w:ascii="Courier New" w:hAnsi="Courier New" w:hint="default"/>
      </w:rPr>
    </w:lvl>
    <w:lvl w:ilvl="2" w:tplc="65CEE78A">
      <w:start w:val="1"/>
      <w:numFmt w:val="bullet"/>
      <w:lvlText w:val=""/>
      <w:lvlJc w:val="left"/>
      <w:pPr>
        <w:ind w:left="2160" w:hanging="360"/>
      </w:pPr>
      <w:rPr>
        <w:rFonts w:ascii="Wingdings" w:hAnsi="Wingdings" w:hint="default"/>
      </w:rPr>
    </w:lvl>
    <w:lvl w:ilvl="3" w:tplc="56B4986A">
      <w:start w:val="1"/>
      <w:numFmt w:val="bullet"/>
      <w:lvlText w:val=""/>
      <w:lvlJc w:val="left"/>
      <w:pPr>
        <w:ind w:left="2880" w:hanging="360"/>
      </w:pPr>
      <w:rPr>
        <w:rFonts w:ascii="Symbol" w:hAnsi="Symbol" w:hint="default"/>
      </w:rPr>
    </w:lvl>
    <w:lvl w:ilvl="4" w:tplc="9E6644A4">
      <w:start w:val="1"/>
      <w:numFmt w:val="bullet"/>
      <w:lvlText w:val="o"/>
      <w:lvlJc w:val="left"/>
      <w:pPr>
        <w:ind w:left="3600" w:hanging="360"/>
      </w:pPr>
      <w:rPr>
        <w:rFonts w:ascii="Courier New" w:hAnsi="Courier New" w:hint="default"/>
      </w:rPr>
    </w:lvl>
    <w:lvl w:ilvl="5" w:tplc="98E0304A">
      <w:start w:val="1"/>
      <w:numFmt w:val="bullet"/>
      <w:lvlText w:val=""/>
      <w:lvlJc w:val="left"/>
      <w:pPr>
        <w:ind w:left="4320" w:hanging="360"/>
      </w:pPr>
      <w:rPr>
        <w:rFonts w:ascii="Wingdings" w:hAnsi="Wingdings" w:hint="default"/>
      </w:rPr>
    </w:lvl>
    <w:lvl w:ilvl="6" w:tplc="F2AEC400">
      <w:start w:val="1"/>
      <w:numFmt w:val="bullet"/>
      <w:lvlText w:val=""/>
      <w:lvlJc w:val="left"/>
      <w:pPr>
        <w:ind w:left="5040" w:hanging="360"/>
      </w:pPr>
      <w:rPr>
        <w:rFonts w:ascii="Symbol" w:hAnsi="Symbol" w:hint="default"/>
      </w:rPr>
    </w:lvl>
    <w:lvl w:ilvl="7" w:tplc="EDD484A0">
      <w:start w:val="1"/>
      <w:numFmt w:val="bullet"/>
      <w:lvlText w:val="o"/>
      <w:lvlJc w:val="left"/>
      <w:pPr>
        <w:ind w:left="5760" w:hanging="360"/>
      </w:pPr>
      <w:rPr>
        <w:rFonts w:ascii="Courier New" w:hAnsi="Courier New" w:hint="default"/>
      </w:rPr>
    </w:lvl>
    <w:lvl w:ilvl="8" w:tplc="6382CF1E">
      <w:start w:val="1"/>
      <w:numFmt w:val="bullet"/>
      <w:lvlText w:val=""/>
      <w:lvlJc w:val="left"/>
      <w:pPr>
        <w:ind w:left="6480" w:hanging="360"/>
      </w:pPr>
      <w:rPr>
        <w:rFonts w:ascii="Wingdings" w:hAnsi="Wingdings" w:hint="default"/>
      </w:rPr>
    </w:lvl>
  </w:abstractNum>
  <w:abstractNum w:abstractNumId="117" w15:restartNumberingAfterBreak="0">
    <w:nsid w:val="4B3750E7"/>
    <w:multiLevelType w:val="hybridMultilevel"/>
    <w:tmpl w:val="F3BCF7CC"/>
    <w:lvl w:ilvl="0" w:tplc="E9FE3CF2">
      <w:start w:val="1"/>
      <w:numFmt w:val="bullet"/>
      <w:lvlText w:val="-"/>
      <w:lvlJc w:val="left"/>
      <w:pPr>
        <w:ind w:left="720" w:hanging="360"/>
      </w:pPr>
      <w:rPr>
        <w:rFonts w:ascii="Calibri" w:hAnsi="Calibri" w:hint="default"/>
      </w:rPr>
    </w:lvl>
    <w:lvl w:ilvl="1" w:tplc="72CC7E0E">
      <w:start w:val="1"/>
      <w:numFmt w:val="bullet"/>
      <w:lvlText w:val="o"/>
      <w:lvlJc w:val="left"/>
      <w:pPr>
        <w:ind w:left="1440" w:hanging="360"/>
      </w:pPr>
      <w:rPr>
        <w:rFonts w:ascii="Courier New" w:hAnsi="Courier New" w:hint="default"/>
      </w:rPr>
    </w:lvl>
    <w:lvl w:ilvl="2" w:tplc="3BAA3E4A">
      <w:start w:val="1"/>
      <w:numFmt w:val="bullet"/>
      <w:lvlText w:val=""/>
      <w:lvlJc w:val="left"/>
      <w:pPr>
        <w:ind w:left="2160" w:hanging="360"/>
      </w:pPr>
      <w:rPr>
        <w:rFonts w:ascii="Wingdings" w:hAnsi="Wingdings" w:hint="default"/>
      </w:rPr>
    </w:lvl>
    <w:lvl w:ilvl="3" w:tplc="2996B140">
      <w:start w:val="1"/>
      <w:numFmt w:val="bullet"/>
      <w:lvlText w:val=""/>
      <w:lvlJc w:val="left"/>
      <w:pPr>
        <w:ind w:left="2880" w:hanging="360"/>
      </w:pPr>
      <w:rPr>
        <w:rFonts w:ascii="Symbol" w:hAnsi="Symbol" w:hint="default"/>
      </w:rPr>
    </w:lvl>
    <w:lvl w:ilvl="4" w:tplc="5A38AE74">
      <w:start w:val="1"/>
      <w:numFmt w:val="bullet"/>
      <w:lvlText w:val="o"/>
      <w:lvlJc w:val="left"/>
      <w:pPr>
        <w:ind w:left="3600" w:hanging="360"/>
      </w:pPr>
      <w:rPr>
        <w:rFonts w:ascii="Courier New" w:hAnsi="Courier New" w:hint="default"/>
      </w:rPr>
    </w:lvl>
    <w:lvl w:ilvl="5" w:tplc="4C8ACFAA">
      <w:start w:val="1"/>
      <w:numFmt w:val="bullet"/>
      <w:lvlText w:val=""/>
      <w:lvlJc w:val="left"/>
      <w:pPr>
        <w:ind w:left="4320" w:hanging="360"/>
      </w:pPr>
      <w:rPr>
        <w:rFonts w:ascii="Wingdings" w:hAnsi="Wingdings" w:hint="default"/>
      </w:rPr>
    </w:lvl>
    <w:lvl w:ilvl="6" w:tplc="4D2AAC60">
      <w:start w:val="1"/>
      <w:numFmt w:val="bullet"/>
      <w:lvlText w:val=""/>
      <w:lvlJc w:val="left"/>
      <w:pPr>
        <w:ind w:left="5040" w:hanging="360"/>
      </w:pPr>
      <w:rPr>
        <w:rFonts w:ascii="Symbol" w:hAnsi="Symbol" w:hint="default"/>
      </w:rPr>
    </w:lvl>
    <w:lvl w:ilvl="7" w:tplc="91341730">
      <w:start w:val="1"/>
      <w:numFmt w:val="bullet"/>
      <w:lvlText w:val="o"/>
      <w:lvlJc w:val="left"/>
      <w:pPr>
        <w:ind w:left="5760" w:hanging="360"/>
      </w:pPr>
      <w:rPr>
        <w:rFonts w:ascii="Courier New" w:hAnsi="Courier New" w:hint="default"/>
      </w:rPr>
    </w:lvl>
    <w:lvl w:ilvl="8" w:tplc="F7D89D30">
      <w:start w:val="1"/>
      <w:numFmt w:val="bullet"/>
      <w:lvlText w:val=""/>
      <w:lvlJc w:val="left"/>
      <w:pPr>
        <w:ind w:left="6480" w:hanging="360"/>
      </w:pPr>
      <w:rPr>
        <w:rFonts w:ascii="Wingdings" w:hAnsi="Wingdings" w:hint="default"/>
      </w:rPr>
    </w:lvl>
  </w:abstractNum>
  <w:abstractNum w:abstractNumId="118" w15:restartNumberingAfterBreak="0">
    <w:nsid w:val="4B4B5010"/>
    <w:multiLevelType w:val="hybridMultilevel"/>
    <w:tmpl w:val="8708C42C"/>
    <w:lvl w:ilvl="0" w:tplc="41A0E9A6">
      <w:start w:val="1"/>
      <w:numFmt w:val="bullet"/>
      <w:lvlText w:val="-"/>
      <w:lvlJc w:val="left"/>
      <w:pPr>
        <w:ind w:left="720" w:hanging="360"/>
      </w:pPr>
      <w:rPr>
        <w:rFonts w:ascii="Symbol" w:hAnsi="Symbol" w:hint="default"/>
      </w:rPr>
    </w:lvl>
    <w:lvl w:ilvl="1" w:tplc="17BCF628">
      <w:start w:val="1"/>
      <w:numFmt w:val="bullet"/>
      <w:lvlText w:val="o"/>
      <w:lvlJc w:val="left"/>
      <w:pPr>
        <w:ind w:left="1440" w:hanging="360"/>
      </w:pPr>
      <w:rPr>
        <w:rFonts w:ascii="Courier New" w:hAnsi="Courier New" w:hint="default"/>
      </w:rPr>
    </w:lvl>
    <w:lvl w:ilvl="2" w:tplc="E12863F8">
      <w:start w:val="1"/>
      <w:numFmt w:val="bullet"/>
      <w:lvlText w:val=""/>
      <w:lvlJc w:val="left"/>
      <w:pPr>
        <w:ind w:left="2160" w:hanging="360"/>
      </w:pPr>
      <w:rPr>
        <w:rFonts w:ascii="Wingdings" w:hAnsi="Wingdings" w:hint="default"/>
      </w:rPr>
    </w:lvl>
    <w:lvl w:ilvl="3" w:tplc="8BEEAB26">
      <w:start w:val="1"/>
      <w:numFmt w:val="bullet"/>
      <w:lvlText w:val=""/>
      <w:lvlJc w:val="left"/>
      <w:pPr>
        <w:ind w:left="2880" w:hanging="360"/>
      </w:pPr>
      <w:rPr>
        <w:rFonts w:ascii="Symbol" w:hAnsi="Symbol" w:hint="default"/>
      </w:rPr>
    </w:lvl>
    <w:lvl w:ilvl="4" w:tplc="75B04FE4">
      <w:start w:val="1"/>
      <w:numFmt w:val="bullet"/>
      <w:lvlText w:val="o"/>
      <w:lvlJc w:val="left"/>
      <w:pPr>
        <w:ind w:left="3600" w:hanging="360"/>
      </w:pPr>
      <w:rPr>
        <w:rFonts w:ascii="Courier New" w:hAnsi="Courier New" w:hint="default"/>
      </w:rPr>
    </w:lvl>
    <w:lvl w:ilvl="5" w:tplc="38022FDA">
      <w:start w:val="1"/>
      <w:numFmt w:val="bullet"/>
      <w:lvlText w:val=""/>
      <w:lvlJc w:val="left"/>
      <w:pPr>
        <w:ind w:left="4320" w:hanging="360"/>
      </w:pPr>
      <w:rPr>
        <w:rFonts w:ascii="Wingdings" w:hAnsi="Wingdings" w:hint="default"/>
      </w:rPr>
    </w:lvl>
    <w:lvl w:ilvl="6" w:tplc="1EC85038">
      <w:start w:val="1"/>
      <w:numFmt w:val="bullet"/>
      <w:lvlText w:val=""/>
      <w:lvlJc w:val="left"/>
      <w:pPr>
        <w:ind w:left="5040" w:hanging="360"/>
      </w:pPr>
      <w:rPr>
        <w:rFonts w:ascii="Symbol" w:hAnsi="Symbol" w:hint="default"/>
      </w:rPr>
    </w:lvl>
    <w:lvl w:ilvl="7" w:tplc="D59C41EA">
      <w:start w:val="1"/>
      <w:numFmt w:val="bullet"/>
      <w:lvlText w:val="o"/>
      <w:lvlJc w:val="left"/>
      <w:pPr>
        <w:ind w:left="5760" w:hanging="360"/>
      </w:pPr>
      <w:rPr>
        <w:rFonts w:ascii="Courier New" w:hAnsi="Courier New" w:hint="default"/>
      </w:rPr>
    </w:lvl>
    <w:lvl w:ilvl="8" w:tplc="231442C6">
      <w:start w:val="1"/>
      <w:numFmt w:val="bullet"/>
      <w:lvlText w:val=""/>
      <w:lvlJc w:val="left"/>
      <w:pPr>
        <w:ind w:left="6480" w:hanging="360"/>
      </w:pPr>
      <w:rPr>
        <w:rFonts w:ascii="Wingdings" w:hAnsi="Wingdings" w:hint="default"/>
      </w:rPr>
    </w:lvl>
  </w:abstractNum>
  <w:abstractNum w:abstractNumId="119" w15:restartNumberingAfterBreak="0">
    <w:nsid w:val="4BA5313D"/>
    <w:multiLevelType w:val="hybridMultilevel"/>
    <w:tmpl w:val="69DCBCCC"/>
    <w:lvl w:ilvl="0" w:tplc="97400B46">
      <w:start w:val="1"/>
      <w:numFmt w:val="decimal"/>
      <w:lvlText w:val="%1."/>
      <w:lvlJc w:val="left"/>
      <w:pPr>
        <w:ind w:left="720" w:hanging="360"/>
      </w:pPr>
    </w:lvl>
    <w:lvl w:ilvl="1" w:tplc="C718779A">
      <w:start w:val="1"/>
      <w:numFmt w:val="lowerLetter"/>
      <w:lvlText w:val="%2."/>
      <w:lvlJc w:val="left"/>
      <w:pPr>
        <w:ind w:left="1440" w:hanging="360"/>
      </w:pPr>
    </w:lvl>
    <w:lvl w:ilvl="2" w:tplc="F30249AA">
      <w:start w:val="1"/>
      <w:numFmt w:val="lowerRoman"/>
      <w:lvlText w:val="%3."/>
      <w:lvlJc w:val="right"/>
      <w:pPr>
        <w:ind w:left="2160" w:hanging="180"/>
      </w:pPr>
    </w:lvl>
    <w:lvl w:ilvl="3" w:tplc="764CB576">
      <w:start w:val="1"/>
      <w:numFmt w:val="decimal"/>
      <w:lvlText w:val="%4."/>
      <w:lvlJc w:val="left"/>
      <w:pPr>
        <w:ind w:left="2880" w:hanging="360"/>
      </w:pPr>
    </w:lvl>
    <w:lvl w:ilvl="4" w:tplc="08B2044C">
      <w:start w:val="1"/>
      <w:numFmt w:val="lowerLetter"/>
      <w:lvlText w:val="%5."/>
      <w:lvlJc w:val="left"/>
      <w:pPr>
        <w:ind w:left="3600" w:hanging="360"/>
      </w:pPr>
    </w:lvl>
    <w:lvl w:ilvl="5" w:tplc="40CAEA38">
      <w:start w:val="1"/>
      <w:numFmt w:val="lowerRoman"/>
      <w:lvlText w:val="%6."/>
      <w:lvlJc w:val="right"/>
      <w:pPr>
        <w:ind w:left="4320" w:hanging="180"/>
      </w:pPr>
    </w:lvl>
    <w:lvl w:ilvl="6" w:tplc="0FD6D400">
      <w:start w:val="1"/>
      <w:numFmt w:val="decimal"/>
      <w:lvlText w:val="%7."/>
      <w:lvlJc w:val="left"/>
      <w:pPr>
        <w:ind w:left="5040" w:hanging="360"/>
      </w:pPr>
    </w:lvl>
    <w:lvl w:ilvl="7" w:tplc="84984FD8">
      <w:start w:val="1"/>
      <w:numFmt w:val="lowerLetter"/>
      <w:lvlText w:val="%8."/>
      <w:lvlJc w:val="left"/>
      <w:pPr>
        <w:ind w:left="5760" w:hanging="360"/>
      </w:pPr>
    </w:lvl>
    <w:lvl w:ilvl="8" w:tplc="80CEF570">
      <w:start w:val="1"/>
      <w:numFmt w:val="lowerRoman"/>
      <w:lvlText w:val="%9."/>
      <w:lvlJc w:val="right"/>
      <w:pPr>
        <w:ind w:left="6480" w:hanging="180"/>
      </w:pPr>
    </w:lvl>
  </w:abstractNum>
  <w:abstractNum w:abstractNumId="120" w15:restartNumberingAfterBreak="0">
    <w:nsid w:val="4BA83590"/>
    <w:multiLevelType w:val="hybridMultilevel"/>
    <w:tmpl w:val="031C948C"/>
    <w:lvl w:ilvl="0" w:tplc="67DE220E">
      <w:start w:val="1"/>
      <w:numFmt w:val="decimal"/>
      <w:lvlText w:val="%1."/>
      <w:lvlJc w:val="left"/>
      <w:pPr>
        <w:ind w:left="720" w:hanging="360"/>
      </w:pPr>
      <w:rPr>
        <w:rFonts w:hint="default"/>
        <w:b w:val="0"/>
        <w:bCs w:val="0"/>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CE70A7A"/>
    <w:multiLevelType w:val="hybridMultilevel"/>
    <w:tmpl w:val="26340D3A"/>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DAD2934"/>
    <w:multiLevelType w:val="hybridMultilevel"/>
    <w:tmpl w:val="F6B65086"/>
    <w:lvl w:ilvl="0" w:tplc="0809000F">
      <w:start w:val="1"/>
      <w:numFmt w:val="decimal"/>
      <w:lvlText w:val="%1."/>
      <w:lvlJc w:val="left"/>
      <w:pPr>
        <w:ind w:left="720" w:hanging="360"/>
      </w:pPr>
      <w:rPr>
        <w:rFonts w:hint="default"/>
      </w:rPr>
    </w:lvl>
    <w:lvl w:ilvl="1" w:tplc="EAD6BDAC">
      <w:start w:val="1"/>
      <w:numFmt w:val="bullet"/>
      <w:lvlText w:val="o"/>
      <w:lvlJc w:val="left"/>
      <w:pPr>
        <w:ind w:left="1440" w:hanging="360"/>
      </w:pPr>
      <w:rPr>
        <w:rFonts w:ascii="Courier New" w:hAnsi="Courier New" w:hint="default"/>
      </w:rPr>
    </w:lvl>
    <w:lvl w:ilvl="2" w:tplc="F7FE59CE">
      <w:start w:val="1"/>
      <w:numFmt w:val="bullet"/>
      <w:lvlText w:val=""/>
      <w:lvlJc w:val="left"/>
      <w:pPr>
        <w:ind w:left="2160" w:hanging="360"/>
      </w:pPr>
      <w:rPr>
        <w:rFonts w:ascii="Wingdings" w:hAnsi="Wingdings" w:hint="default"/>
      </w:rPr>
    </w:lvl>
    <w:lvl w:ilvl="3" w:tplc="CF94DCBE">
      <w:start w:val="1"/>
      <w:numFmt w:val="bullet"/>
      <w:lvlText w:val=""/>
      <w:lvlJc w:val="left"/>
      <w:pPr>
        <w:ind w:left="2880" w:hanging="360"/>
      </w:pPr>
      <w:rPr>
        <w:rFonts w:ascii="Symbol" w:hAnsi="Symbol" w:hint="default"/>
      </w:rPr>
    </w:lvl>
    <w:lvl w:ilvl="4" w:tplc="286C276C">
      <w:start w:val="1"/>
      <w:numFmt w:val="bullet"/>
      <w:lvlText w:val="o"/>
      <w:lvlJc w:val="left"/>
      <w:pPr>
        <w:ind w:left="3600" w:hanging="360"/>
      </w:pPr>
      <w:rPr>
        <w:rFonts w:ascii="Courier New" w:hAnsi="Courier New" w:hint="default"/>
      </w:rPr>
    </w:lvl>
    <w:lvl w:ilvl="5" w:tplc="C66EE2DC">
      <w:start w:val="1"/>
      <w:numFmt w:val="bullet"/>
      <w:lvlText w:val=""/>
      <w:lvlJc w:val="left"/>
      <w:pPr>
        <w:ind w:left="4320" w:hanging="360"/>
      </w:pPr>
      <w:rPr>
        <w:rFonts w:ascii="Wingdings" w:hAnsi="Wingdings" w:hint="default"/>
      </w:rPr>
    </w:lvl>
    <w:lvl w:ilvl="6" w:tplc="A3964ACC">
      <w:start w:val="1"/>
      <w:numFmt w:val="bullet"/>
      <w:lvlText w:val=""/>
      <w:lvlJc w:val="left"/>
      <w:pPr>
        <w:ind w:left="5040" w:hanging="360"/>
      </w:pPr>
      <w:rPr>
        <w:rFonts w:ascii="Symbol" w:hAnsi="Symbol" w:hint="default"/>
      </w:rPr>
    </w:lvl>
    <w:lvl w:ilvl="7" w:tplc="C46CD95C">
      <w:start w:val="1"/>
      <w:numFmt w:val="bullet"/>
      <w:lvlText w:val="o"/>
      <w:lvlJc w:val="left"/>
      <w:pPr>
        <w:ind w:left="5760" w:hanging="360"/>
      </w:pPr>
      <w:rPr>
        <w:rFonts w:ascii="Courier New" w:hAnsi="Courier New" w:hint="default"/>
      </w:rPr>
    </w:lvl>
    <w:lvl w:ilvl="8" w:tplc="4DFC2098">
      <w:start w:val="1"/>
      <w:numFmt w:val="bullet"/>
      <w:lvlText w:val=""/>
      <w:lvlJc w:val="left"/>
      <w:pPr>
        <w:ind w:left="6480" w:hanging="360"/>
      </w:pPr>
      <w:rPr>
        <w:rFonts w:ascii="Wingdings" w:hAnsi="Wingdings" w:hint="default"/>
      </w:rPr>
    </w:lvl>
  </w:abstractNum>
  <w:abstractNum w:abstractNumId="123" w15:restartNumberingAfterBreak="0">
    <w:nsid w:val="4E3A45DB"/>
    <w:multiLevelType w:val="hybridMultilevel"/>
    <w:tmpl w:val="3F864480"/>
    <w:lvl w:ilvl="0" w:tplc="3D04434C">
      <w:start w:val="1"/>
      <w:numFmt w:val="decimal"/>
      <w:lvlText w:val="%1."/>
      <w:lvlJc w:val="left"/>
      <w:pPr>
        <w:ind w:left="720" w:hanging="360"/>
      </w:pPr>
    </w:lvl>
    <w:lvl w:ilvl="1" w:tplc="1C3C6C4A">
      <w:start w:val="1"/>
      <w:numFmt w:val="lowerLetter"/>
      <w:lvlText w:val="%2."/>
      <w:lvlJc w:val="left"/>
      <w:pPr>
        <w:ind w:left="1440" w:hanging="360"/>
      </w:pPr>
    </w:lvl>
    <w:lvl w:ilvl="2" w:tplc="DA9E7350">
      <w:start w:val="1"/>
      <w:numFmt w:val="lowerRoman"/>
      <w:lvlText w:val="%3."/>
      <w:lvlJc w:val="right"/>
      <w:pPr>
        <w:ind w:left="2160" w:hanging="180"/>
      </w:pPr>
    </w:lvl>
    <w:lvl w:ilvl="3" w:tplc="2676D892">
      <w:start w:val="1"/>
      <w:numFmt w:val="decimal"/>
      <w:lvlText w:val="%4."/>
      <w:lvlJc w:val="left"/>
      <w:pPr>
        <w:ind w:left="2880" w:hanging="360"/>
      </w:pPr>
    </w:lvl>
    <w:lvl w:ilvl="4" w:tplc="D2267FC4">
      <w:start w:val="1"/>
      <w:numFmt w:val="lowerLetter"/>
      <w:lvlText w:val="%5."/>
      <w:lvlJc w:val="left"/>
      <w:pPr>
        <w:ind w:left="3600" w:hanging="360"/>
      </w:pPr>
    </w:lvl>
    <w:lvl w:ilvl="5" w:tplc="182E1AAC">
      <w:start w:val="1"/>
      <w:numFmt w:val="lowerRoman"/>
      <w:lvlText w:val="%6."/>
      <w:lvlJc w:val="right"/>
      <w:pPr>
        <w:ind w:left="4320" w:hanging="180"/>
      </w:pPr>
    </w:lvl>
    <w:lvl w:ilvl="6" w:tplc="B7FCAEB4">
      <w:start w:val="1"/>
      <w:numFmt w:val="decimal"/>
      <w:lvlText w:val="%7."/>
      <w:lvlJc w:val="left"/>
      <w:pPr>
        <w:ind w:left="5040" w:hanging="360"/>
      </w:pPr>
    </w:lvl>
    <w:lvl w:ilvl="7" w:tplc="9BA45404">
      <w:start w:val="1"/>
      <w:numFmt w:val="lowerLetter"/>
      <w:lvlText w:val="%8."/>
      <w:lvlJc w:val="left"/>
      <w:pPr>
        <w:ind w:left="5760" w:hanging="360"/>
      </w:pPr>
    </w:lvl>
    <w:lvl w:ilvl="8" w:tplc="B5B4614C">
      <w:start w:val="1"/>
      <w:numFmt w:val="lowerRoman"/>
      <w:lvlText w:val="%9."/>
      <w:lvlJc w:val="right"/>
      <w:pPr>
        <w:ind w:left="6480" w:hanging="180"/>
      </w:pPr>
    </w:lvl>
  </w:abstractNum>
  <w:abstractNum w:abstractNumId="124" w15:restartNumberingAfterBreak="0">
    <w:nsid w:val="4ECC2AF6"/>
    <w:multiLevelType w:val="hybridMultilevel"/>
    <w:tmpl w:val="92043C02"/>
    <w:lvl w:ilvl="0" w:tplc="EE8AB7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4ECC34DA"/>
    <w:multiLevelType w:val="hybridMultilevel"/>
    <w:tmpl w:val="9D7E5870"/>
    <w:lvl w:ilvl="0" w:tplc="16DA17E8">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4F633C12"/>
    <w:multiLevelType w:val="hybridMultilevel"/>
    <w:tmpl w:val="7C7866BC"/>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09A6CC3"/>
    <w:multiLevelType w:val="hybridMultilevel"/>
    <w:tmpl w:val="8C8EA8AE"/>
    <w:lvl w:ilvl="0" w:tplc="C87857CA">
      <w:start w:val="1"/>
      <w:numFmt w:val="bullet"/>
      <w:lvlText w:val="-"/>
      <w:lvlJc w:val="left"/>
      <w:pPr>
        <w:ind w:left="720" w:hanging="360"/>
      </w:pPr>
      <w:rPr>
        <w:rFonts w:ascii="Calibri" w:hAnsi="Calibri" w:hint="default"/>
      </w:rPr>
    </w:lvl>
    <w:lvl w:ilvl="1" w:tplc="519C3AE2">
      <w:start w:val="1"/>
      <w:numFmt w:val="bullet"/>
      <w:lvlText w:val="o"/>
      <w:lvlJc w:val="left"/>
      <w:pPr>
        <w:ind w:left="1440" w:hanging="360"/>
      </w:pPr>
      <w:rPr>
        <w:rFonts w:ascii="Courier New" w:hAnsi="Courier New" w:hint="default"/>
      </w:rPr>
    </w:lvl>
    <w:lvl w:ilvl="2" w:tplc="5942BF1E">
      <w:start w:val="1"/>
      <w:numFmt w:val="bullet"/>
      <w:lvlText w:val=""/>
      <w:lvlJc w:val="left"/>
      <w:pPr>
        <w:ind w:left="2160" w:hanging="360"/>
      </w:pPr>
      <w:rPr>
        <w:rFonts w:ascii="Wingdings" w:hAnsi="Wingdings" w:hint="default"/>
      </w:rPr>
    </w:lvl>
    <w:lvl w:ilvl="3" w:tplc="55FAD2B4">
      <w:start w:val="1"/>
      <w:numFmt w:val="bullet"/>
      <w:lvlText w:val=""/>
      <w:lvlJc w:val="left"/>
      <w:pPr>
        <w:ind w:left="2880" w:hanging="360"/>
      </w:pPr>
      <w:rPr>
        <w:rFonts w:ascii="Symbol" w:hAnsi="Symbol" w:hint="default"/>
      </w:rPr>
    </w:lvl>
    <w:lvl w:ilvl="4" w:tplc="BC34CF5A">
      <w:start w:val="1"/>
      <w:numFmt w:val="bullet"/>
      <w:lvlText w:val="o"/>
      <w:lvlJc w:val="left"/>
      <w:pPr>
        <w:ind w:left="3600" w:hanging="360"/>
      </w:pPr>
      <w:rPr>
        <w:rFonts w:ascii="Courier New" w:hAnsi="Courier New" w:hint="default"/>
      </w:rPr>
    </w:lvl>
    <w:lvl w:ilvl="5" w:tplc="481818DC">
      <w:start w:val="1"/>
      <w:numFmt w:val="bullet"/>
      <w:lvlText w:val=""/>
      <w:lvlJc w:val="left"/>
      <w:pPr>
        <w:ind w:left="4320" w:hanging="360"/>
      </w:pPr>
      <w:rPr>
        <w:rFonts w:ascii="Wingdings" w:hAnsi="Wingdings" w:hint="default"/>
      </w:rPr>
    </w:lvl>
    <w:lvl w:ilvl="6" w:tplc="32AAFE76">
      <w:start w:val="1"/>
      <w:numFmt w:val="bullet"/>
      <w:lvlText w:val=""/>
      <w:lvlJc w:val="left"/>
      <w:pPr>
        <w:ind w:left="5040" w:hanging="360"/>
      </w:pPr>
      <w:rPr>
        <w:rFonts w:ascii="Symbol" w:hAnsi="Symbol" w:hint="default"/>
      </w:rPr>
    </w:lvl>
    <w:lvl w:ilvl="7" w:tplc="833871DA">
      <w:start w:val="1"/>
      <w:numFmt w:val="bullet"/>
      <w:lvlText w:val="o"/>
      <w:lvlJc w:val="left"/>
      <w:pPr>
        <w:ind w:left="5760" w:hanging="360"/>
      </w:pPr>
      <w:rPr>
        <w:rFonts w:ascii="Courier New" w:hAnsi="Courier New" w:hint="default"/>
      </w:rPr>
    </w:lvl>
    <w:lvl w:ilvl="8" w:tplc="108C397E">
      <w:start w:val="1"/>
      <w:numFmt w:val="bullet"/>
      <w:lvlText w:val=""/>
      <w:lvlJc w:val="left"/>
      <w:pPr>
        <w:ind w:left="6480" w:hanging="360"/>
      </w:pPr>
      <w:rPr>
        <w:rFonts w:ascii="Wingdings" w:hAnsi="Wingdings" w:hint="default"/>
      </w:rPr>
    </w:lvl>
  </w:abstractNum>
  <w:abstractNum w:abstractNumId="128" w15:restartNumberingAfterBreak="0">
    <w:nsid w:val="50DC5BC0"/>
    <w:multiLevelType w:val="hybridMultilevel"/>
    <w:tmpl w:val="1C66FA08"/>
    <w:lvl w:ilvl="0" w:tplc="A5DC8D24">
      <w:start w:val="1"/>
      <w:numFmt w:val="bullet"/>
      <w:lvlText w:val="-"/>
      <w:lvlJc w:val="left"/>
      <w:pPr>
        <w:ind w:left="720" w:hanging="360"/>
      </w:pPr>
      <w:rPr>
        <w:rFonts w:ascii="&quot;inherit&quot;,serif" w:hAnsi="&quot;inherit&quot;,serif" w:hint="default"/>
      </w:rPr>
    </w:lvl>
    <w:lvl w:ilvl="1" w:tplc="09BAA7B6">
      <w:start w:val="1"/>
      <w:numFmt w:val="bullet"/>
      <w:lvlText w:val="o"/>
      <w:lvlJc w:val="left"/>
      <w:pPr>
        <w:ind w:left="1440" w:hanging="360"/>
      </w:pPr>
      <w:rPr>
        <w:rFonts w:ascii="Courier New" w:hAnsi="Courier New" w:hint="default"/>
      </w:rPr>
    </w:lvl>
    <w:lvl w:ilvl="2" w:tplc="7674C610">
      <w:start w:val="1"/>
      <w:numFmt w:val="bullet"/>
      <w:lvlText w:val=""/>
      <w:lvlJc w:val="left"/>
      <w:pPr>
        <w:ind w:left="2160" w:hanging="360"/>
      </w:pPr>
      <w:rPr>
        <w:rFonts w:ascii="Wingdings" w:hAnsi="Wingdings" w:hint="default"/>
      </w:rPr>
    </w:lvl>
    <w:lvl w:ilvl="3" w:tplc="08527CFE">
      <w:start w:val="1"/>
      <w:numFmt w:val="bullet"/>
      <w:lvlText w:val=""/>
      <w:lvlJc w:val="left"/>
      <w:pPr>
        <w:ind w:left="2880" w:hanging="360"/>
      </w:pPr>
      <w:rPr>
        <w:rFonts w:ascii="Symbol" w:hAnsi="Symbol" w:hint="default"/>
      </w:rPr>
    </w:lvl>
    <w:lvl w:ilvl="4" w:tplc="AB4641BE">
      <w:start w:val="1"/>
      <w:numFmt w:val="bullet"/>
      <w:lvlText w:val="o"/>
      <w:lvlJc w:val="left"/>
      <w:pPr>
        <w:ind w:left="3600" w:hanging="360"/>
      </w:pPr>
      <w:rPr>
        <w:rFonts w:ascii="Courier New" w:hAnsi="Courier New" w:hint="default"/>
      </w:rPr>
    </w:lvl>
    <w:lvl w:ilvl="5" w:tplc="69B0006E">
      <w:start w:val="1"/>
      <w:numFmt w:val="bullet"/>
      <w:lvlText w:val=""/>
      <w:lvlJc w:val="left"/>
      <w:pPr>
        <w:ind w:left="4320" w:hanging="360"/>
      </w:pPr>
      <w:rPr>
        <w:rFonts w:ascii="Wingdings" w:hAnsi="Wingdings" w:hint="default"/>
      </w:rPr>
    </w:lvl>
    <w:lvl w:ilvl="6" w:tplc="B2DE9BFC">
      <w:start w:val="1"/>
      <w:numFmt w:val="bullet"/>
      <w:lvlText w:val=""/>
      <w:lvlJc w:val="left"/>
      <w:pPr>
        <w:ind w:left="5040" w:hanging="360"/>
      </w:pPr>
      <w:rPr>
        <w:rFonts w:ascii="Symbol" w:hAnsi="Symbol" w:hint="default"/>
      </w:rPr>
    </w:lvl>
    <w:lvl w:ilvl="7" w:tplc="978412EC">
      <w:start w:val="1"/>
      <w:numFmt w:val="bullet"/>
      <w:lvlText w:val="o"/>
      <w:lvlJc w:val="left"/>
      <w:pPr>
        <w:ind w:left="5760" w:hanging="360"/>
      </w:pPr>
      <w:rPr>
        <w:rFonts w:ascii="Courier New" w:hAnsi="Courier New" w:hint="default"/>
      </w:rPr>
    </w:lvl>
    <w:lvl w:ilvl="8" w:tplc="6B924FA8">
      <w:start w:val="1"/>
      <w:numFmt w:val="bullet"/>
      <w:lvlText w:val=""/>
      <w:lvlJc w:val="left"/>
      <w:pPr>
        <w:ind w:left="6480" w:hanging="360"/>
      </w:pPr>
      <w:rPr>
        <w:rFonts w:ascii="Wingdings" w:hAnsi="Wingdings" w:hint="default"/>
      </w:rPr>
    </w:lvl>
  </w:abstractNum>
  <w:abstractNum w:abstractNumId="129" w15:restartNumberingAfterBreak="0">
    <w:nsid w:val="50E52C09"/>
    <w:multiLevelType w:val="hybridMultilevel"/>
    <w:tmpl w:val="07280808"/>
    <w:lvl w:ilvl="0" w:tplc="0809000F">
      <w:start w:val="1"/>
      <w:numFmt w:val="decimal"/>
      <w:lvlText w:val="%1."/>
      <w:lvlJc w:val="left"/>
      <w:pPr>
        <w:ind w:left="720" w:hanging="360"/>
      </w:pPr>
      <w:rPr>
        <w:rFonts w:hint="default"/>
      </w:rPr>
    </w:lvl>
    <w:lvl w:ilvl="1" w:tplc="5AA866BC">
      <w:start w:val="1"/>
      <w:numFmt w:val="bullet"/>
      <w:lvlText w:val="o"/>
      <w:lvlJc w:val="left"/>
      <w:pPr>
        <w:ind w:left="1440" w:hanging="360"/>
      </w:pPr>
      <w:rPr>
        <w:rFonts w:ascii="Courier New" w:hAnsi="Courier New" w:hint="default"/>
      </w:rPr>
    </w:lvl>
    <w:lvl w:ilvl="2" w:tplc="B50AE3DE">
      <w:start w:val="1"/>
      <w:numFmt w:val="bullet"/>
      <w:lvlText w:val=""/>
      <w:lvlJc w:val="left"/>
      <w:pPr>
        <w:ind w:left="2160" w:hanging="360"/>
      </w:pPr>
      <w:rPr>
        <w:rFonts w:ascii="Wingdings" w:hAnsi="Wingdings" w:hint="default"/>
      </w:rPr>
    </w:lvl>
    <w:lvl w:ilvl="3" w:tplc="434C1524">
      <w:start w:val="1"/>
      <w:numFmt w:val="bullet"/>
      <w:lvlText w:val=""/>
      <w:lvlJc w:val="left"/>
      <w:pPr>
        <w:ind w:left="2880" w:hanging="360"/>
      </w:pPr>
      <w:rPr>
        <w:rFonts w:ascii="Symbol" w:hAnsi="Symbol" w:hint="default"/>
      </w:rPr>
    </w:lvl>
    <w:lvl w:ilvl="4" w:tplc="4432AAB8">
      <w:start w:val="1"/>
      <w:numFmt w:val="bullet"/>
      <w:lvlText w:val="o"/>
      <w:lvlJc w:val="left"/>
      <w:pPr>
        <w:ind w:left="3600" w:hanging="360"/>
      </w:pPr>
      <w:rPr>
        <w:rFonts w:ascii="Courier New" w:hAnsi="Courier New" w:hint="default"/>
      </w:rPr>
    </w:lvl>
    <w:lvl w:ilvl="5" w:tplc="075A8A5C">
      <w:start w:val="1"/>
      <w:numFmt w:val="bullet"/>
      <w:lvlText w:val=""/>
      <w:lvlJc w:val="left"/>
      <w:pPr>
        <w:ind w:left="4320" w:hanging="360"/>
      </w:pPr>
      <w:rPr>
        <w:rFonts w:ascii="Wingdings" w:hAnsi="Wingdings" w:hint="default"/>
      </w:rPr>
    </w:lvl>
    <w:lvl w:ilvl="6" w:tplc="82A69746">
      <w:start w:val="1"/>
      <w:numFmt w:val="bullet"/>
      <w:lvlText w:val=""/>
      <w:lvlJc w:val="left"/>
      <w:pPr>
        <w:ind w:left="5040" w:hanging="360"/>
      </w:pPr>
      <w:rPr>
        <w:rFonts w:ascii="Symbol" w:hAnsi="Symbol" w:hint="default"/>
      </w:rPr>
    </w:lvl>
    <w:lvl w:ilvl="7" w:tplc="F3C6B58E">
      <w:start w:val="1"/>
      <w:numFmt w:val="bullet"/>
      <w:lvlText w:val="o"/>
      <w:lvlJc w:val="left"/>
      <w:pPr>
        <w:ind w:left="5760" w:hanging="360"/>
      </w:pPr>
      <w:rPr>
        <w:rFonts w:ascii="Courier New" w:hAnsi="Courier New" w:hint="default"/>
      </w:rPr>
    </w:lvl>
    <w:lvl w:ilvl="8" w:tplc="83FCF668">
      <w:start w:val="1"/>
      <w:numFmt w:val="bullet"/>
      <w:lvlText w:val=""/>
      <w:lvlJc w:val="left"/>
      <w:pPr>
        <w:ind w:left="6480" w:hanging="360"/>
      </w:pPr>
      <w:rPr>
        <w:rFonts w:ascii="Wingdings" w:hAnsi="Wingdings" w:hint="default"/>
      </w:rPr>
    </w:lvl>
  </w:abstractNum>
  <w:abstractNum w:abstractNumId="130" w15:restartNumberingAfterBreak="0">
    <w:nsid w:val="51271BE5"/>
    <w:multiLevelType w:val="hybridMultilevel"/>
    <w:tmpl w:val="B32E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13A768C"/>
    <w:multiLevelType w:val="hybridMultilevel"/>
    <w:tmpl w:val="5838B3AA"/>
    <w:lvl w:ilvl="0" w:tplc="EE2E122C">
      <w:start w:val="1"/>
      <w:numFmt w:val="decimal"/>
      <w:lvlText w:val="%1."/>
      <w:lvlJc w:val="left"/>
      <w:pPr>
        <w:ind w:left="720" w:hanging="360"/>
      </w:pPr>
      <w:rPr>
        <w:rFonts w:hint="default"/>
      </w:rPr>
    </w:lvl>
    <w:lvl w:ilvl="1" w:tplc="95D6C468">
      <w:start w:val="1"/>
      <w:numFmt w:val="bullet"/>
      <w:lvlText w:val="o"/>
      <w:lvlJc w:val="left"/>
      <w:pPr>
        <w:ind w:left="1440" w:hanging="360"/>
      </w:pPr>
      <w:rPr>
        <w:rFonts w:ascii="Courier New" w:hAnsi="Courier New" w:hint="default"/>
      </w:rPr>
    </w:lvl>
    <w:lvl w:ilvl="2" w:tplc="3C306A7A">
      <w:start w:val="1"/>
      <w:numFmt w:val="bullet"/>
      <w:lvlText w:val=""/>
      <w:lvlJc w:val="left"/>
      <w:pPr>
        <w:ind w:left="2160" w:hanging="360"/>
      </w:pPr>
      <w:rPr>
        <w:rFonts w:ascii="Wingdings" w:hAnsi="Wingdings" w:hint="default"/>
      </w:rPr>
    </w:lvl>
    <w:lvl w:ilvl="3" w:tplc="33C0D9DA">
      <w:start w:val="1"/>
      <w:numFmt w:val="bullet"/>
      <w:lvlText w:val=""/>
      <w:lvlJc w:val="left"/>
      <w:pPr>
        <w:ind w:left="2880" w:hanging="360"/>
      </w:pPr>
      <w:rPr>
        <w:rFonts w:ascii="Symbol" w:hAnsi="Symbol" w:hint="default"/>
      </w:rPr>
    </w:lvl>
    <w:lvl w:ilvl="4" w:tplc="F8C4FE84">
      <w:start w:val="1"/>
      <w:numFmt w:val="bullet"/>
      <w:lvlText w:val="o"/>
      <w:lvlJc w:val="left"/>
      <w:pPr>
        <w:ind w:left="3600" w:hanging="360"/>
      </w:pPr>
      <w:rPr>
        <w:rFonts w:ascii="Courier New" w:hAnsi="Courier New" w:hint="default"/>
      </w:rPr>
    </w:lvl>
    <w:lvl w:ilvl="5" w:tplc="CBB0A8B4">
      <w:start w:val="1"/>
      <w:numFmt w:val="bullet"/>
      <w:lvlText w:val=""/>
      <w:lvlJc w:val="left"/>
      <w:pPr>
        <w:ind w:left="4320" w:hanging="360"/>
      </w:pPr>
      <w:rPr>
        <w:rFonts w:ascii="Wingdings" w:hAnsi="Wingdings" w:hint="default"/>
      </w:rPr>
    </w:lvl>
    <w:lvl w:ilvl="6" w:tplc="A8BE3446">
      <w:start w:val="1"/>
      <w:numFmt w:val="bullet"/>
      <w:lvlText w:val=""/>
      <w:lvlJc w:val="left"/>
      <w:pPr>
        <w:ind w:left="5040" w:hanging="360"/>
      </w:pPr>
      <w:rPr>
        <w:rFonts w:ascii="Symbol" w:hAnsi="Symbol" w:hint="default"/>
      </w:rPr>
    </w:lvl>
    <w:lvl w:ilvl="7" w:tplc="C8F6442A">
      <w:start w:val="1"/>
      <w:numFmt w:val="bullet"/>
      <w:lvlText w:val="o"/>
      <w:lvlJc w:val="left"/>
      <w:pPr>
        <w:ind w:left="5760" w:hanging="360"/>
      </w:pPr>
      <w:rPr>
        <w:rFonts w:ascii="Courier New" w:hAnsi="Courier New" w:hint="default"/>
      </w:rPr>
    </w:lvl>
    <w:lvl w:ilvl="8" w:tplc="71FEB3F0">
      <w:start w:val="1"/>
      <w:numFmt w:val="bullet"/>
      <w:lvlText w:val=""/>
      <w:lvlJc w:val="left"/>
      <w:pPr>
        <w:ind w:left="6480" w:hanging="360"/>
      </w:pPr>
      <w:rPr>
        <w:rFonts w:ascii="Wingdings" w:hAnsi="Wingdings" w:hint="default"/>
      </w:rPr>
    </w:lvl>
  </w:abstractNum>
  <w:abstractNum w:abstractNumId="132" w15:restartNumberingAfterBreak="0">
    <w:nsid w:val="5163019F"/>
    <w:multiLevelType w:val="hybridMultilevel"/>
    <w:tmpl w:val="A31AB4EA"/>
    <w:lvl w:ilvl="0" w:tplc="1780D978">
      <w:start w:val="1"/>
      <w:numFmt w:val="bullet"/>
      <w:lvlText w:val="-"/>
      <w:lvlJc w:val="left"/>
      <w:pPr>
        <w:ind w:left="720" w:hanging="360"/>
      </w:pPr>
      <w:rPr>
        <w:rFonts w:ascii="Calibri" w:hAnsi="Calibri" w:hint="default"/>
      </w:rPr>
    </w:lvl>
    <w:lvl w:ilvl="1" w:tplc="88DE3C0C">
      <w:start w:val="1"/>
      <w:numFmt w:val="bullet"/>
      <w:lvlText w:val="o"/>
      <w:lvlJc w:val="left"/>
      <w:pPr>
        <w:ind w:left="1440" w:hanging="360"/>
      </w:pPr>
      <w:rPr>
        <w:rFonts w:ascii="Courier New" w:hAnsi="Courier New" w:hint="default"/>
      </w:rPr>
    </w:lvl>
    <w:lvl w:ilvl="2" w:tplc="16F65318">
      <w:start w:val="1"/>
      <w:numFmt w:val="bullet"/>
      <w:lvlText w:val=""/>
      <w:lvlJc w:val="left"/>
      <w:pPr>
        <w:ind w:left="2160" w:hanging="360"/>
      </w:pPr>
      <w:rPr>
        <w:rFonts w:ascii="Wingdings" w:hAnsi="Wingdings" w:hint="default"/>
      </w:rPr>
    </w:lvl>
    <w:lvl w:ilvl="3" w:tplc="1E1808EA">
      <w:start w:val="1"/>
      <w:numFmt w:val="bullet"/>
      <w:lvlText w:val=""/>
      <w:lvlJc w:val="left"/>
      <w:pPr>
        <w:ind w:left="2880" w:hanging="360"/>
      </w:pPr>
      <w:rPr>
        <w:rFonts w:ascii="Symbol" w:hAnsi="Symbol" w:hint="default"/>
      </w:rPr>
    </w:lvl>
    <w:lvl w:ilvl="4" w:tplc="5C64C34C">
      <w:start w:val="1"/>
      <w:numFmt w:val="bullet"/>
      <w:lvlText w:val="o"/>
      <w:lvlJc w:val="left"/>
      <w:pPr>
        <w:ind w:left="3600" w:hanging="360"/>
      </w:pPr>
      <w:rPr>
        <w:rFonts w:ascii="Courier New" w:hAnsi="Courier New" w:hint="default"/>
      </w:rPr>
    </w:lvl>
    <w:lvl w:ilvl="5" w:tplc="C076F91C">
      <w:start w:val="1"/>
      <w:numFmt w:val="bullet"/>
      <w:lvlText w:val=""/>
      <w:lvlJc w:val="left"/>
      <w:pPr>
        <w:ind w:left="4320" w:hanging="360"/>
      </w:pPr>
      <w:rPr>
        <w:rFonts w:ascii="Wingdings" w:hAnsi="Wingdings" w:hint="default"/>
      </w:rPr>
    </w:lvl>
    <w:lvl w:ilvl="6" w:tplc="5AB08718">
      <w:start w:val="1"/>
      <w:numFmt w:val="bullet"/>
      <w:lvlText w:val=""/>
      <w:lvlJc w:val="left"/>
      <w:pPr>
        <w:ind w:left="5040" w:hanging="360"/>
      </w:pPr>
      <w:rPr>
        <w:rFonts w:ascii="Symbol" w:hAnsi="Symbol" w:hint="default"/>
      </w:rPr>
    </w:lvl>
    <w:lvl w:ilvl="7" w:tplc="46885E6E">
      <w:start w:val="1"/>
      <w:numFmt w:val="bullet"/>
      <w:lvlText w:val="o"/>
      <w:lvlJc w:val="left"/>
      <w:pPr>
        <w:ind w:left="5760" w:hanging="360"/>
      </w:pPr>
      <w:rPr>
        <w:rFonts w:ascii="Courier New" w:hAnsi="Courier New" w:hint="default"/>
      </w:rPr>
    </w:lvl>
    <w:lvl w:ilvl="8" w:tplc="FF620B16">
      <w:start w:val="1"/>
      <w:numFmt w:val="bullet"/>
      <w:lvlText w:val=""/>
      <w:lvlJc w:val="left"/>
      <w:pPr>
        <w:ind w:left="6480" w:hanging="360"/>
      </w:pPr>
      <w:rPr>
        <w:rFonts w:ascii="Wingdings" w:hAnsi="Wingdings" w:hint="default"/>
      </w:rPr>
    </w:lvl>
  </w:abstractNum>
  <w:abstractNum w:abstractNumId="133" w15:restartNumberingAfterBreak="0">
    <w:nsid w:val="52083F46"/>
    <w:multiLevelType w:val="hybridMultilevel"/>
    <w:tmpl w:val="5EB0F676"/>
    <w:lvl w:ilvl="0" w:tplc="16DA17E8">
      <w:start w:val="1"/>
      <w:numFmt w:val="decimal"/>
      <w:lvlText w:val="%1."/>
      <w:lvlJc w:val="left"/>
      <w:pPr>
        <w:ind w:left="720" w:hanging="360"/>
      </w:pPr>
      <w:rPr>
        <w:rFonts w:hint="default"/>
        <w:b w:val="0"/>
        <w:bCs w:val="0"/>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3505C21"/>
    <w:multiLevelType w:val="hybridMultilevel"/>
    <w:tmpl w:val="BB3A324C"/>
    <w:lvl w:ilvl="0" w:tplc="03B21F1A">
      <w:start w:val="1"/>
      <w:numFmt w:val="decimal"/>
      <w:lvlText w:val="%1."/>
      <w:lvlJc w:val="left"/>
      <w:pPr>
        <w:ind w:left="720" w:hanging="360"/>
      </w:pPr>
      <w:rPr>
        <w:rFonts w:hint="default"/>
        <w:b w:val="0"/>
        <w:bCs w:val="0"/>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35A76E4"/>
    <w:multiLevelType w:val="hybridMultilevel"/>
    <w:tmpl w:val="C05C35FC"/>
    <w:lvl w:ilvl="0" w:tplc="4E7C6628">
      <w:start w:val="1"/>
      <w:numFmt w:val="bullet"/>
      <w:lvlText w:val="-"/>
      <w:lvlJc w:val="left"/>
      <w:pPr>
        <w:ind w:left="720" w:hanging="360"/>
      </w:pPr>
      <w:rPr>
        <w:rFonts w:ascii="Calibri" w:hAnsi="Calibri" w:hint="default"/>
      </w:rPr>
    </w:lvl>
    <w:lvl w:ilvl="1" w:tplc="ACC0D86E">
      <w:start w:val="1"/>
      <w:numFmt w:val="bullet"/>
      <w:lvlText w:val="o"/>
      <w:lvlJc w:val="left"/>
      <w:pPr>
        <w:ind w:left="1440" w:hanging="360"/>
      </w:pPr>
      <w:rPr>
        <w:rFonts w:ascii="Courier New" w:hAnsi="Courier New" w:hint="default"/>
      </w:rPr>
    </w:lvl>
    <w:lvl w:ilvl="2" w:tplc="A66644F6">
      <w:start w:val="1"/>
      <w:numFmt w:val="bullet"/>
      <w:lvlText w:val=""/>
      <w:lvlJc w:val="left"/>
      <w:pPr>
        <w:ind w:left="2160" w:hanging="360"/>
      </w:pPr>
      <w:rPr>
        <w:rFonts w:ascii="Wingdings" w:hAnsi="Wingdings" w:hint="default"/>
      </w:rPr>
    </w:lvl>
    <w:lvl w:ilvl="3" w:tplc="06FC2B2A">
      <w:start w:val="1"/>
      <w:numFmt w:val="bullet"/>
      <w:lvlText w:val=""/>
      <w:lvlJc w:val="left"/>
      <w:pPr>
        <w:ind w:left="2880" w:hanging="360"/>
      </w:pPr>
      <w:rPr>
        <w:rFonts w:ascii="Symbol" w:hAnsi="Symbol" w:hint="default"/>
      </w:rPr>
    </w:lvl>
    <w:lvl w:ilvl="4" w:tplc="5F04B2DC">
      <w:start w:val="1"/>
      <w:numFmt w:val="bullet"/>
      <w:lvlText w:val="o"/>
      <w:lvlJc w:val="left"/>
      <w:pPr>
        <w:ind w:left="3600" w:hanging="360"/>
      </w:pPr>
      <w:rPr>
        <w:rFonts w:ascii="Courier New" w:hAnsi="Courier New" w:hint="default"/>
      </w:rPr>
    </w:lvl>
    <w:lvl w:ilvl="5" w:tplc="3EBE5840">
      <w:start w:val="1"/>
      <w:numFmt w:val="bullet"/>
      <w:lvlText w:val=""/>
      <w:lvlJc w:val="left"/>
      <w:pPr>
        <w:ind w:left="4320" w:hanging="360"/>
      </w:pPr>
      <w:rPr>
        <w:rFonts w:ascii="Wingdings" w:hAnsi="Wingdings" w:hint="default"/>
      </w:rPr>
    </w:lvl>
    <w:lvl w:ilvl="6" w:tplc="F0663ABC">
      <w:start w:val="1"/>
      <w:numFmt w:val="bullet"/>
      <w:lvlText w:val=""/>
      <w:lvlJc w:val="left"/>
      <w:pPr>
        <w:ind w:left="5040" w:hanging="360"/>
      </w:pPr>
      <w:rPr>
        <w:rFonts w:ascii="Symbol" w:hAnsi="Symbol" w:hint="default"/>
      </w:rPr>
    </w:lvl>
    <w:lvl w:ilvl="7" w:tplc="C9D69E12">
      <w:start w:val="1"/>
      <w:numFmt w:val="bullet"/>
      <w:lvlText w:val="o"/>
      <w:lvlJc w:val="left"/>
      <w:pPr>
        <w:ind w:left="5760" w:hanging="360"/>
      </w:pPr>
      <w:rPr>
        <w:rFonts w:ascii="Courier New" w:hAnsi="Courier New" w:hint="default"/>
      </w:rPr>
    </w:lvl>
    <w:lvl w:ilvl="8" w:tplc="8C121F5E">
      <w:start w:val="1"/>
      <w:numFmt w:val="bullet"/>
      <w:lvlText w:val=""/>
      <w:lvlJc w:val="left"/>
      <w:pPr>
        <w:ind w:left="6480" w:hanging="360"/>
      </w:pPr>
      <w:rPr>
        <w:rFonts w:ascii="Wingdings" w:hAnsi="Wingdings" w:hint="default"/>
      </w:rPr>
    </w:lvl>
  </w:abstractNum>
  <w:abstractNum w:abstractNumId="136" w15:restartNumberingAfterBreak="0">
    <w:nsid w:val="537B5FA9"/>
    <w:multiLevelType w:val="multilevel"/>
    <w:tmpl w:val="4ACE584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7" w15:restartNumberingAfterBreak="0">
    <w:nsid w:val="53F525C7"/>
    <w:multiLevelType w:val="hybridMultilevel"/>
    <w:tmpl w:val="1D4C674E"/>
    <w:lvl w:ilvl="0" w:tplc="9760BAFC">
      <w:start w:val="1"/>
      <w:numFmt w:val="bullet"/>
      <w:lvlText w:val="-"/>
      <w:lvlJc w:val="left"/>
      <w:pPr>
        <w:ind w:left="720" w:hanging="360"/>
      </w:pPr>
      <w:rPr>
        <w:rFonts w:ascii="Calibri" w:hAnsi="Calibri" w:hint="default"/>
      </w:rPr>
    </w:lvl>
    <w:lvl w:ilvl="1" w:tplc="E4481B08">
      <w:start w:val="1"/>
      <w:numFmt w:val="bullet"/>
      <w:lvlText w:val="o"/>
      <w:lvlJc w:val="left"/>
      <w:pPr>
        <w:ind w:left="1440" w:hanging="360"/>
      </w:pPr>
      <w:rPr>
        <w:rFonts w:ascii="Courier New" w:hAnsi="Courier New" w:hint="default"/>
      </w:rPr>
    </w:lvl>
    <w:lvl w:ilvl="2" w:tplc="66564662">
      <w:start w:val="1"/>
      <w:numFmt w:val="bullet"/>
      <w:lvlText w:val=""/>
      <w:lvlJc w:val="left"/>
      <w:pPr>
        <w:ind w:left="2160" w:hanging="360"/>
      </w:pPr>
      <w:rPr>
        <w:rFonts w:ascii="Wingdings" w:hAnsi="Wingdings" w:hint="default"/>
      </w:rPr>
    </w:lvl>
    <w:lvl w:ilvl="3" w:tplc="B48AA2C2">
      <w:start w:val="1"/>
      <w:numFmt w:val="bullet"/>
      <w:lvlText w:val=""/>
      <w:lvlJc w:val="left"/>
      <w:pPr>
        <w:ind w:left="2880" w:hanging="360"/>
      </w:pPr>
      <w:rPr>
        <w:rFonts w:ascii="Symbol" w:hAnsi="Symbol" w:hint="default"/>
      </w:rPr>
    </w:lvl>
    <w:lvl w:ilvl="4" w:tplc="7812F066">
      <w:start w:val="1"/>
      <w:numFmt w:val="bullet"/>
      <w:lvlText w:val="o"/>
      <w:lvlJc w:val="left"/>
      <w:pPr>
        <w:ind w:left="3600" w:hanging="360"/>
      </w:pPr>
      <w:rPr>
        <w:rFonts w:ascii="Courier New" w:hAnsi="Courier New" w:hint="default"/>
      </w:rPr>
    </w:lvl>
    <w:lvl w:ilvl="5" w:tplc="24B0BBC0">
      <w:start w:val="1"/>
      <w:numFmt w:val="bullet"/>
      <w:lvlText w:val=""/>
      <w:lvlJc w:val="left"/>
      <w:pPr>
        <w:ind w:left="4320" w:hanging="360"/>
      </w:pPr>
      <w:rPr>
        <w:rFonts w:ascii="Wingdings" w:hAnsi="Wingdings" w:hint="default"/>
      </w:rPr>
    </w:lvl>
    <w:lvl w:ilvl="6" w:tplc="3E8E5BCA">
      <w:start w:val="1"/>
      <w:numFmt w:val="bullet"/>
      <w:lvlText w:val=""/>
      <w:lvlJc w:val="left"/>
      <w:pPr>
        <w:ind w:left="5040" w:hanging="360"/>
      </w:pPr>
      <w:rPr>
        <w:rFonts w:ascii="Symbol" w:hAnsi="Symbol" w:hint="default"/>
      </w:rPr>
    </w:lvl>
    <w:lvl w:ilvl="7" w:tplc="E5EE8522">
      <w:start w:val="1"/>
      <w:numFmt w:val="bullet"/>
      <w:lvlText w:val="o"/>
      <w:lvlJc w:val="left"/>
      <w:pPr>
        <w:ind w:left="5760" w:hanging="360"/>
      </w:pPr>
      <w:rPr>
        <w:rFonts w:ascii="Courier New" w:hAnsi="Courier New" w:hint="default"/>
      </w:rPr>
    </w:lvl>
    <w:lvl w:ilvl="8" w:tplc="E1A4E4B0">
      <w:start w:val="1"/>
      <w:numFmt w:val="bullet"/>
      <w:lvlText w:val=""/>
      <w:lvlJc w:val="left"/>
      <w:pPr>
        <w:ind w:left="6480" w:hanging="360"/>
      </w:pPr>
      <w:rPr>
        <w:rFonts w:ascii="Wingdings" w:hAnsi="Wingdings" w:hint="default"/>
      </w:rPr>
    </w:lvl>
  </w:abstractNum>
  <w:abstractNum w:abstractNumId="138" w15:restartNumberingAfterBreak="0">
    <w:nsid w:val="54BF605E"/>
    <w:multiLevelType w:val="hybridMultilevel"/>
    <w:tmpl w:val="94BEC350"/>
    <w:lvl w:ilvl="0" w:tplc="44F834BA">
      <w:start w:val="1"/>
      <w:numFmt w:val="decimal"/>
      <w:lvlText w:val="%1."/>
      <w:lvlJc w:val="left"/>
      <w:pPr>
        <w:ind w:left="720" w:hanging="360"/>
      </w:pPr>
    </w:lvl>
    <w:lvl w:ilvl="1" w:tplc="2E8C2A62">
      <w:start w:val="1"/>
      <w:numFmt w:val="lowerLetter"/>
      <w:lvlText w:val="%2."/>
      <w:lvlJc w:val="left"/>
      <w:pPr>
        <w:ind w:left="1440" w:hanging="360"/>
      </w:pPr>
    </w:lvl>
    <w:lvl w:ilvl="2" w:tplc="5C3C06D0">
      <w:start w:val="1"/>
      <w:numFmt w:val="lowerRoman"/>
      <w:lvlText w:val="%3."/>
      <w:lvlJc w:val="right"/>
      <w:pPr>
        <w:ind w:left="2160" w:hanging="180"/>
      </w:pPr>
    </w:lvl>
    <w:lvl w:ilvl="3" w:tplc="BC2C6C92">
      <w:start w:val="1"/>
      <w:numFmt w:val="decimal"/>
      <w:lvlText w:val="%4."/>
      <w:lvlJc w:val="left"/>
      <w:pPr>
        <w:ind w:left="2880" w:hanging="360"/>
      </w:pPr>
    </w:lvl>
    <w:lvl w:ilvl="4" w:tplc="BD8AD31A">
      <w:start w:val="1"/>
      <w:numFmt w:val="lowerLetter"/>
      <w:lvlText w:val="%5."/>
      <w:lvlJc w:val="left"/>
      <w:pPr>
        <w:ind w:left="3600" w:hanging="360"/>
      </w:pPr>
    </w:lvl>
    <w:lvl w:ilvl="5" w:tplc="15DAB522">
      <w:start w:val="1"/>
      <w:numFmt w:val="lowerRoman"/>
      <w:lvlText w:val="%6."/>
      <w:lvlJc w:val="right"/>
      <w:pPr>
        <w:ind w:left="4320" w:hanging="180"/>
      </w:pPr>
    </w:lvl>
    <w:lvl w:ilvl="6" w:tplc="73A854E0">
      <w:start w:val="1"/>
      <w:numFmt w:val="decimal"/>
      <w:lvlText w:val="%7."/>
      <w:lvlJc w:val="left"/>
      <w:pPr>
        <w:ind w:left="5040" w:hanging="360"/>
      </w:pPr>
    </w:lvl>
    <w:lvl w:ilvl="7" w:tplc="91503632">
      <w:start w:val="1"/>
      <w:numFmt w:val="lowerLetter"/>
      <w:lvlText w:val="%8."/>
      <w:lvlJc w:val="left"/>
      <w:pPr>
        <w:ind w:left="5760" w:hanging="360"/>
      </w:pPr>
    </w:lvl>
    <w:lvl w:ilvl="8" w:tplc="82A0995E">
      <w:start w:val="1"/>
      <w:numFmt w:val="lowerRoman"/>
      <w:lvlText w:val="%9."/>
      <w:lvlJc w:val="right"/>
      <w:pPr>
        <w:ind w:left="6480" w:hanging="180"/>
      </w:pPr>
    </w:lvl>
  </w:abstractNum>
  <w:abstractNum w:abstractNumId="139" w15:restartNumberingAfterBreak="0">
    <w:nsid w:val="54E93232"/>
    <w:multiLevelType w:val="hybridMultilevel"/>
    <w:tmpl w:val="AD74ED2C"/>
    <w:lvl w:ilvl="0" w:tplc="E02222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5317D6C"/>
    <w:multiLevelType w:val="hybridMultilevel"/>
    <w:tmpl w:val="C2CA3850"/>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6414AB3"/>
    <w:multiLevelType w:val="hybridMultilevel"/>
    <w:tmpl w:val="EF18F678"/>
    <w:lvl w:ilvl="0" w:tplc="E6249CF4">
      <w:start w:val="1"/>
      <w:numFmt w:val="bullet"/>
      <w:lvlText w:val="-"/>
      <w:lvlJc w:val="left"/>
      <w:pPr>
        <w:ind w:left="720" w:hanging="360"/>
      </w:pPr>
      <w:rPr>
        <w:rFonts w:ascii="Calibri" w:hAnsi="Calibri" w:hint="default"/>
      </w:rPr>
    </w:lvl>
    <w:lvl w:ilvl="1" w:tplc="DBE0DAB0">
      <w:start w:val="1"/>
      <w:numFmt w:val="bullet"/>
      <w:lvlText w:val="o"/>
      <w:lvlJc w:val="left"/>
      <w:pPr>
        <w:ind w:left="1440" w:hanging="360"/>
      </w:pPr>
      <w:rPr>
        <w:rFonts w:ascii="Courier New" w:hAnsi="Courier New" w:hint="default"/>
      </w:rPr>
    </w:lvl>
    <w:lvl w:ilvl="2" w:tplc="34F4BF6C">
      <w:start w:val="1"/>
      <w:numFmt w:val="bullet"/>
      <w:lvlText w:val=""/>
      <w:lvlJc w:val="left"/>
      <w:pPr>
        <w:ind w:left="2160" w:hanging="360"/>
      </w:pPr>
      <w:rPr>
        <w:rFonts w:ascii="Wingdings" w:hAnsi="Wingdings" w:hint="default"/>
      </w:rPr>
    </w:lvl>
    <w:lvl w:ilvl="3" w:tplc="18ACE24E">
      <w:start w:val="1"/>
      <w:numFmt w:val="bullet"/>
      <w:lvlText w:val=""/>
      <w:lvlJc w:val="left"/>
      <w:pPr>
        <w:ind w:left="2880" w:hanging="360"/>
      </w:pPr>
      <w:rPr>
        <w:rFonts w:ascii="Symbol" w:hAnsi="Symbol" w:hint="default"/>
      </w:rPr>
    </w:lvl>
    <w:lvl w:ilvl="4" w:tplc="6420A9C8">
      <w:start w:val="1"/>
      <w:numFmt w:val="bullet"/>
      <w:lvlText w:val="o"/>
      <w:lvlJc w:val="left"/>
      <w:pPr>
        <w:ind w:left="3600" w:hanging="360"/>
      </w:pPr>
      <w:rPr>
        <w:rFonts w:ascii="Courier New" w:hAnsi="Courier New" w:hint="default"/>
      </w:rPr>
    </w:lvl>
    <w:lvl w:ilvl="5" w:tplc="D88CFBF0">
      <w:start w:val="1"/>
      <w:numFmt w:val="bullet"/>
      <w:lvlText w:val=""/>
      <w:lvlJc w:val="left"/>
      <w:pPr>
        <w:ind w:left="4320" w:hanging="360"/>
      </w:pPr>
      <w:rPr>
        <w:rFonts w:ascii="Wingdings" w:hAnsi="Wingdings" w:hint="default"/>
      </w:rPr>
    </w:lvl>
    <w:lvl w:ilvl="6" w:tplc="F45E4826">
      <w:start w:val="1"/>
      <w:numFmt w:val="bullet"/>
      <w:lvlText w:val=""/>
      <w:lvlJc w:val="left"/>
      <w:pPr>
        <w:ind w:left="5040" w:hanging="360"/>
      </w:pPr>
      <w:rPr>
        <w:rFonts w:ascii="Symbol" w:hAnsi="Symbol" w:hint="default"/>
      </w:rPr>
    </w:lvl>
    <w:lvl w:ilvl="7" w:tplc="429CE142">
      <w:start w:val="1"/>
      <w:numFmt w:val="bullet"/>
      <w:lvlText w:val="o"/>
      <w:lvlJc w:val="left"/>
      <w:pPr>
        <w:ind w:left="5760" w:hanging="360"/>
      </w:pPr>
      <w:rPr>
        <w:rFonts w:ascii="Courier New" w:hAnsi="Courier New" w:hint="default"/>
      </w:rPr>
    </w:lvl>
    <w:lvl w:ilvl="8" w:tplc="3E14058E">
      <w:start w:val="1"/>
      <w:numFmt w:val="bullet"/>
      <w:lvlText w:val=""/>
      <w:lvlJc w:val="left"/>
      <w:pPr>
        <w:ind w:left="6480" w:hanging="360"/>
      </w:pPr>
      <w:rPr>
        <w:rFonts w:ascii="Wingdings" w:hAnsi="Wingdings" w:hint="default"/>
      </w:rPr>
    </w:lvl>
  </w:abstractNum>
  <w:abstractNum w:abstractNumId="142" w15:restartNumberingAfterBreak="0">
    <w:nsid w:val="58A31D00"/>
    <w:multiLevelType w:val="hybridMultilevel"/>
    <w:tmpl w:val="9B129198"/>
    <w:lvl w:ilvl="0" w:tplc="E02222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AFD5D59"/>
    <w:multiLevelType w:val="hybridMultilevel"/>
    <w:tmpl w:val="BB2E64FA"/>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B1B560B"/>
    <w:multiLevelType w:val="hybridMultilevel"/>
    <w:tmpl w:val="7DACB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5B406191"/>
    <w:multiLevelType w:val="hybridMultilevel"/>
    <w:tmpl w:val="6FFA405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F047100"/>
    <w:multiLevelType w:val="hybridMultilevel"/>
    <w:tmpl w:val="AED235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5FD00952"/>
    <w:multiLevelType w:val="hybridMultilevel"/>
    <w:tmpl w:val="779888A8"/>
    <w:lvl w:ilvl="0" w:tplc="40847C60">
      <w:start w:val="1"/>
      <w:numFmt w:val="decimal"/>
      <w:lvlText w:val="%1."/>
      <w:lvlJc w:val="left"/>
      <w:pPr>
        <w:ind w:left="720" w:hanging="360"/>
      </w:pPr>
    </w:lvl>
    <w:lvl w:ilvl="1" w:tplc="F22AE700">
      <w:start w:val="1"/>
      <w:numFmt w:val="lowerLetter"/>
      <w:lvlText w:val="%2."/>
      <w:lvlJc w:val="left"/>
      <w:pPr>
        <w:ind w:left="1440" w:hanging="360"/>
      </w:pPr>
    </w:lvl>
    <w:lvl w:ilvl="2" w:tplc="9D960350">
      <w:start w:val="1"/>
      <w:numFmt w:val="lowerRoman"/>
      <w:lvlText w:val="%3."/>
      <w:lvlJc w:val="right"/>
      <w:pPr>
        <w:ind w:left="2160" w:hanging="180"/>
      </w:pPr>
    </w:lvl>
    <w:lvl w:ilvl="3" w:tplc="5928B294">
      <w:start w:val="1"/>
      <w:numFmt w:val="decimal"/>
      <w:lvlText w:val="%4."/>
      <w:lvlJc w:val="left"/>
      <w:pPr>
        <w:ind w:left="2880" w:hanging="360"/>
      </w:pPr>
    </w:lvl>
    <w:lvl w:ilvl="4" w:tplc="5182539E">
      <w:start w:val="1"/>
      <w:numFmt w:val="lowerLetter"/>
      <w:lvlText w:val="%5."/>
      <w:lvlJc w:val="left"/>
      <w:pPr>
        <w:ind w:left="3600" w:hanging="360"/>
      </w:pPr>
    </w:lvl>
    <w:lvl w:ilvl="5" w:tplc="65549EA4">
      <w:start w:val="1"/>
      <w:numFmt w:val="lowerRoman"/>
      <w:lvlText w:val="%6."/>
      <w:lvlJc w:val="right"/>
      <w:pPr>
        <w:ind w:left="4320" w:hanging="180"/>
      </w:pPr>
    </w:lvl>
    <w:lvl w:ilvl="6" w:tplc="9ECA2AD6">
      <w:start w:val="1"/>
      <w:numFmt w:val="decimal"/>
      <w:lvlText w:val="%7."/>
      <w:lvlJc w:val="left"/>
      <w:pPr>
        <w:ind w:left="5040" w:hanging="360"/>
      </w:pPr>
    </w:lvl>
    <w:lvl w:ilvl="7" w:tplc="B86E027E">
      <w:start w:val="1"/>
      <w:numFmt w:val="lowerLetter"/>
      <w:lvlText w:val="%8."/>
      <w:lvlJc w:val="left"/>
      <w:pPr>
        <w:ind w:left="5760" w:hanging="360"/>
      </w:pPr>
    </w:lvl>
    <w:lvl w:ilvl="8" w:tplc="E86614E4">
      <w:start w:val="1"/>
      <w:numFmt w:val="lowerRoman"/>
      <w:lvlText w:val="%9."/>
      <w:lvlJc w:val="right"/>
      <w:pPr>
        <w:ind w:left="6480" w:hanging="180"/>
      </w:pPr>
    </w:lvl>
  </w:abstractNum>
  <w:abstractNum w:abstractNumId="148" w15:restartNumberingAfterBreak="0">
    <w:nsid w:val="600E54A1"/>
    <w:multiLevelType w:val="hybridMultilevel"/>
    <w:tmpl w:val="CF545F80"/>
    <w:lvl w:ilvl="0" w:tplc="2398DA80">
      <w:start w:val="1"/>
      <w:numFmt w:val="decimal"/>
      <w:lvlText w:val="%1."/>
      <w:lvlJc w:val="left"/>
      <w:pPr>
        <w:ind w:left="720" w:hanging="360"/>
      </w:pPr>
    </w:lvl>
    <w:lvl w:ilvl="1" w:tplc="FD1490EE">
      <w:start w:val="1"/>
      <w:numFmt w:val="lowerLetter"/>
      <w:lvlText w:val="%2."/>
      <w:lvlJc w:val="left"/>
      <w:pPr>
        <w:ind w:left="1440" w:hanging="360"/>
      </w:pPr>
    </w:lvl>
    <w:lvl w:ilvl="2" w:tplc="9C608D46">
      <w:start w:val="1"/>
      <w:numFmt w:val="lowerRoman"/>
      <w:lvlText w:val="%3."/>
      <w:lvlJc w:val="right"/>
      <w:pPr>
        <w:ind w:left="2160" w:hanging="180"/>
      </w:pPr>
    </w:lvl>
    <w:lvl w:ilvl="3" w:tplc="5FB04236">
      <w:start w:val="1"/>
      <w:numFmt w:val="decimal"/>
      <w:lvlText w:val="%4."/>
      <w:lvlJc w:val="left"/>
      <w:pPr>
        <w:ind w:left="2880" w:hanging="360"/>
      </w:pPr>
    </w:lvl>
    <w:lvl w:ilvl="4" w:tplc="6F466E4C">
      <w:start w:val="1"/>
      <w:numFmt w:val="lowerLetter"/>
      <w:lvlText w:val="%5."/>
      <w:lvlJc w:val="left"/>
      <w:pPr>
        <w:ind w:left="3600" w:hanging="360"/>
      </w:pPr>
    </w:lvl>
    <w:lvl w:ilvl="5" w:tplc="F4888C0E">
      <w:start w:val="1"/>
      <w:numFmt w:val="lowerRoman"/>
      <w:lvlText w:val="%6."/>
      <w:lvlJc w:val="right"/>
      <w:pPr>
        <w:ind w:left="4320" w:hanging="180"/>
      </w:pPr>
    </w:lvl>
    <w:lvl w:ilvl="6" w:tplc="91504DD0">
      <w:start w:val="1"/>
      <w:numFmt w:val="decimal"/>
      <w:lvlText w:val="%7."/>
      <w:lvlJc w:val="left"/>
      <w:pPr>
        <w:ind w:left="5040" w:hanging="360"/>
      </w:pPr>
    </w:lvl>
    <w:lvl w:ilvl="7" w:tplc="A26CA17A">
      <w:start w:val="1"/>
      <w:numFmt w:val="lowerLetter"/>
      <w:lvlText w:val="%8."/>
      <w:lvlJc w:val="left"/>
      <w:pPr>
        <w:ind w:left="5760" w:hanging="360"/>
      </w:pPr>
    </w:lvl>
    <w:lvl w:ilvl="8" w:tplc="3F8E8732">
      <w:start w:val="1"/>
      <w:numFmt w:val="lowerRoman"/>
      <w:lvlText w:val="%9."/>
      <w:lvlJc w:val="right"/>
      <w:pPr>
        <w:ind w:left="6480" w:hanging="180"/>
      </w:pPr>
    </w:lvl>
  </w:abstractNum>
  <w:abstractNum w:abstractNumId="149" w15:restartNumberingAfterBreak="0">
    <w:nsid w:val="60A57039"/>
    <w:multiLevelType w:val="hybridMultilevel"/>
    <w:tmpl w:val="2BAA7BF8"/>
    <w:lvl w:ilvl="0" w:tplc="0809000F">
      <w:start w:val="1"/>
      <w:numFmt w:val="decimal"/>
      <w:lvlText w:val="%1."/>
      <w:lvlJc w:val="left"/>
      <w:pPr>
        <w:ind w:left="720" w:hanging="360"/>
      </w:pPr>
      <w:rPr>
        <w:rFonts w:hint="default"/>
      </w:rPr>
    </w:lvl>
    <w:lvl w:ilvl="1" w:tplc="EAD6BDAC">
      <w:start w:val="1"/>
      <w:numFmt w:val="bullet"/>
      <w:lvlText w:val="o"/>
      <w:lvlJc w:val="left"/>
      <w:pPr>
        <w:ind w:left="1440" w:hanging="360"/>
      </w:pPr>
      <w:rPr>
        <w:rFonts w:ascii="Courier New" w:hAnsi="Courier New" w:hint="default"/>
      </w:rPr>
    </w:lvl>
    <w:lvl w:ilvl="2" w:tplc="F7FE59CE">
      <w:start w:val="1"/>
      <w:numFmt w:val="bullet"/>
      <w:lvlText w:val=""/>
      <w:lvlJc w:val="left"/>
      <w:pPr>
        <w:ind w:left="2160" w:hanging="360"/>
      </w:pPr>
      <w:rPr>
        <w:rFonts w:ascii="Wingdings" w:hAnsi="Wingdings" w:hint="default"/>
      </w:rPr>
    </w:lvl>
    <w:lvl w:ilvl="3" w:tplc="CF94DCBE">
      <w:start w:val="1"/>
      <w:numFmt w:val="bullet"/>
      <w:lvlText w:val=""/>
      <w:lvlJc w:val="left"/>
      <w:pPr>
        <w:ind w:left="2880" w:hanging="360"/>
      </w:pPr>
      <w:rPr>
        <w:rFonts w:ascii="Symbol" w:hAnsi="Symbol" w:hint="default"/>
      </w:rPr>
    </w:lvl>
    <w:lvl w:ilvl="4" w:tplc="286C276C">
      <w:start w:val="1"/>
      <w:numFmt w:val="bullet"/>
      <w:lvlText w:val="o"/>
      <w:lvlJc w:val="left"/>
      <w:pPr>
        <w:ind w:left="3600" w:hanging="360"/>
      </w:pPr>
      <w:rPr>
        <w:rFonts w:ascii="Courier New" w:hAnsi="Courier New" w:hint="default"/>
      </w:rPr>
    </w:lvl>
    <w:lvl w:ilvl="5" w:tplc="C66EE2DC">
      <w:start w:val="1"/>
      <w:numFmt w:val="bullet"/>
      <w:lvlText w:val=""/>
      <w:lvlJc w:val="left"/>
      <w:pPr>
        <w:ind w:left="4320" w:hanging="360"/>
      </w:pPr>
      <w:rPr>
        <w:rFonts w:ascii="Wingdings" w:hAnsi="Wingdings" w:hint="default"/>
      </w:rPr>
    </w:lvl>
    <w:lvl w:ilvl="6" w:tplc="A3964ACC">
      <w:start w:val="1"/>
      <w:numFmt w:val="bullet"/>
      <w:lvlText w:val=""/>
      <w:lvlJc w:val="left"/>
      <w:pPr>
        <w:ind w:left="5040" w:hanging="360"/>
      </w:pPr>
      <w:rPr>
        <w:rFonts w:ascii="Symbol" w:hAnsi="Symbol" w:hint="default"/>
      </w:rPr>
    </w:lvl>
    <w:lvl w:ilvl="7" w:tplc="C46CD95C">
      <w:start w:val="1"/>
      <w:numFmt w:val="bullet"/>
      <w:lvlText w:val="o"/>
      <w:lvlJc w:val="left"/>
      <w:pPr>
        <w:ind w:left="5760" w:hanging="360"/>
      </w:pPr>
      <w:rPr>
        <w:rFonts w:ascii="Courier New" w:hAnsi="Courier New" w:hint="default"/>
      </w:rPr>
    </w:lvl>
    <w:lvl w:ilvl="8" w:tplc="4DFC2098">
      <w:start w:val="1"/>
      <w:numFmt w:val="bullet"/>
      <w:lvlText w:val=""/>
      <w:lvlJc w:val="left"/>
      <w:pPr>
        <w:ind w:left="6480" w:hanging="360"/>
      </w:pPr>
      <w:rPr>
        <w:rFonts w:ascii="Wingdings" w:hAnsi="Wingdings" w:hint="default"/>
      </w:rPr>
    </w:lvl>
  </w:abstractNum>
  <w:abstractNum w:abstractNumId="150" w15:restartNumberingAfterBreak="0">
    <w:nsid w:val="6134492D"/>
    <w:multiLevelType w:val="hybridMultilevel"/>
    <w:tmpl w:val="00A046D8"/>
    <w:lvl w:ilvl="0" w:tplc="46AC8378">
      <w:start w:val="1"/>
      <w:numFmt w:val="decimal"/>
      <w:lvlText w:val="%1."/>
      <w:lvlJc w:val="left"/>
      <w:pPr>
        <w:ind w:left="720" w:hanging="360"/>
      </w:pPr>
    </w:lvl>
    <w:lvl w:ilvl="1" w:tplc="274AC014">
      <w:start w:val="1"/>
      <w:numFmt w:val="lowerLetter"/>
      <w:lvlText w:val="%2."/>
      <w:lvlJc w:val="left"/>
      <w:pPr>
        <w:ind w:left="1440" w:hanging="360"/>
      </w:pPr>
    </w:lvl>
    <w:lvl w:ilvl="2" w:tplc="4336E7FC">
      <w:start w:val="1"/>
      <w:numFmt w:val="lowerRoman"/>
      <w:lvlText w:val="%3."/>
      <w:lvlJc w:val="right"/>
      <w:pPr>
        <w:ind w:left="2160" w:hanging="180"/>
      </w:pPr>
    </w:lvl>
    <w:lvl w:ilvl="3" w:tplc="509CD5EA">
      <w:start w:val="1"/>
      <w:numFmt w:val="decimal"/>
      <w:lvlText w:val="%4."/>
      <w:lvlJc w:val="left"/>
      <w:pPr>
        <w:ind w:left="2880" w:hanging="360"/>
      </w:pPr>
    </w:lvl>
    <w:lvl w:ilvl="4" w:tplc="ED00BB10">
      <w:start w:val="1"/>
      <w:numFmt w:val="lowerLetter"/>
      <w:lvlText w:val="%5."/>
      <w:lvlJc w:val="left"/>
      <w:pPr>
        <w:ind w:left="3600" w:hanging="360"/>
      </w:pPr>
    </w:lvl>
    <w:lvl w:ilvl="5" w:tplc="D654CEB0">
      <w:start w:val="1"/>
      <w:numFmt w:val="lowerRoman"/>
      <w:lvlText w:val="%6."/>
      <w:lvlJc w:val="right"/>
      <w:pPr>
        <w:ind w:left="4320" w:hanging="180"/>
      </w:pPr>
    </w:lvl>
    <w:lvl w:ilvl="6" w:tplc="BC7EA3A6">
      <w:start w:val="1"/>
      <w:numFmt w:val="decimal"/>
      <w:lvlText w:val="%7."/>
      <w:lvlJc w:val="left"/>
      <w:pPr>
        <w:ind w:left="5040" w:hanging="360"/>
      </w:pPr>
    </w:lvl>
    <w:lvl w:ilvl="7" w:tplc="B726B42A">
      <w:start w:val="1"/>
      <w:numFmt w:val="lowerLetter"/>
      <w:lvlText w:val="%8."/>
      <w:lvlJc w:val="left"/>
      <w:pPr>
        <w:ind w:left="5760" w:hanging="360"/>
      </w:pPr>
    </w:lvl>
    <w:lvl w:ilvl="8" w:tplc="66E0FB9A">
      <w:start w:val="1"/>
      <w:numFmt w:val="lowerRoman"/>
      <w:lvlText w:val="%9."/>
      <w:lvlJc w:val="right"/>
      <w:pPr>
        <w:ind w:left="6480" w:hanging="180"/>
      </w:pPr>
    </w:lvl>
  </w:abstractNum>
  <w:abstractNum w:abstractNumId="151" w15:restartNumberingAfterBreak="0">
    <w:nsid w:val="613C0F47"/>
    <w:multiLevelType w:val="hybridMultilevel"/>
    <w:tmpl w:val="AFA8650A"/>
    <w:lvl w:ilvl="0" w:tplc="A34C1572">
      <w:start w:val="1"/>
      <w:numFmt w:val="bullet"/>
      <w:lvlText w:val="-"/>
      <w:lvlJc w:val="left"/>
      <w:pPr>
        <w:ind w:left="720" w:hanging="360"/>
      </w:pPr>
      <w:rPr>
        <w:rFonts w:ascii="Symbol" w:hAnsi="Symbol" w:hint="default"/>
      </w:rPr>
    </w:lvl>
    <w:lvl w:ilvl="1" w:tplc="F8161A44">
      <w:start w:val="1"/>
      <w:numFmt w:val="bullet"/>
      <w:lvlText w:val="o"/>
      <w:lvlJc w:val="left"/>
      <w:pPr>
        <w:ind w:left="1440" w:hanging="360"/>
      </w:pPr>
      <w:rPr>
        <w:rFonts w:ascii="Courier New" w:hAnsi="Courier New" w:hint="default"/>
      </w:rPr>
    </w:lvl>
    <w:lvl w:ilvl="2" w:tplc="EE503528">
      <w:start w:val="1"/>
      <w:numFmt w:val="bullet"/>
      <w:lvlText w:val=""/>
      <w:lvlJc w:val="left"/>
      <w:pPr>
        <w:ind w:left="2160" w:hanging="360"/>
      </w:pPr>
      <w:rPr>
        <w:rFonts w:ascii="Wingdings" w:hAnsi="Wingdings" w:hint="default"/>
      </w:rPr>
    </w:lvl>
    <w:lvl w:ilvl="3" w:tplc="8C88C8E8">
      <w:start w:val="1"/>
      <w:numFmt w:val="bullet"/>
      <w:lvlText w:val=""/>
      <w:lvlJc w:val="left"/>
      <w:pPr>
        <w:ind w:left="2880" w:hanging="360"/>
      </w:pPr>
      <w:rPr>
        <w:rFonts w:ascii="Symbol" w:hAnsi="Symbol" w:hint="default"/>
      </w:rPr>
    </w:lvl>
    <w:lvl w:ilvl="4" w:tplc="DFB6CC30">
      <w:start w:val="1"/>
      <w:numFmt w:val="bullet"/>
      <w:lvlText w:val="o"/>
      <w:lvlJc w:val="left"/>
      <w:pPr>
        <w:ind w:left="3600" w:hanging="360"/>
      </w:pPr>
      <w:rPr>
        <w:rFonts w:ascii="Courier New" w:hAnsi="Courier New" w:hint="default"/>
      </w:rPr>
    </w:lvl>
    <w:lvl w:ilvl="5" w:tplc="FBD4B25C">
      <w:start w:val="1"/>
      <w:numFmt w:val="bullet"/>
      <w:lvlText w:val=""/>
      <w:lvlJc w:val="left"/>
      <w:pPr>
        <w:ind w:left="4320" w:hanging="360"/>
      </w:pPr>
      <w:rPr>
        <w:rFonts w:ascii="Wingdings" w:hAnsi="Wingdings" w:hint="default"/>
      </w:rPr>
    </w:lvl>
    <w:lvl w:ilvl="6" w:tplc="EE6A0602">
      <w:start w:val="1"/>
      <w:numFmt w:val="bullet"/>
      <w:lvlText w:val=""/>
      <w:lvlJc w:val="left"/>
      <w:pPr>
        <w:ind w:left="5040" w:hanging="360"/>
      </w:pPr>
      <w:rPr>
        <w:rFonts w:ascii="Symbol" w:hAnsi="Symbol" w:hint="default"/>
      </w:rPr>
    </w:lvl>
    <w:lvl w:ilvl="7" w:tplc="B8820A26">
      <w:start w:val="1"/>
      <w:numFmt w:val="bullet"/>
      <w:lvlText w:val="o"/>
      <w:lvlJc w:val="left"/>
      <w:pPr>
        <w:ind w:left="5760" w:hanging="360"/>
      </w:pPr>
      <w:rPr>
        <w:rFonts w:ascii="Courier New" w:hAnsi="Courier New" w:hint="default"/>
      </w:rPr>
    </w:lvl>
    <w:lvl w:ilvl="8" w:tplc="B4FCA45E">
      <w:start w:val="1"/>
      <w:numFmt w:val="bullet"/>
      <w:lvlText w:val=""/>
      <w:lvlJc w:val="left"/>
      <w:pPr>
        <w:ind w:left="6480" w:hanging="360"/>
      </w:pPr>
      <w:rPr>
        <w:rFonts w:ascii="Wingdings" w:hAnsi="Wingdings" w:hint="default"/>
      </w:rPr>
    </w:lvl>
  </w:abstractNum>
  <w:abstractNum w:abstractNumId="152" w15:restartNumberingAfterBreak="0">
    <w:nsid w:val="61AD726A"/>
    <w:multiLevelType w:val="hybridMultilevel"/>
    <w:tmpl w:val="1E6A4DBE"/>
    <w:lvl w:ilvl="0" w:tplc="FCF4A6F8">
      <w:start w:val="1"/>
      <w:numFmt w:val="bullet"/>
      <w:lvlText w:val="-"/>
      <w:lvlJc w:val="left"/>
      <w:pPr>
        <w:ind w:left="720" w:hanging="360"/>
      </w:pPr>
      <w:rPr>
        <w:rFonts w:ascii="Symbol" w:hAnsi="Symbol" w:hint="default"/>
      </w:rPr>
    </w:lvl>
    <w:lvl w:ilvl="1" w:tplc="2030483C">
      <w:start w:val="1"/>
      <w:numFmt w:val="bullet"/>
      <w:lvlText w:val="o"/>
      <w:lvlJc w:val="left"/>
      <w:pPr>
        <w:ind w:left="1440" w:hanging="360"/>
      </w:pPr>
      <w:rPr>
        <w:rFonts w:ascii="Courier New" w:hAnsi="Courier New" w:hint="default"/>
      </w:rPr>
    </w:lvl>
    <w:lvl w:ilvl="2" w:tplc="7B5606BE">
      <w:start w:val="1"/>
      <w:numFmt w:val="bullet"/>
      <w:lvlText w:val=""/>
      <w:lvlJc w:val="left"/>
      <w:pPr>
        <w:ind w:left="2160" w:hanging="360"/>
      </w:pPr>
      <w:rPr>
        <w:rFonts w:ascii="Wingdings" w:hAnsi="Wingdings" w:hint="default"/>
      </w:rPr>
    </w:lvl>
    <w:lvl w:ilvl="3" w:tplc="1ACE9FEC">
      <w:start w:val="1"/>
      <w:numFmt w:val="bullet"/>
      <w:lvlText w:val=""/>
      <w:lvlJc w:val="left"/>
      <w:pPr>
        <w:ind w:left="2880" w:hanging="360"/>
      </w:pPr>
      <w:rPr>
        <w:rFonts w:ascii="Symbol" w:hAnsi="Symbol" w:hint="default"/>
      </w:rPr>
    </w:lvl>
    <w:lvl w:ilvl="4" w:tplc="A8BE2378">
      <w:start w:val="1"/>
      <w:numFmt w:val="bullet"/>
      <w:lvlText w:val="o"/>
      <w:lvlJc w:val="left"/>
      <w:pPr>
        <w:ind w:left="3600" w:hanging="360"/>
      </w:pPr>
      <w:rPr>
        <w:rFonts w:ascii="Courier New" w:hAnsi="Courier New" w:hint="default"/>
      </w:rPr>
    </w:lvl>
    <w:lvl w:ilvl="5" w:tplc="02D6056E">
      <w:start w:val="1"/>
      <w:numFmt w:val="bullet"/>
      <w:lvlText w:val=""/>
      <w:lvlJc w:val="left"/>
      <w:pPr>
        <w:ind w:left="4320" w:hanging="360"/>
      </w:pPr>
      <w:rPr>
        <w:rFonts w:ascii="Wingdings" w:hAnsi="Wingdings" w:hint="default"/>
      </w:rPr>
    </w:lvl>
    <w:lvl w:ilvl="6" w:tplc="B13A9192">
      <w:start w:val="1"/>
      <w:numFmt w:val="bullet"/>
      <w:lvlText w:val=""/>
      <w:lvlJc w:val="left"/>
      <w:pPr>
        <w:ind w:left="5040" w:hanging="360"/>
      </w:pPr>
      <w:rPr>
        <w:rFonts w:ascii="Symbol" w:hAnsi="Symbol" w:hint="default"/>
      </w:rPr>
    </w:lvl>
    <w:lvl w:ilvl="7" w:tplc="F60818A8">
      <w:start w:val="1"/>
      <w:numFmt w:val="bullet"/>
      <w:lvlText w:val="o"/>
      <w:lvlJc w:val="left"/>
      <w:pPr>
        <w:ind w:left="5760" w:hanging="360"/>
      </w:pPr>
      <w:rPr>
        <w:rFonts w:ascii="Courier New" w:hAnsi="Courier New" w:hint="default"/>
      </w:rPr>
    </w:lvl>
    <w:lvl w:ilvl="8" w:tplc="2A1842A6">
      <w:start w:val="1"/>
      <w:numFmt w:val="bullet"/>
      <w:lvlText w:val=""/>
      <w:lvlJc w:val="left"/>
      <w:pPr>
        <w:ind w:left="6480" w:hanging="360"/>
      </w:pPr>
      <w:rPr>
        <w:rFonts w:ascii="Wingdings" w:hAnsi="Wingdings" w:hint="default"/>
      </w:rPr>
    </w:lvl>
  </w:abstractNum>
  <w:abstractNum w:abstractNumId="153" w15:restartNumberingAfterBreak="0">
    <w:nsid w:val="61C51234"/>
    <w:multiLevelType w:val="hybridMultilevel"/>
    <w:tmpl w:val="F6B65086"/>
    <w:lvl w:ilvl="0" w:tplc="0809000F">
      <w:start w:val="1"/>
      <w:numFmt w:val="decimal"/>
      <w:lvlText w:val="%1."/>
      <w:lvlJc w:val="left"/>
      <w:pPr>
        <w:ind w:left="720" w:hanging="360"/>
      </w:pPr>
      <w:rPr>
        <w:rFonts w:hint="default"/>
      </w:rPr>
    </w:lvl>
    <w:lvl w:ilvl="1" w:tplc="EAD6BDAC">
      <w:start w:val="1"/>
      <w:numFmt w:val="bullet"/>
      <w:lvlText w:val="o"/>
      <w:lvlJc w:val="left"/>
      <w:pPr>
        <w:ind w:left="1440" w:hanging="360"/>
      </w:pPr>
      <w:rPr>
        <w:rFonts w:ascii="Courier New" w:hAnsi="Courier New" w:hint="default"/>
      </w:rPr>
    </w:lvl>
    <w:lvl w:ilvl="2" w:tplc="F7FE59CE">
      <w:start w:val="1"/>
      <w:numFmt w:val="bullet"/>
      <w:lvlText w:val=""/>
      <w:lvlJc w:val="left"/>
      <w:pPr>
        <w:ind w:left="2160" w:hanging="360"/>
      </w:pPr>
      <w:rPr>
        <w:rFonts w:ascii="Wingdings" w:hAnsi="Wingdings" w:hint="default"/>
      </w:rPr>
    </w:lvl>
    <w:lvl w:ilvl="3" w:tplc="CF94DCBE">
      <w:start w:val="1"/>
      <w:numFmt w:val="bullet"/>
      <w:lvlText w:val=""/>
      <w:lvlJc w:val="left"/>
      <w:pPr>
        <w:ind w:left="2880" w:hanging="360"/>
      </w:pPr>
      <w:rPr>
        <w:rFonts w:ascii="Symbol" w:hAnsi="Symbol" w:hint="default"/>
      </w:rPr>
    </w:lvl>
    <w:lvl w:ilvl="4" w:tplc="286C276C">
      <w:start w:val="1"/>
      <w:numFmt w:val="bullet"/>
      <w:lvlText w:val="o"/>
      <w:lvlJc w:val="left"/>
      <w:pPr>
        <w:ind w:left="3600" w:hanging="360"/>
      </w:pPr>
      <w:rPr>
        <w:rFonts w:ascii="Courier New" w:hAnsi="Courier New" w:hint="default"/>
      </w:rPr>
    </w:lvl>
    <w:lvl w:ilvl="5" w:tplc="C66EE2DC">
      <w:start w:val="1"/>
      <w:numFmt w:val="bullet"/>
      <w:lvlText w:val=""/>
      <w:lvlJc w:val="left"/>
      <w:pPr>
        <w:ind w:left="4320" w:hanging="360"/>
      </w:pPr>
      <w:rPr>
        <w:rFonts w:ascii="Wingdings" w:hAnsi="Wingdings" w:hint="default"/>
      </w:rPr>
    </w:lvl>
    <w:lvl w:ilvl="6" w:tplc="A3964ACC">
      <w:start w:val="1"/>
      <w:numFmt w:val="bullet"/>
      <w:lvlText w:val=""/>
      <w:lvlJc w:val="left"/>
      <w:pPr>
        <w:ind w:left="5040" w:hanging="360"/>
      </w:pPr>
      <w:rPr>
        <w:rFonts w:ascii="Symbol" w:hAnsi="Symbol" w:hint="default"/>
      </w:rPr>
    </w:lvl>
    <w:lvl w:ilvl="7" w:tplc="C46CD95C">
      <w:start w:val="1"/>
      <w:numFmt w:val="bullet"/>
      <w:lvlText w:val="o"/>
      <w:lvlJc w:val="left"/>
      <w:pPr>
        <w:ind w:left="5760" w:hanging="360"/>
      </w:pPr>
      <w:rPr>
        <w:rFonts w:ascii="Courier New" w:hAnsi="Courier New" w:hint="default"/>
      </w:rPr>
    </w:lvl>
    <w:lvl w:ilvl="8" w:tplc="4DFC2098">
      <w:start w:val="1"/>
      <w:numFmt w:val="bullet"/>
      <w:lvlText w:val=""/>
      <w:lvlJc w:val="left"/>
      <w:pPr>
        <w:ind w:left="6480" w:hanging="360"/>
      </w:pPr>
      <w:rPr>
        <w:rFonts w:ascii="Wingdings" w:hAnsi="Wingdings" w:hint="default"/>
      </w:rPr>
    </w:lvl>
  </w:abstractNum>
  <w:abstractNum w:abstractNumId="154" w15:restartNumberingAfterBreak="0">
    <w:nsid w:val="62C43BD4"/>
    <w:multiLevelType w:val="multilevel"/>
    <w:tmpl w:val="CDCA530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5" w15:restartNumberingAfterBreak="0">
    <w:nsid w:val="63200D1F"/>
    <w:multiLevelType w:val="hybridMultilevel"/>
    <w:tmpl w:val="205CE42C"/>
    <w:lvl w:ilvl="0" w:tplc="C57CBBC2">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59B3165"/>
    <w:multiLevelType w:val="hybridMultilevel"/>
    <w:tmpl w:val="3F6C6F00"/>
    <w:lvl w:ilvl="0" w:tplc="CA5233F6">
      <w:start w:val="1"/>
      <w:numFmt w:val="upperLetter"/>
      <w:lvlText w:val="%1."/>
      <w:lvlJc w:val="left"/>
      <w:pPr>
        <w:ind w:left="720" w:hanging="360"/>
      </w:pPr>
    </w:lvl>
    <w:lvl w:ilvl="1" w:tplc="F34679D2">
      <w:start w:val="1"/>
      <w:numFmt w:val="lowerLetter"/>
      <w:lvlText w:val="%2."/>
      <w:lvlJc w:val="left"/>
      <w:pPr>
        <w:ind w:left="1440" w:hanging="360"/>
      </w:pPr>
    </w:lvl>
    <w:lvl w:ilvl="2" w:tplc="F8963644">
      <w:start w:val="1"/>
      <w:numFmt w:val="lowerRoman"/>
      <w:lvlText w:val="%3."/>
      <w:lvlJc w:val="right"/>
      <w:pPr>
        <w:ind w:left="2160" w:hanging="180"/>
      </w:pPr>
    </w:lvl>
    <w:lvl w:ilvl="3" w:tplc="37F4137C">
      <w:start w:val="1"/>
      <w:numFmt w:val="decimal"/>
      <w:lvlText w:val="%4."/>
      <w:lvlJc w:val="left"/>
      <w:pPr>
        <w:ind w:left="2880" w:hanging="360"/>
      </w:pPr>
    </w:lvl>
    <w:lvl w:ilvl="4" w:tplc="E684D686">
      <w:start w:val="1"/>
      <w:numFmt w:val="lowerLetter"/>
      <w:lvlText w:val="%5."/>
      <w:lvlJc w:val="left"/>
      <w:pPr>
        <w:ind w:left="3600" w:hanging="360"/>
      </w:pPr>
    </w:lvl>
    <w:lvl w:ilvl="5" w:tplc="6FA8DB6E">
      <w:start w:val="1"/>
      <w:numFmt w:val="lowerRoman"/>
      <w:lvlText w:val="%6."/>
      <w:lvlJc w:val="right"/>
      <w:pPr>
        <w:ind w:left="4320" w:hanging="180"/>
      </w:pPr>
    </w:lvl>
    <w:lvl w:ilvl="6" w:tplc="A9FCC648">
      <w:start w:val="1"/>
      <w:numFmt w:val="decimal"/>
      <w:lvlText w:val="%7."/>
      <w:lvlJc w:val="left"/>
      <w:pPr>
        <w:ind w:left="5040" w:hanging="360"/>
      </w:pPr>
    </w:lvl>
    <w:lvl w:ilvl="7" w:tplc="2ADEDD14">
      <w:start w:val="1"/>
      <w:numFmt w:val="lowerLetter"/>
      <w:lvlText w:val="%8."/>
      <w:lvlJc w:val="left"/>
      <w:pPr>
        <w:ind w:left="5760" w:hanging="360"/>
      </w:pPr>
    </w:lvl>
    <w:lvl w:ilvl="8" w:tplc="03C4E17E">
      <w:start w:val="1"/>
      <w:numFmt w:val="lowerRoman"/>
      <w:lvlText w:val="%9."/>
      <w:lvlJc w:val="right"/>
      <w:pPr>
        <w:ind w:left="6480" w:hanging="180"/>
      </w:pPr>
    </w:lvl>
  </w:abstractNum>
  <w:abstractNum w:abstractNumId="157" w15:restartNumberingAfterBreak="0">
    <w:nsid w:val="66674B1D"/>
    <w:multiLevelType w:val="hybridMultilevel"/>
    <w:tmpl w:val="BEF8DE2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6AA5E7A"/>
    <w:multiLevelType w:val="hybridMultilevel"/>
    <w:tmpl w:val="8F66DA1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789463B"/>
    <w:multiLevelType w:val="hybridMultilevel"/>
    <w:tmpl w:val="FB860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686C4642"/>
    <w:multiLevelType w:val="hybridMultilevel"/>
    <w:tmpl w:val="12D855A0"/>
    <w:lvl w:ilvl="0" w:tplc="36C48DC6">
      <w:start w:val="1"/>
      <w:numFmt w:val="decimal"/>
      <w:lvlText w:val="%1."/>
      <w:lvlJc w:val="left"/>
      <w:pPr>
        <w:ind w:left="720" w:hanging="360"/>
      </w:pPr>
    </w:lvl>
    <w:lvl w:ilvl="1" w:tplc="7E64269C">
      <w:start w:val="1"/>
      <w:numFmt w:val="lowerLetter"/>
      <w:lvlText w:val="%2."/>
      <w:lvlJc w:val="left"/>
      <w:pPr>
        <w:ind w:left="1440" w:hanging="360"/>
      </w:pPr>
    </w:lvl>
    <w:lvl w:ilvl="2" w:tplc="773A6290">
      <w:start w:val="1"/>
      <w:numFmt w:val="lowerRoman"/>
      <w:lvlText w:val="%3."/>
      <w:lvlJc w:val="right"/>
      <w:pPr>
        <w:ind w:left="2160" w:hanging="180"/>
      </w:pPr>
    </w:lvl>
    <w:lvl w:ilvl="3" w:tplc="B03C70E8">
      <w:start w:val="1"/>
      <w:numFmt w:val="decimal"/>
      <w:lvlText w:val="%4."/>
      <w:lvlJc w:val="left"/>
      <w:pPr>
        <w:ind w:left="2880" w:hanging="360"/>
      </w:pPr>
    </w:lvl>
    <w:lvl w:ilvl="4" w:tplc="CE82E0A4">
      <w:start w:val="1"/>
      <w:numFmt w:val="lowerLetter"/>
      <w:lvlText w:val="%5."/>
      <w:lvlJc w:val="left"/>
      <w:pPr>
        <w:ind w:left="3600" w:hanging="360"/>
      </w:pPr>
    </w:lvl>
    <w:lvl w:ilvl="5" w:tplc="AE1C0268">
      <w:start w:val="1"/>
      <w:numFmt w:val="lowerRoman"/>
      <w:lvlText w:val="%6."/>
      <w:lvlJc w:val="right"/>
      <w:pPr>
        <w:ind w:left="4320" w:hanging="180"/>
      </w:pPr>
    </w:lvl>
    <w:lvl w:ilvl="6" w:tplc="CA0EFDB0">
      <w:start w:val="1"/>
      <w:numFmt w:val="decimal"/>
      <w:lvlText w:val="%7."/>
      <w:lvlJc w:val="left"/>
      <w:pPr>
        <w:ind w:left="5040" w:hanging="360"/>
      </w:pPr>
    </w:lvl>
    <w:lvl w:ilvl="7" w:tplc="F0B4F198">
      <w:start w:val="1"/>
      <w:numFmt w:val="lowerLetter"/>
      <w:lvlText w:val="%8."/>
      <w:lvlJc w:val="left"/>
      <w:pPr>
        <w:ind w:left="5760" w:hanging="360"/>
      </w:pPr>
    </w:lvl>
    <w:lvl w:ilvl="8" w:tplc="DC72B82E">
      <w:start w:val="1"/>
      <w:numFmt w:val="lowerRoman"/>
      <w:lvlText w:val="%9."/>
      <w:lvlJc w:val="right"/>
      <w:pPr>
        <w:ind w:left="6480" w:hanging="180"/>
      </w:pPr>
    </w:lvl>
  </w:abstractNum>
  <w:abstractNum w:abstractNumId="161" w15:restartNumberingAfterBreak="0">
    <w:nsid w:val="69023026"/>
    <w:multiLevelType w:val="hybridMultilevel"/>
    <w:tmpl w:val="B2144F28"/>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9842EB2"/>
    <w:multiLevelType w:val="hybridMultilevel"/>
    <w:tmpl w:val="EBE40770"/>
    <w:lvl w:ilvl="0" w:tplc="FEB02F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AA3423B"/>
    <w:multiLevelType w:val="hybridMultilevel"/>
    <w:tmpl w:val="4BF4445C"/>
    <w:lvl w:ilvl="0" w:tplc="13D06CAA">
      <w:start w:val="1"/>
      <w:numFmt w:val="bullet"/>
      <w:lvlText w:val="-"/>
      <w:lvlJc w:val="left"/>
      <w:pPr>
        <w:ind w:left="720" w:hanging="360"/>
      </w:pPr>
      <w:rPr>
        <w:rFonts w:ascii="Calibri" w:hAnsi="Calibri" w:hint="default"/>
      </w:rPr>
    </w:lvl>
    <w:lvl w:ilvl="1" w:tplc="31BAF820">
      <w:start w:val="1"/>
      <w:numFmt w:val="bullet"/>
      <w:lvlText w:val="o"/>
      <w:lvlJc w:val="left"/>
      <w:pPr>
        <w:ind w:left="1440" w:hanging="360"/>
      </w:pPr>
      <w:rPr>
        <w:rFonts w:ascii="Courier New" w:hAnsi="Courier New" w:hint="default"/>
      </w:rPr>
    </w:lvl>
    <w:lvl w:ilvl="2" w:tplc="7DC456DA">
      <w:start w:val="1"/>
      <w:numFmt w:val="bullet"/>
      <w:lvlText w:val=""/>
      <w:lvlJc w:val="left"/>
      <w:pPr>
        <w:ind w:left="2160" w:hanging="360"/>
      </w:pPr>
      <w:rPr>
        <w:rFonts w:ascii="Wingdings" w:hAnsi="Wingdings" w:hint="default"/>
      </w:rPr>
    </w:lvl>
    <w:lvl w:ilvl="3" w:tplc="58ECCFC4">
      <w:start w:val="1"/>
      <w:numFmt w:val="bullet"/>
      <w:lvlText w:val=""/>
      <w:lvlJc w:val="left"/>
      <w:pPr>
        <w:ind w:left="2880" w:hanging="360"/>
      </w:pPr>
      <w:rPr>
        <w:rFonts w:ascii="Symbol" w:hAnsi="Symbol" w:hint="default"/>
      </w:rPr>
    </w:lvl>
    <w:lvl w:ilvl="4" w:tplc="4FF4B5BC">
      <w:start w:val="1"/>
      <w:numFmt w:val="bullet"/>
      <w:lvlText w:val="o"/>
      <w:lvlJc w:val="left"/>
      <w:pPr>
        <w:ind w:left="3600" w:hanging="360"/>
      </w:pPr>
      <w:rPr>
        <w:rFonts w:ascii="Courier New" w:hAnsi="Courier New" w:hint="default"/>
      </w:rPr>
    </w:lvl>
    <w:lvl w:ilvl="5" w:tplc="7E0AD464">
      <w:start w:val="1"/>
      <w:numFmt w:val="bullet"/>
      <w:lvlText w:val=""/>
      <w:lvlJc w:val="left"/>
      <w:pPr>
        <w:ind w:left="4320" w:hanging="360"/>
      </w:pPr>
      <w:rPr>
        <w:rFonts w:ascii="Wingdings" w:hAnsi="Wingdings" w:hint="default"/>
      </w:rPr>
    </w:lvl>
    <w:lvl w:ilvl="6" w:tplc="BC5A5F18">
      <w:start w:val="1"/>
      <w:numFmt w:val="bullet"/>
      <w:lvlText w:val=""/>
      <w:lvlJc w:val="left"/>
      <w:pPr>
        <w:ind w:left="5040" w:hanging="360"/>
      </w:pPr>
      <w:rPr>
        <w:rFonts w:ascii="Symbol" w:hAnsi="Symbol" w:hint="default"/>
      </w:rPr>
    </w:lvl>
    <w:lvl w:ilvl="7" w:tplc="B64E3CC0">
      <w:start w:val="1"/>
      <w:numFmt w:val="bullet"/>
      <w:lvlText w:val="o"/>
      <w:lvlJc w:val="left"/>
      <w:pPr>
        <w:ind w:left="5760" w:hanging="360"/>
      </w:pPr>
      <w:rPr>
        <w:rFonts w:ascii="Courier New" w:hAnsi="Courier New" w:hint="default"/>
      </w:rPr>
    </w:lvl>
    <w:lvl w:ilvl="8" w:tplc="2564B93E">
      <w:start w:val="1"/>
      <w:numFmt w:val="bullet"/>
      <w:lvlText w:val=""/>
      <w:lvlJc w:val="left"/>
      <w:pPr>
        <w:ind w:left="6480" w:hanging="360"/>
      </w:pPr>
      <w:rPr>
        <w:rFonts w:ascii="Wingdings" w:hAnsi="Wingdings" w:hint="default"/>
      </w:rPr>
    </w:lvl>
  </w:abstractNum>
  <w:abstractNum w:abstractNumId="164" w15:restartNumberingAfterBreak="0">
    <w:nsid w:val="6ABC7B45"/>
    <w:multiLevelType w:val="hybridMultilevel"/>
    <w:tmpl w:val="BC660FC8"/>
    <w:lvl w:ilvl="0" w:tplc="CC5A42C6">
      <w:start w:val="1"/>
      <w:numFmt w:val="decimal"/>
      <w:lvlText w:val="%1."/>
      <w:lvlJc w:val="left"/>
      <w:pPr>
        <w:ind w:left="720" w:hanging="360"/>
      </w:pPr>
    </w:lvl>
    <w:lvl w:ilvl="1" w:tplc="0294252C">
      <w:start w:val="1"/>
      <w:numFmt w:val="lowerLetter"/>
      <w:lvlText w:val="%2."/>
      <w:lvlJc w:val="left"/>
      <w:pPr>
        <w:ind w:left="1440" w:hanging="360"/>
      </w:pPr>
    </w:lvl>
    <w:lvl w:ilvl="2" w:tplc="7996F1A0">
      <w:start w:val="1"/>
      <w:numFmt w:val="lowerRoman"/>
      <w:lvlText w:val="%3."/>
      <w:lvlJc w:val="right"/>
      <w:pPr>
        <w:ind w:left="2160" w:hanging="180"/>
      </w:pPr>
    </w:lvl>
    <w:lvl w:ilvl="3" w:tplc="48CE6EBC">
      <w:start w:val="1"/>
      <w:numFmt w:val="decimal"/>
      <w:lvlText w:val="%4."/>
      <w:lvlJc w:val="left"/>
      <w:pPr>
        <w:ind w:left="2880" w:hanging="360"/>
      </w:pPr>
    </w:lvl>
    <w:lvl w:ilvl="4" w:tplc="B72821B6">
      <w:start w:val="1"/>
      <w:numFmt w:val="lowerLetter"/>
      <w:lvlText w:val="%5."/>
      <w:lvlJc w:val="left"/>
      <w:pPr>
        <w:ind w:left="3600" w:hanging="360"/>
      </w:pPr>
    </w:lvl>
    <w:lvl w:ilvl="5" w:tplc="A5483562">
      <w:start w:val="1"/>
      <w:numFmt w:val="lowerRoman"/>
      <w:lvlText w:val="%6."/>
      <w:lvlJc w:val="right"/>
      <w:pPr>
        <w:ind w:left="4320" w:hanging="180"/>
      </w:pPr>
    </w:lvl>
    <w:lvl w:ilvl="6" w:tplc="40ECEE36">
      <w:start w:val="1"/>
      <w:numFmt w:val="decimal"/>
      <w:lvlText w:val="%7."/>
      <w:lvlJc w:val="left"/>
      <w:pPr>
        <w:ind w:left="5040" w:hanging="360"/>
      </w:pPr>
    </w:lvl>
    <w:lvl w:ilvl="7" w:tplc="201AD46E">
      <w:start w:val="1"/>
      <w:numFmt w:val="lowerLetter"/>
      <w:lvlText w:val="%8."/>
      <w:lvlJc w:val="left"/>
      <w:pPr>
        <w:ind w:left="5760" w:hanging="360"/>
      </w:pPr>
    </w:lvl>
    <w:lvl w:ilvl="8" w:tplc="2BB4DBA2">
      <w:start w:val="1"/>
      <w:numFmt w:val="lowerRoman"/>
      <w:lvlText w:val="%9."/>
      <w:lvlJc w:val="right"/>
      <w:pPr>
        <w:ind w:left="6480" w:hanging="180"/>
      </w:pPr>
    </w:lvl>
  </w:abstractNum>
  <w:abstractNum w:abstractNumId="165" w15:restartNumberingAfterBreak="0">
    <w:nsid w:val="6B1C5E36"/>
    <w:multiLevelType w:val="hybridMultilevel"/>
    <w:tmpl w:val="F72007FE"/>
    <w:lvl w:ilvl="0" w:tplc="FFAAE914">
      <w:start w:val="1"/>
      <w:numFmt w:val="bullet"/>
      <w:lvlText w:val="-"/>
      <w:lvlJc w:val="left"/>
      <w:pPr>
        <w:ind w:left="720" w:hanging="360"/>
      </w:pPr>
      <w:rPr>
        <w:rFonts w:ascii="Symbol" w:hAnsi="Symbol" w:hint="default"/>
      </w:rPr>
    </w:lvl>
    <w:lvl w:ilvl="1" w:tplc="374AA4D0">
      <w:start w:val="1"/>
      <w:numFmt w:val="bullet"/>
      <w:lvlText w:val="o"/>
      <w:lvlJc w:val="left"/>
      <w:pPr>
        <w:ind w:left="1440" w:hanging="360"/>
      </w:pPr>
      <w:rPr>
        <w:rFonts w:ascii="Courier New" w:hAnsi="Courier New" w:hint="default"/>
      </w:rPr>
    </w:lvl>
    <w:lvl w:ilvl="2" w:tplc="6B8A1E20">
      <w:start w:val="1"/>
      <w:numFmt w:val="bullet"/>
      <w:lvlText w:val=""/>
      <w:lvlJc w:val="left"/>
      <w:pPr>
        <w:ind w:left="2160" w:hanging="360"/>
      </w:pPr>
      <w:rPr>
        <w:rFonts w:ascii="Wingdings" w:hAnsi="Wingdings" w:hint="default"/>
      </w:rPr>
    </w:lvl>
    <w:lvl w:ilvl="3" w:tplc="2AEADF2C">
      <w:start w:val="1"/>
      <w:numFmt w:val="bullet"/>
      <w:lvlText w:val=""/>
      <w:lvlJc w:val="left"/>
      <w:pPr>
        <w:ind w:left="2880" w:hanging="360"/>
      </w:pPr>
      <w:rPr>
        <w:rFonts w:ascii="Symbol" w:hAnsi="Symbol" w:hint="default"/>
      </w:rPr>
    </w:lvl>
    <w:lvl w:ilvl="4" w:tplc="1D325710">
      <w:start w:val="1"/>
      <w:numFmt w:val="bullet"/>
      <w:lvlText w:val="o"/>
      <w:lvlJc w:val="left"/>
      <w:pPr>
        <w:ind w:left="3600" w:hanging="360"/>
      </w:pPr>
      <w:rPr>
        <w:rFonts w:ascii="Courier New" w:hAnsi="Courier New" w:hint="default"/>
      </w:rPr>
    </w:lvl>
    <w:lvl w:ilvl="5" w:tplc="84869580">
      <w:start w:val="1"/>
      <w:numFmt w:val="bullet"/>
      <w:lvlText w:val=""/>
      <w:lvlJc w:val="left"/>
      <w:pPr>
        <w:ind w:left="4320" w:hanging="360"/>
      </w:pPr>
      <w:rPr>
        <w:rFonts w:ascii="Wingdings" w:hAnsi="Wingdings" w:hint="default"/>
      </w:rPr>
    </w:lvl>
    <w:lvl w:ilvl="6" w:tplc="BF1ACCE4">
      <w:start w:val="1"/>
      <w:numFmt w:val="bullet"/>
      <w:lvlText w:val=""/>
      <w:lvlJc w:val="left"/>
      <w:pPr>
        <w:ind w:left="5040" w:hanging="360"/>
      </w:pPr>
      <w:rPr>
        <w:rFonts w:ascii="Symbol" w:hAnsi="Symbol" w:hint="default"/>
      </w:rPr>
    </w:lvl>
    <w:lvl w:ilvl="7" w:tplc="E8520E2A">
      <w:start w:val="1"/>
      <w:numFmt w:val="bullet"/>
      <w:lvlText w:val="o"/>
      <w:lvlJc w:val="left"/>
      <w:pPr>
        <w:ind w:left="5760" w:hanging="360"/>
      </w:pPr>
      <w:rPr>
        <w:rFonts w:ascii="Courier New" w:hAnsi="Courier New" w:hint="default"/>
      </w:rPr>
    </w:lvl>
    <w:lvl w:ilvl="8" w:tplc="A0FA0BBE">
      <w:start w:val="1"/>
      <w:numFmt w:val="bullet"/>
      <w:lvlText w:val=""/>
      <w:lvlJc w:val="left"/>
      <w:pPr>
        <w:ind w:left="6480" w:hanging="360"/>
      </w:pPr>
      <w:rPr>
        <w:rFonts w:ascii="Wingdings" w:hAnsi="Wingdings" w:hint="default"/>
      </w:rPr>
    </w:lvl>
  </w:abstractNum>
  <w:abstractNum w:abstractNumId="166" w15:restartNumberingAfterBreak="0">
    <w:nsid w:val="6C704273"/>
    <w:multiLevelType w:val="hybridMultilevel"/>
    <w:tmpl w:val="E4E81D7E"/>
    <w:lvl w:ilvl="0" w:tplc="C49631CE">
      <w:start w:val="1"/>
      <w:numFmt w:val="decimal"/>
      <w:lvlText w:val="%1."/>
      <w:lvlJc w:val="left"/>
      <w:pPr>
        <w:ind w:left="720" w:hanging="360"/>
      </w:pPr>
    </w:lvl>
    <w:lvl w:ilvl="1" w:tplc="2340980E">
      <w:start w:val="1"/>
      <w:numFmt w:val="lowerLetter"/>
      <w:lvlText w:val="%2."/>
      <w:lvlJc w:val="left"/>
      <w:pPr>
        <w:ind w:left="1440" w:hanging="360"/>
      </w:pPr>
    </w:lvl>
    <w:lvl w:ilvl="2" w:tplc="DB783DDE">
      <w:start w:val="1"/>
      <w:numFmt w:val="lowerRoman"/>
      <w:lvlText w:val="%3."/>
      <w:lvlJc w:val="right"/>
      <w:pPr>
        <w:ind w:left="2160" w:hanging="180"/>
      </w:pPr>
    </w:lvl>
    <w:lvl w:ilvl="3" w:tplc="DE04C4A0">
      <w:start w:val="1"/>
      <w:numFmt w:val="decimal"/>
      <w:lvlText w:val="%4."/>
      <w:lvlJc w:val="left"/>
      <w:pPr>
        <w:ind w:left="2880" w:hanging="360"/>
      </w:pPr>
    </w:lvl>
    <w:lvl w:ilvl="4" w:tplc="A6467114">
      <w:start w:val="1"/>
      <w:numFmt w:val="lowerLetter"/>
      <w:lvlText w:val="%5."/>
      <w:lvlJc w:val="left"/>
      <w:pPr>
        <w:ind w:left="3600" w:hanging="360"/>
      </w:pPr>
    </w:lvl>
    <w:lvl w:ilvl="5" w:tplc="6BBA1E94">
      <w:start w:val="1"/>
      <w:numFmt w:val="lowerRoman"/>
      <w:lvlText w:val="%6."/>
      <w:lvlJc w:val="right"/>
      <w:pPr>
        <w:ind w:left="4320" w:hanging="180"/>
      </w:pPr>
    </w:lvl>
    <w:lvl w:ilvl="6" w:tplc="96A6E2C8">
      <w:start w:val="1"/>
      <w:numFmt w:val="decimal"/>
      <w:lvlText w:val="%7."/>
      <w:lvlJc w:val="left"/>
      <w:pPr>
        <w:ind w:left="5040" w:hanging="360"/>
      </w:pPr>
    </w:lvl>
    <w:lvl w:ilvl="7" w:tplc="AA02AD8C">
      <w:start w:val="1"/>
      <w:numFmt w:val="lowerLetter"/>
      <w:lvlText w:val="%8."/>
      <w:lvlJc w:val="left"/>
      <w:pPr>
        <w:ind w:left="5760" w:hanging="360"/>
      </w:pPr>
    </w:lvl>
    <w:lvl w:ilvl="8" w:tplc="6F0C967C">
      <w:start w:val="1"/>
      <w:numFmt w:val="lowerRoman"/>
      <w:lvlText w:val="%9."/>
      <w:lvlJc w:val="right"/>
      <w:pPr>
        <w:ind w:left="6480" w:hanging="180"/>
      </w:pPr>
    </w:lvl>
  </w:abstractNum>
  <w:abstractNum w:abstractNumId="167" w15:restartNumberingAfterBreak="0">
    <w:nsid w:val="6C8B5F47"/>
    <w:multiLevelType w:val="hybridMultilevel"/>
    <w:tmpl w:val="D11236CA"/>
    <w:lvl w:ilvl="0" w:tplc="4EB6FB8A">
      <w:start w:val="1"/>
      <w:numFmt w:val="decimal"/>
      <w:lvlText w:val="%1."/>
      <w:lvlJc w:val="left"/>
      <w:pPr>
        <w:ind w:left="720" w:hanging="360"/>
      </w:pPr>
    </w:lvl>
    <w:lvl w:ilvl="1" w:tplc="848EB6AE">
      <w:start w:val="1"/>
      <w:numFmt w:val="lowerLetter"/>
      <w:lvlText w:val="%2."/>
      <w:lvlJc w:val="left"/>
      <w:pPr>
        <w:ind w:left="1440" w:hanging="360"/>
      </w:pPr>
    </w:lvl>
    <w:lvl w:ilvl="2" w:tplc="C720BB68">
      <w:start w:val="1"/>
      <w:numFmt w:val="lowerRoman"/>
      <w:lvlText w:val="%3."/>
      <w:lvlJc w:val="right"/>
      <w:pPr>
        <w:ind w:left="2160" w:hanging="180"/>
      </w:pPr>
    </w:lvl>
    <w:lvl w:ilvl="3" w:tplc="25A0F0B2">
      <w:start w:val="1"/>
      <w:numFmt w:val="decimal"/>
      <w:lvlText w:val="%4."/>
      <w:lvlJc w:val="left"/>
      <w:pPr>
        <w:ind w:left="2880" w:hanging="360"/>
      </w:pPr>
    </w:lvl>
    <w:lvl w:ilvl="4" w:tplc="6CFEA966">
      <w:start w:val="1"/>
      <w:numFmt w:val="lowerLetter"/>
      <w:lvlText w:val="%5."/>
      <w:lvlJc w:val="left"/>
      <w:pPr>
        <w:ind w:left="3600" w:hanging="360"/>
      </w:pPr>
    </w:lvl>
    <w:lvl w:ilvl="5" w:tplc="5E22C2E0">
      <w:start w:val="1"/>
      <w:numFmt w:val="lowerRoman"/>
      <w:lvlText w:val="%6."/>
      <w:lvlJc w:val="right"/>
      <w:pPr>
        <w:ind w:left="4320" w:hanging="180"/>
      </w:pPr>
    </w:lvl>
    <w:lvl w:ilvl="6" w:tplc="8EDE3D50">
      <w:start w:val="1"/>
      <w:numFmt w:val="decimal"/>
      <w:lvlText w:val="%7."/>
      <w:lvlJc w:val="left"/>
      <w:pPr>
        <w:ind w:left="5040" w:hanging="360"/>
      </w:pPr>
    </w:lvl>
    <w:lvl w:ilvl="7" w:tplc="97AC3368">
      <w:start w:val="1"/>
      <w:numFmt w:val="lowerLetter"/>
      <w:lvlText w:val="%8."/>
      <w:lvlJc w:val="left"/>
      <w:pPr>
        <w:ind w:left="5760" w:hanging="360"/>
      </w:pPr>
    </w:lvl>
    <w:lvl w:ilvl="8" w:tplc="6748CD86">
      <w:start w:val="1"/>
      <w:numFmt w:val="lowerRoman"/>
      <w:lvlText w:val="%9."/>
      <w:lvlJc w:val="right"/>
      <w:pPr>
        <w:ind w:left="6480" w:hanging="180"/>
      </w:pPr>
    </w:lvl>
  </w:abstractNum>
  <w:abstractNum w:abstractNumId="168" w15:restartNumberingAfterBreak="0">
    <w:nsid w:val="6D73326F"/>
    <w:multiLevelType w:val="hybridMultilevel"/>
    <w:tmpl w:val="2CE85076"/>
    <w:lvl w:ilvl="0" w:tplc="67DE220E">
      <w:start w:val="1"/>
      <w:numFmt w:val="decimal"/>
      <w:lvlText w:val="%1."/>
      <w:lvlJc w:val="left"/>
      <w:pPr>
        <w:ind w:left="720" w:hanging="360"/>
      </w:pPr>
      <w:rPr>
        <w:rFonts w:hint="default"/>
        <w:b w:val="0"/>
        <w:bCs w:val="0"/>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EB56B90"/>
    <w:multiLevelType w:val="hybridMultilevel"/>
    <w:tmpl w:val="9CDC51A2"/>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ED0751A"/>
    <w:multiLevelType w:val="hybridMultilevel"/>
    <w:tmpl w:val="4AEA7F8E"/>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F34784A"/>
    <w:multiLevelType w:val="multilevel"/>
    <w:tmpl w:val="16E0DE6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2" w15:restartNumberingAfterBreak="0">
    <w:nsid w:val="6F473A0D"/>
    <w:multiLevelType w:val="hybridMultilevel"/>
    <w:tmpl w:val="67AEDDC6"/>
    <w:lvl w:ilvl="0" w:tplc="8A5200CC">
      <w:start w:val="1"/>
      <w:numFmt w:val="decimal"/>
      <w:lvlText w:val="%1."/>
      <w:lvlJc w:val="left"/>
      <w:pPr>
        <w:ind w:left="720" w:hanging="360"/>
      </w:pPr>
    </w:lvl>
    <w:lvl w:ilvl="1" w:tplc="DC6805F0">
      <w:start w:val="1"/>
      <w:numFmt w:val="lowerLetter"/>
      <w:lvlText w:val="%2."/>
      <w:lvlJc w:val="left"/>
      <w:pPr>
        <w:ind w:left="1440" w:hanging="360"/>
      </w:pPr>
    </w:lvl>
    <w:lvl w:ilvl="2" w:tplc="00E8090E">
      <w:start w:val="1"/>
      <w:numFmt w:val="lowerRoman"/>
      <w:lvlText w:val="%3."/>
      <w:lvlJc w:val="right"/>
      <w:pPr>
        <w:ind w:left="2160" w:hanging="180"/>
      </w:pPr>
    </w:lvl>
    <w:lvl w:ilvl="3" w:tplc="C03EAD5C">
      <w:start w:val="1"/>
      <w:numFmt w:val="decimal"/>
      <w:lvlText w:val="%4."/>
      <w:lvlJc w:val="left"/>
      <w:pPr>
        <w:ind w:left="2880" w:hanging="360"/>
      </w:pPr>
    </w:lvl>
    <w:lvl w:ilvl="4" w:tplc="1FD6C54E">
      <w:start w:val="1"/>
      <w:numFmt w:val="lowerLetter"/>
      <w:lvlText w:val="%5."/>
      <w:lvlJc w:val="left"/>
      <w:pPr>
        <w:ind w:left="3600" w:hanging="360"/>
      </w:pPr>
    </w:lvl>
    <w:lvl w:ilvl="5" w:tplc="DA326DEA">
      <w:start w:val="1"/>
      <w:numFmt w:val="lowerRoman"/>
      <w:lvlText w:val="%6."/>
      <w:lvlJc w:val="right"/>
      <w:pPr>
        <w:ind w:left="4320" w:hanging="180"/>
      </w:pPr>
    </w:lvl>
    <w:lvl w:ilvl="6" w:tplc="23968566">
      <w:start w:val="1"/>
      <w:numFmt w:val="decimal"/>
      <w:lvlText w:val="%7."/>
      <w:lvlJc w:val="left"/>
      <w:pPr>
        <w:ind w:left="5040" w:hanging="360"/>
      </w:pPr>
    </w:lvl>
    <w:lvl w:ilvl="7" w:tplc="0B4A713A">
      <w:start w:val="1"/>
      <w:numFmt w:val="lowerLetter"/>
      <w:lvlText w:val="%8."/>
      <w:lvlJc w:val="left"/>
      <w:pPr>
        <w:ind w:left="5760" w:hanging="360"/>
      </w:pPr>
    </w:lvl>
    <w:lvl w:ilvl="8" w:tplc="2B24481C">
      <w:start w:val="1"/>
      <w:numFmt w:val="lowerRoman"/>
      <w:lvlText w:val="%9."/>
      <w:lvlJc w:val="right"/>
      <w:pPr>
        <w:ind w:left="6480" w:hanging="180"/>
      </w:pPr>
    </w:lvl>
  </w:abstractNum>
  <w:abstractNum w:abstractNumId="173" w15:restartNumberingAfterBreak="0">
    <w:nsid w:val="700E1E82"/>
    <w:multiLevelType w:val="hybridMultilevel"/>
    <w:tmpl w:val="338280DC"/>
    <w:lvl w:ilvl="0" w:tplc="1E8E7254">
      <w:start w:val="1"/>
      <w:numFmt w:val="decimal"/>
      <w:lvlText w:val="%1."/>
      <w:lvlJc w:val="left"/>
      <w:pPr>
        <w:ind w:left="720" w:hanging="360"/>
      </w:pPr>
      <w:rPr>
        <w:rFonts w:hint="default"/>
        <w:b w:val="0"/>
        <w:bCs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05B2A3D"/>
    <w:multiLevelType w:val="multilevel"/>
    <w:tmpl w:val="5F3862D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5" w15:restartNumberingAfterBreak="0">
    <w:nsid w:val="71406DA8"/>
    <w:multiLevelType w:val="hybridMultilevel"/>
    <w:tmpl w:val="0CA21670"/>
    <w:lvl w:ilvl="0" w:tplc="3998F844">
      <w:start w:val="1"/>
      <w:numFmt w:val="decimal"/>
      <w:lvlText w:val="%1."/>
      <w:lvlJc w:val="left"/>
      <w:pPr>
        <w:ind w:left="720" w:hanging="360"/>
      </w:pPr>
    </w:lvl>
    <w:lvl w:ilvl="1" w:tplc="F1526900">
      <w:start w:val="1"/>
      <w:numFmt w:val="lowerLetter"/>
      <w:lvlText w:val="%2."/>
      <w:lvlJc w:val="left"/>
      <w:pPr>
        <w:ind w:left="1440" w:hanging="360"/>
      </w:pPr>
    </w:lvl>
    <w:lvl w:ilvl="2" w:tplc="838865A6">
      <w:start w:val="1"/>
      <w:numFmt w:val="lowerRoman"/>
      <w:lvlText w:val="%3."/>
      <w:lvlJc w:val="right"/>
      <w:pPr>
        <w:ind w:left="2160" w:hanging="180"/>
      </w:pPr>
    </w:lvl>
    <w:lvl w:ilvl="3" w:tplc="2EB67294">
      <w:start w:val="1"/>
      <w:numFmt w:val="decimal"/>
      <w:lvlText w:val="%4."/>
      <w:lvlJc w:val="left"/>
      <w:pPr>
        <w:ind w:left="2880" w:hanging="360"/>
      </w:pPr>
    </w:lvl>
    <w:lvl w:ilvl="4" w:tplc="20A4868E">
      <w:start w:val="1"/>
      <w:numFmt w:val="lowerLetter"/>
      <w:lvlText w:val="%5."/>
      <w:lvlJc w:val="left"/>
      <w:pPr>
        <w:ind w:left="3600" w:hanging="360"/>
      </w:pPr>
    </w:lvl>
    <w:lvl w:ilvl="5" w:tplc="55562268">
      <w:start w:val="1"/>
      <w:numFmt w:val="lowerRoman"/>
      <w:lvlText w:val="%6."/>
      <w:lvlJc w:val="right"/>
      <w:pPr>
        <w:ind w:left="4320" w:hanging="180"/>
      </w:pPr>
    </w:lvl>
    <w:lvl w:ilvl="6" w:tplc="5A18A038">
      <w:start w:val="1"/>
      <w:numFmt w:val="decimal"/>
      <w:lvlText w:val="%7."/>
      <w:lvlJc w:val="left"/>
      <w:pPr>
        <w:ind w:left="5040" w:hanging="360"/>
      </w:pPr>
    </w:lvl>
    <w:lvl w:ilvl="7" w:tplc="0D48E738">
      <w:start w:val="1"/>
      <w:numFmt w:val="lowerLetter"/>
      <w:lvlText w:val="%8."/>
      <w:lvlJc w:val="left"/>
      <w:pPr>
        <w:ind w:left="5760" w:hanging="360"/>
      </w:pPr>
    </w:lvl>
    <w:lvl w:ilvl="8" w:tplc="003C42E0">
      <w:start w:val="1"/>
      <w:numFmt w:val="lowerRoman"/>
      <w:lvlText w:val="%9."/>
      <w:lvlJc w:val="right"/>
      <w:pPr>
        <w:ind w:left="6480" w:hanging="180"/>
      </w:pPr>
    </w:lvl>
  </w:abstractNum>
  <w:abstractNum w:abstractNumId="176" w15:restartNumberingAfterBreak="0">
    <w:nsid w:val="72045FF6"/>
    <w:multiLevelType w:val="hybridMultilevel"/>
    <w:tmpl w:val="78DE6D9E"/>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26A1E7E"/>
    <w:multiLevelType w:val="hybridMultilevel"/>
    <w:tmpl w:val="17A8EBDC"/>
    <w:lvl w:ilvl="0" w:tplc="17FA4A02">
      <w:start w:val="1"/>
      <w:numFmt w:val="bullet"/>
      <w:lvlText w:val="-"/>
      <w:lvlJc w:val="left"/>
      <w:pPr>
        <w:ind w:left="720" w:hanging="360"/>
      </w:pPr>
      <w:rPr>
        <w:rFonts w:ascii="Symbol" w:hAnsi="Symbol" w:hint="default"/>
      </w:rPr>
    </w:lvl>
    <w:lvl w:ilvl="1" w:tplc="7DAA6DFE">
      <w:start w:val="1"/>
      <w:numFmt w:val="bullet"/>
      <w:lvlText w:val="o"/>
      <w:lvlJc w:val="left"/>
      <w:pPr>
        <w:ind w:left="1440" w:hanging="360"/>
      </w:pPr>
      <w:rPr>
        <w:rFonts w:ascii="Courier New" w:hAnsi="Courier New" w:hint="default"/>
      </w:rPr>
    </w:lvl>
    <w:lvl w:ilvl="2" w:tplc="0FFC875E">
      <w:start w:val="1"/>
      <w:numFmt w:val="bullet"/>
      <w:lvlText w:val=""/>
      <w:lvlJc w:val="left"/>
      <w:pPr>
        <w:ind w:left="2160" w:hanging="360"/>
      </w:pPr>
      <w:rPr>
        <w:rFonts w:ascii="Wingdings" w:hAnsi="Wingdings" w:hint="default"/>
      </w:rPr>
    </w:lvl>
    <w:lvl w:ilvl="3" w:tplc="C9DA29DE">
      <w:start w:val="1"/>
      <w:numFmt w:val="bullet"/>
      <w:lvlText w:val=""/>
      <w:lvlJc w:val="left"/>
      <w:pPr>
        <w:ind w:left="2880" w:hanging="360"/>
      </w:pPr>
      <w:rPr>
        <w:rFonts w:ascii="Symbol" w:hAnsi="Symbol" w:hint="default"/>
      </w:rPr>
    </w:lvl>
    <w:lvl w:ilvl="4" w:tplc="A0602E02">
      <w:start w:val="1"/>
      <w:numFmt w:val="bullet"/>
      <w:lvlText w:val="o"/>
      <w:lvlJc w:val="left"/>
      <w:pPr>
        <w:ind w:left="3600" w:hanging="360"/>
      </w:pPr>
      <w:rPr>
        <w:rFonts w:ascii="Courier New" w:hAnsi="Courier New" w:hint="default"/>
      </w:rPr>
    </w:lvl>
    <w:lvl w:ilvl="5" w:tplc="6C5EEB7A">
      <w:start w:val="1"/>
      <w:numFmt w:val="bullet"/>
      <w:lvlText w:val=""/>
      <w:lvlJc w:val="left"/>
      <w:pPr>
        <w:ind w:left="4320" w:hanging="360"/>
      </w:pPr>
      <w:rPr>
        <w:rFonts w:ascii="Wingdings" w:hAnsi="Wingdings" w:hint="default"/>
      </w:rPr>
    </w:lvl>
    <w:lvl w:ilvl="6" w:tplc="6C764984">
      <w:start w:val="1"/>
      <w:numFmt w:val="bullet"/>
      <w:lvlText w:val=""/>
      <w:lvlJc w:val="left"/>
      <w:pPr>
        <w:ind w:left="5040" w:hanging="360"/>
      </w:pPr>
      <w:rPr>
        <w:rFonts w:ascii="Symbol" w:hAnsi="Symbol" w:hint="default"/>
      </w:rPr>
    </w:lvl>
    <w:lvl w:ilvl="7" w:tplc="D5C0C368">
      <w:start w:val="1"/>
      <w:numFmt w:val="bullet"/>
      <w:lvlText w:val="o"/>
      <w:lvlJc w:val="left"/>
      <w:pPr>
        <w:ind w:left="5760" w:hanging="360"/>
      </w:pPr>
      <w:rPr>
        <w:rFonts w:ascii="Courier New" w:hAnsi="Courier New" w:hint="default"/>
      </w:rPr>
    </w:lvl>
    <w:lvl w:ilvl="8" w:tplc="DDFA60CE">
      <w:start w:val="1"/>
      <w:numFmt w:val="bullet"/>
      <w:lvlText w:val=""/>
      <w:lvlJc w:val="left"/>
      <w:pPr>
        <w:ind w:left="6480" w:hanging="360"/>
      </w:pPr>
      <w:rPr>
        <w:rFonts w:ascii="Wingdings" w:hAnsi="Wingdings" w:hint="default"/>
      </w:rPr>
    </w:lvl>
  </w:abstractNum>
  <w:abstractNum w:abstractNumId="178" w15:restartNumberingAfterBreak="0">
    <w:nsid w:val="72C84016"/>
    <w:multiLevelType w:val="hybridMultilevel"/>
    <w:tmpl w:val="C016C54A"/>
    <w:lvl w:ilvl="0" w:tplc="25EE9CBE">
      <w:start w:val="1"/>
      <w:numFmt w:val="bullet"/>
      <w:lvlText w:val="-"/>
      <w:lvlJc w:val="left"/>
      <w:pPr>
        <w:ind w:left="720" w:hanging="360"/>
      </w:pPr>
      <w:rPr>
        <w:rFonts w:ascii="Symbol" w:hAnsi="Symbol" w:hint="default"/>
      </w:rPr>
    </w:lvl>
    <w:lvl w:ilvl="1" w:tplc="A65C9D7E">
      <w:start w:val="1"/>
      <w:numFmt w:val="bullet"/>
      <w:lvlText w:val="o"/>
      <w:lvlJc w:val="left"/>
      <w:pPr>
        <w:ind w:left="1440" w:hanging="360"/>
      </w:pPr>
      <w:rPr>
        <w:rFonts w:ascii="Courier New" w:hAnsi="Courier New" w:hint="default"/>
      </w:rPr>
    </w:lvl>
    <w:lvl w:ilvl="2" w:tplc="6BFAC63E">
      <w:start w:val="1"/>
      <w:numFmt w:val="bullet"/>
      <w:lvlText w:val=""/>
      <w:lvlJc w:val="left"/>
      <w:pPr>
        <w:ind w:left="2160" w:hanging="360"/>
      </w:pPr>
      <w:rPr>
        <w:rFonts w:ascii="Wingdings" w:hAnsi="Wingdings" w:hint="default"/>
      </w:rPr>
    </w:lvl>
    <w:lvl w:ilvl="3" w:tplc="E6223BEA">
      <w:start w:val="1"/>
      <w:numFmt w:val="bullet"/>
      <w:lvlText w:val=""/>
      <w:lvlJc w:val="left"/>
      <w:pPr>
        <w:ind w:left="2880" w:hanging="360"/>
      </w:pPr>
      <w:rPr>
        <w:rFonts w:ascii="Symbol" w:hAnsi="Symbol" w:hint="default"/>
      </w:rPr>
    </w:lvl>
    <w:lvl w:ilvl="4" w:tplc="FC4CA9DE">
      <w:start w:val="1"/>
      <w:numFmt w:val="bullet"/>
      <w:lvlText w:val="o"/>
      <w:lvlJc w:val="left"/>
      <w:pPr>
        <w:ind w:left="3600" w:hanging="360"/>
      </w:pPr>
      <w:rPr>
        <w:rFonts w:ascii="Courier New" w:hAnsi="Courier New" w:hint="default"/>
      </w:rPr>
    </w:lvl>
    <w:lvl w:ilvl="5" w:tplc="1CF8ACC2">
      <w:start w:val="1"/>
      <w:numFmt w:val="bullet"/>
      <w:lvlText w:val=""/>
      <w:lvlJc w:val="left"/>
      <w:pPr>
        <w:ind w:left="4320" w:hanging="360"/>
      </w:pPr>
      <w:rPr>
        <w:rFonts w:ascii="Wingdings" w:hAnsi="Wingdings" w:hint="default"/>
      </w:rPr>
    </w:lvl>
    <w:lvl w:ilvl="6" w:tplc="0FD6E896">
      <w:start w:val="1"/>
      <w:numFmt w:val="bullet"/>
      <w:lvlText w:val=""/>
      <w:lvlJc w:val="left"/>
      <w:pPr>
        <w:ind w:left="5040" w:hanging="360"/>
      </w:pPr>
      <w:rPr>
        <w:rFonts w:ascii="Symbol" w:hAnsi="Symbol" w:hint="default"/>
      </w:rPr>
    </w:lvl>
    <w:lvl w:ilvl="7" w:tplc="84484BF0">
      <w:start w:val="1"/>
      <w:numFmt w:val="bullet"/>
      <w:lvlText w:val="o"/>
      <w:lvlJc w:val="left"/>
      <w:pPr>
        <w:ind w:left="5760" w:hanging="360"/>
      </w:pPr>
      <w:rPr>
        <w:rFonts w:ascii="Courier New" w:hAnsi="Courier New" w:hint="default"/>
      </w:rPr>
    </w:lvl>
    <w:lvl w:ilvl="8" w:tplc="86B68434">
      <w:start w:val="1"/>
      <w:numFmt w:val="bullet"/>
      <w:lvlText w:val=""/>
      <w:lvlJc w:val="left"/>
      <w:pPr>
        <w:ind w:left="6480" w:hanging="360"/>
      </w:pPr>
      <w:rPr>
        <w:rFonts w:ascii="Wingdings" w:hAnsi="Wingdings" w:hint="default"/>
      </w:rPr>
    </w:lvl>
  </w:abstractNum>
  <w:abstractNum w:abstractNumId="179" w15:restartNumberingAfterBreak="0">
    <w:nsid w:val="73CE7921"/>
    <w:multiLevelType w:val="hybridMultilevel"/>
    <w:tmpl w:val="60D0A338"/>
    <w:lvl w:ilvl="0" w:tplc="3954BCDE">
      <w:start w:val="1"/>
      <w:numFmt w:val="bullet"/>
      <w:lvlText w:val="-"/>
      <w:lvlJc w:val="left"/>
      <w:pPr>
        <w:ind w:left="720" w:hanging="360"/>
      </w:pPr>
      <w:rPr>
        <w:rFonts w:ascii="Symbol" w:hAnsi="Symbol" w:hint="default"/>
      </w:rPr>
    </w:lvl>
    <w:lvl w:ilvl="1" w:tplc="2DF226DC">
      <w:start w:val="1"/>
      <w:numFmt w:val="bullet"/>
      <w:lvlText w:val="o"/>
      <w:lvlJc w:val="left"/>
      <w:pPr>
        <w:ind w:left="1440" w:hanging="360"/>
      </w:pPr>
      <w:rPr>
        <w:rFonts w:ascii="Courier New" w:hAnsi="Courier New" w:hint="default"/>
      </w:rPr>
    </w:lvl>
    <w:lvl w:ilvl="2" w:tplc="1CFA24DA">
      <w:start w:val="1"/>
      <w:numFmt w:val="bullet"/>
      <w:lvlText w:val=""/>
      <w:lvlJc w:val="left"/>
      <w:pPr>
        <w:ind w:left="2160" w:hanging="360"/>
      </w:pPr>
      <w:rPr>
        <w:rFonts w:ascii="Wingdings" w:hAnsi="Wingdings" w:hint="default"/>
      </w:rPr>
    </w:lvl>
    <w:lvl w:ilvl="3" w:tplc="3140C5BE">
      <w:start w:val="1"/>
      <w:numFmt w:val="bullet"/>
      <w:lvlText w:val=""/>
      <w:lvlJc w:val="left"/>
      <w:pPr>
        <w:ind w:left="2880" w:hanging="360"/>
      </w:pPr>
      <w:rPr>
        <w:rFonts w:ascii="Symbol" w:hAnsi="Symbol" w:hint="default"/>
      </w:rPr>
    </w:lvl>
    <w:lvl w:ilvl="4" w:tplc="9DFEB4E2">
      <w:start w:val="1"/>
      <w:numFmt w:val="bullet"/>
      <w:lvlText w:val="o"/>
      <w:lvlJc w:val="left"/>
      <w:pPr>
        <w:ind w:left="3600" w:hanging="360"/>
      </w:pPr>
      <w:rPr>
        <w:rFonts w:ascii="Courier New" w:hAnsi="Courier New" w:hint="default"/>
      </w:rPr>
    </w:lvl>
    <w:lvl w:ilvl="5" w:tplc="CE2ACFF2">
      <w:start w:val="1"/>
      <w:numFmt w:val="bullet"/>
      <w:lvlText w:val=""/>
      <w:lvlJc w:val="left"/>
      <w:pPr>
        <w:ind w:left="4320" w:hanging="360"/>
      </w:pPr>
      <w:rPr>
        <w:rFonts w:ascii="Wingdings" w:hAnsi="Wingdings" w:hint="default"/>
      </w:rPr>
    </w:lvl>
    <w:lvl w:ilvl="6" w:tplc="05248A4E">
      <w:start w:val="1"/>
      <w:numFmt w:val="bullet"/>
      <w:lvlText w:val=""/>
      <w:lvlJc w:val="left"/>
      <w:pPr>
        <w:ind w:left="5040" w:hanging="360"/>
      </w:pPr>
      <w:rPr>
        <w:rFonts w:ascii="Symbol" w:hAnsi="Symbol" w:hint="default"/>
      </w:rPr>
    </w:lvl>
    <w:lvl w:ilvl="7" w:tplc="48568D18">
      <w:start w:val="1"/>
      <w:numFmt w:val="bullet"/>
      <w:lvlText w:val="o"/>
      <w:lvlJc w:val="left"/>
      <w:pPr>
        <w:ind w:left="5760" w:hanging="360"/>
      </w:pPr>
      <w:rPr>
        <w:rFonts w:ascii="Courier New" w:hAnsi="Courier New" w:hint="default"/>
      </w:rPr>
    </w:lvl>
    <w:lvl w:ilvl="8" w:tplc="5150B9C8">
      <w:start w:val="1"/>
      <w:numFmt w:val="bullet"/>
      <w:lvlText w:val=""/>
      <w:lvlJc w:val="left"/>
      <w:pPr>
        <w:ind w:left="6480" w:hanging="360"/>
      </w:pPr>
      <w:rPr>
        <w:rFonts w:ascii="Wingdings" w:hAnsi="Wingdings" w:hint="default"/>
      </w:rPr>
    </w:lvl>
  </w:abstractNum>
  <w:abstractNum w:abstractNumId="180" w15:restartNumberingAfterBreak="0">
    <w:nsid w:val="74522D23"/>
    <w:multiLevelType w:val="multilevel"/>
    <w:tmpl w:val="AB42838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1" w15:restartNumberingAfterBreak="0">
    <w:nsid w:val="75481055"/>
    <w:multiLevelType w:val="hybridMultilevel"/>
    <w:tmpl w:val="897A9840"/>
    <w:lvl w:ilvl="0" w:tplc="875A2E4C">
      <w:start w:val="1"/>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5CC7052"/>
    <w:multiLevelType w:val="hybridMultilevel"/>
    <w:tmpl w:val="B65A4518"/>
    <w:lvl w:ilvl="0" w:tplc="0448B77C">
      <w:start w:val="1"/>
      <w:numFmt w:val="decimal"/>
      <w:lvlText w:val="%1."/>
      <w:lvlJc w:val="left"/>
      <w:pPr>
        <w:ind w:left="720" w:hanging="360"/>
      </w:pPr>
    </w:lvl>
    <w:lvl w:ilvl="1" w:tplc="8018A4B6">
      <w:start w:val="1"/>
      <w:numFmt w:val="lowerLetter"/>
      <w:lvlText w:val="%2."/>
      <w:lvlJc w:val="left"/>
      <w:pPr>
        <w:ind w:left="1440" w:hanging="360"/>
      </w:pPr>
    </w:lvl>
    <w:lvl w:ilvl="2" w:tplc="45043D32">
      <w:start w:val="1"/>
      <w:numFmt w:val="lowerRoman"/>
      <w:lvlText w:val="%3."/>
      <w:lvlJc w:val="right"/>
      <w:pPr>
        <w:ind w:left="2160" w:hanging="180"/>
      </w:pPr>
    </w:lvl>
    <w:lvl w:ilvl="3" w:tplc="16FE7164">
      <w:start w:val="1"/>
      <w:numFmt w:val="decimal"/>
      <w:lvlText w:val="%4."/>
      <w:lvlJc w:val="left"/>
      <w:pPr>
        <w:ind w:left="2880" w:hanging="360"/>
      </w:pPr>
    </w:lvl>
    <w:lvl w:ilvl="4" w:tplc="638C4D94">
      <w:start w:val="1"/>
      <w:numFmt w:val="lowerLetter"/>
      <w:lvlText w:val="%5."/>
      <w:lvlJc w:val="left"/>
      <w:pPr>
        <w:ind w:left="3600" w:hanging="360"/>
      </w:pPr>
    </w:lvl>
    <w:lvl w:ilvl="5" w:tplc="827AEFFC">
      <w:start w:val="1"/>
      <w:numFmt w:val="lowerRoman"/>
      <w:lvlText w:val="%6."/>
      <w:lvlJc w:val="right"/>
      <w:pPr>
        <w:ind w:left="4320" w:hanging="180"/>
      </w:pPr>
    </w:lvl>
    <w:lvl w:ilvl="6" w:tplc="268400CC">
      <w:start w:val="1"/>
      <w:numFmt w:val="decimal"/>
      <w:lvlText w:val="%7."/>
      <w:lvlJc w:val="left"/>
      <w:pPr>
        <w:ind w:left="5040" w:hanging="360"/>
      </w:pPr>
    </w:lvl>
    <w:lvl w:ilvl="7" w:tplc="05C80252">
      <w:start w:val="1"/>
      <w:numFmt w:val="lowerLetter"/>
      <w:lvlText w:val="%8."/>
      <w:lvlJc w:val="left"/>
      <w:pPr>
        <w:ind w:left="5760" w:hanging="360"/>
      </w:pPr>
    </w:lvl>
    <w:lvl w:ilvl="8" w:tplc="68C4BC46">
      <w:start w:val="1"/>
      <w:numFmt w:val="lowerRoman"/>
      <w:lvlText w:val="%9."/>
      <w:lvlJc w:val="right"/>
      <w:pPr>
        <w:ind w:left="6480" w:hanging="180"/>
      </w:pPr>
    </w:lvl>
  </w:abstractNum>
  <w:abstractNum w:abstractNumId="183" w15:restartNumberingAfterBreak="0">
    <w:nsid w:val="7619712A"/>
    <w:multiLevelType w:val="hybridMultilevel"/>
    <w:tmpl w:val="F6B65086"/>
    <w:lvl w:ilvl="0" w:tplc="0809000F">
      <w:start w:val="1"/>
      <w:numFmt w:val="decimal"/>
      <w:lvlText w:val="%1."/>
      <w:lvlJc w:val="left"/>
      <w:pPr>
        <w:ind w:left="720" w:hanging="360"/>
      </w:pPr>
      <w:rPr>
        <w:rFonts w:hint="default"/>
      </w:rPr>
    </w:lvl>
    <w:lvl w:ilvl="1" w:tplc="EAD6BDAC">
      <w:start w:val="1"/>
      <w:numFmt w:val="bullet"/>
      <w:lvlText w:val="o"/>
      <w:lvlJc w:val="left"/>
      <w:pPr>
        <w:ind w:left="1440" w:hanging="360"/>
      </w:pPr>
      <w:rPr>
        <w:rFonts w:ascii="Courier New" w:hAnsi="Courier New" w:hint="default"/>
      </w:rPr>
    </w:lvl>
    <w:lvl w:ilvl="2" w:tplc="F7FE59CE">
      <w:start w:val="1"/>
      <w:numFmt w:val="bullet"/>
      <w:lvlText w:val=""/>
      <w:lvlJc w:val="left"/>
      <w:pPr>
        <w:ind w:left="2160" w:hanging="360"/>
      </w:pPr>
      <w:rPr>
        <w:rFonts w:ascii="Wingdings" w:hAnsi="Wingdings" w:hint="default"/>
      </w:rPr>
    </w:lvl>
    <w:lvl w:ilvl="3" w:tplc="CF94DCBE">
      <w:start w:val="1"/>
      <w:numFmt w:val="bullet"/>
      <w:lvlText w:val=""/>
      <w:lvlJc w:val="left"/>
      <w:pPr>
        <w:ind w:left="2880" w:hanging="360"/>
      </w:pPr>
      <w:rPr>
        <w:rFonts w:ascii="Symbol" w:hAnsi="Symbol" w:hint="default"/>
      </w:rPr>
    </w:lvl>
    <w:lvl w:ilvl="4" w:tplc="286C276C">
      <w:start w:val="1"/>
      <w:numFmt w:val="bullet"/>
      <w:lvlText w:val="o"/>
      <w:lvlJc w:val="left"/>
      <w:pPr>
        <w:ind w:left="3600" w:hanging="360"/>
      </w:pPr>
      <w:rPr>
        <w:rFonts w:ascii="Courier New" w:hAnsi="Courier New" w:hint="default"/>
      </w:rPr>
    </w:lvl>
    <w:lvl w:ilvl="5" w:tplc="C66EE2DC">
      <w:start w:val="1"/>
      <w:numFmt w:val="bullet"/>
      <w:lvlText w:val=""/>
      <w:lvlJc w:val="left"/>
      <w:pPr>
        <w:ind w:left="4320" w:hanging="360"/>
      </w:pPr>
      <w:rPr>
        <w:rFonts w:ascii="Wingdings" w:hAnsi="Wingdings" w:hint="default"/>
      </w:rPr>
    </w:lvl>
    <w:lvl w:ilvl="6" w:tplc="A3964ACC">
      <w:start w:val="1"/>
      <w:numFmt w:val="bullet"/>
      <w:lvlText w:val=""/>
      <w:lvlJc w:val="left"/>
      <w:pPr>
        <w:ind w:left="5040" w:hanging="360"/>
      </w:pPr>
      <w:rPr>
        <w:rFonts w:ascii="Symbol" w:hAnsi="Symbol" w:hint="default"/>
      </w:rPr>
    </w:lvl>
    <w:lvl w:ilvl="7" w:tplc="C46CD95C">
      <w:start w:val="1"/>
      <w:numFmt w:val="bullet"/>
      <w:lvlText w:val="o"/>
      <w:lvlJc w:val="left"/>
      <w:pPr>
        <w:ind w:left="5760" w:hanging="360"/>
      </w:pPr>
      <w:rPr>
        <w:rFonts w:ascii="Courier New" w:hAnsi="Courier New" w:hint="default"/>
      </w:rPr>
    </w:lvl>
    <w:lvl w:ilvl="8" w:tplc="4DFC2098">
      <w:start w:val="1"/>
      <w:numFmt w:val="bullet"/>
      <w:lvlText w:val=""/>
      <w:lvlJc w:val="left"/>
      <w:pPr>
        <w:ind w:left="6480" w:hanging="360"/>
      </w:pPr>
      <w:rPr>
        <w:rFonts w:ascii="Wingdings" w:hAnsi="Wingdings" w:hint="default"/>
      </w:rPr>
    </w:lvl>
  </w:abstractNum>
  <w:abstractNum w:abstractNumId="184" w15:restartNumberingAfterBreak="0">
    <w:nsid w:val="765B3F9E"/>
    <w:multiLevelType w:val="hybridMultilevel"/>
    <w:tmpl w:val="0140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7CA581D"/>
    <w:multiLevelType w:val="hybridMultilevel"/>
    <w:tmpl w:val="4D784E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7F11D43"/>
    <w:multiLevelType w:val="hybridMultilevel"/>
    <w:tmpl w:val="96CCBE7E"/>
    <w:lvl w:ilvl="0" w:tplc="0809000F">
      <w:start w:val="1"/>
      <w:numFmt w:val="decimal"/>
      <w:lvlText w:val="%1."/>
      <w:lvlJc w:val="left"/>
      <w:pPr>
        <w:ind w:left="720" w:hanging="360"/>
      </w:pPr>
      <w:rPr>
        <w:rFonts w:hint="default"/>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9B42EC7"/>
    <w:multiLevelType w:val="hybridMultilevel"/>
    <w:tmpl w:val="6FB29F6E"/>
    <w:lvl w:ilvl="0" w:tplc="AD8EAD66">
      <w:start w:val="1"/>
      <w:numFmt w:val="bullet"/>
      <w:lvlText w:val=""/>
      <w:lvlJc w:val="left"/>
      <w:pPr>
        <w:ind w:left="720" w:hanging="360"/>
      </w:pPr>
      <w:rPr>
        <w:rFonts w:ascii="Symbol" w:hAnsi="Symbol" w:hint="default"/>
      </w:rPr>
    </w:lvl>
    <w:lvl w:ilvl="1" w:tplc="A41C3286">
      <w:start w:val="1"/>
      <w:numFmt w:val="bullet"/>
      <w:lvlText w:val="o"/>
      <w:lvlJc w:val="left"/>
      <w:pPr>
        <w:ind w:left="1440" w:hanging="360"/>
      </w:pPr>
      <w:rPr>
        <w:rFonts w:ascii="Courier New" w:hAnsi="Courier New" w:hint="default"/>
      </w:rPr>
    </w:lvl>
    <w:lvl w:ilvl="2" w:tplc="C2B889C2">
      <w:start w:val="1"/>
      <w:numFmt w:val="bullet"/>
      <w:lvlText w:val=""/>
      <w:lvlJc w:val="left"/>
      <w:pPr>
        <w:ind w:left="2160" w:hanging="360"/>
      </w:pPr>
      <w:rPr>
        <w:rFonts w:ascii="Wingdings" w:hAnsi="Wingdings" w:hint="default"/>
      </w:rPr>
    </w:lvl>
    <w:lvl w:ilvl="3" w:tplc="59929AB0">
      <w:start w:val="1"/>
      <w:numFmt w:val="bullet"/>
      <w:lvlText w:val=""/>
      <w:lvlJc w:val="left"/>
      <w:pPr>
        <w:ind w:left="2880" w:hanging="360"/>
      </w:pPr>
      <w:rPr>
        <w:rFonts w:ascii="Symbol" w:hAnsi="Symbol" w:hint="default"/>
      </w:rPr>
    </w:lvl>
    <w:lvl w:ilvl="4" w:tplc="D94CC936">
      <w:start w:val="1"/>
      <w:numFmt w:val="bullet"/>
      <w:lvlText w:val="o"/>
      <w:lvlJc w:val="left"/>
      <w:pPr>
        <w:ind w:left="3600" w:hanging="360"/>
      </w:pPr>
      <w:rPr>
        <w:rFonts w:ascii="Courier New" w:hAnsi="Courier New" w:hint="default"/>
      </w:rPr>
    </w:lvl>
    <w:lvl w:ilvl="5" w:tplc="C5C25D96">
      <w:start w:val="1"/>
      <w:numFmt w:val="bullet"/>
      <w:lvlText w:val=""/>
      <w:lvlJc w:val="left"/>
      <w:pPr>
        <w:ind w:left="4320" w:hanging="360"/>
      </w:pPr>
      <w:rPr>
        <w:rFonts w:ascii="Wingdings" w:hAnsi="Wingdings" w:hint="default"/>
      </w:rPr>
    </w:lvl>
    <w:lvl w:ilvl="6" w:tplc="BBBCA654">
      <w:start w:val="1"/>
      <w:numFmt w:val="bullet"/>
      <w:lvlText w:val=""/>
      <w:lvlJc w:val="left"/>
      <w:pPr>
        <w:ind w:left="5040" w:hanging="360"/>
      </w:pPr>
      <w:rPr>
        <w:rFonts w:ascii="Symbol" w:hAnsi="Symbol" w:hint="default"/>
      </w:rPr>
    </w:lvl>
    <w:lvl w:ilvl="7" w:tplc="4E78D66C">
      <w:start w:val="1"/>
      <w:numFmt w:val="bullet"/>
      <w:lvlText w:val="o"/>
      <w:lvlJc w:val="left"/>
      <w:pPr>
        <w:ind w:left="5760" w:hanging="360"/>
      </w:pPr>
      <w:rPr>
        <w:rFonts w:ascii="Courier New" w:hAnsi="Courier New" w:hint="default"/>
      </w:rPr>
    </w:lvl>
    <w:lvl w:ilvl="8" w:tplc="8F9252E2">
      <w:start w:val="1"/>
      <w:numFmt w:val="bullet"/>
      <w:lvlText w:val=""/>
      <w:lvlJc w:val="left"/>
      <w:pPr>
        <w:ind w:left="6480" w:hanging="360"/>
      </w:pPr>
      <w:rPr>
        <w:rFonts w:ascii="Wingdings" w:hAnsi="Wingdings" w:hint="default"/>
      </w:rPr>
    </w:lvl>
  </w:abstractNum>
  <w:abstractNum w:abstractNumId="188" w15:restartNumberingAfterBreak="0">
    <w:nsid w:val="7A293999"/>
    <w:multiLevelType w:val="hybridMultilevel"/>
    <w:tmpl w:val="E550A922"/>
    <w:lvl w:ilvl="0" w:tplc="0BBEF452">
      <w:start w:val="1"/>
      <w:numFmt w:val="decimal"/>
      <w:lvlText w:val="%1."/>
      <w:lvlJc w:val="left"/>
      <w:pPr>
        <w:ind w:left="720" w:hanging="360"/>
      </w:pPr>
    </w:lvl>
    <w:lvl w:ilvl="1" w:tplc="7542DB7A">
      <w:start w:val="1"/>
      <w:numFmt w:val="lowerLetter"/>
      <w:lvlText w:val="%2."/>
      <w:lvlJc w:val="left"/>
      <w:pPr>
        <w:ind w:left="1440" w:hanging="360"/>
      </w:pPr>
    </w:lvl>
    <w:lvl w:ilvl="2" w:tplc="676C19E4">
      <w:start w:val="1"/>
      <w:numFmt w:val="lowerRoman"/>
      <w:lvlText w:val="%3."/>
      <w:lvlJc w:val="right"/>
      <w:pPr>
        <w:ind w:left="2160" w:hanging="180"/>
      </w:pPr>
    </w:lvl>
    <w:lvl w:ilvl="3" w:tplc="B8728CA8">
      <w:start w:val="1"/>
      <w:numFmt w:val="decimal"/>
      <w:lvlText w:val="%4."/>
      <w:lvlJc w:val="left"/>
      <w:pPr>
        <w:ind w:left="2880" w:hanging="360"/>
      </w:pPr>
    </w:lvl>
    <w:lvl w:ilvl="4" w:tplc="9EE8C14C">
      <w:start w:val="1"/>
      <w:numFmt w:val="lowerLetter"/>
      <w:lvlText w:val="%5."/>
      <w:lvlJc w:val="left"/>
      <w:pPr>
        <w:ind w:left="3600" w:hanging="360"/>
      </w:pPr>
    </w:lvl>
    <w:lvl w:ilvl="5" w:tplc="1CD4417C">
      <w:start w:val="1"/>
      <w:numFmt w:val="lowerRoman"/>
      <w:lvlText w:val="%6."/>
      <w:lvlJc w:val="right"/>
      <w:pPr>
        <w:ind w:left="4320" w:hanging="180"/>
      </w:pPr>
    </w:lvl>
    <w:lvl w:ilvl="6" w:tplc="C1207530">
      <w:start w:val="1"/>
      <w:numFmt w:val="decimal"/>
      <w:lvlText w:val="%7."/>
      <w:lvlJc w:val="left"/>
      <w:pPr>
        <w:ind w:left="5040" w:hanging="360"/>
      </w:pPr>
    </w:lvl>
    <w:lvl w:ilvl="7" w:tplc="1CE00DF8">
      <w:start w:val="1"/>
      <w:numFmt w:val="lowerLetter"/>
      <w:lvlText w:val="%8."/>
      <w:lvlJc w:val="left"/>
      <w:pPr>
        <w:ind w:left="5760" w:hanging="360"/>
      </w:pPr>
    </w:lvl>
    <w:lvl w:ilvl="8" w:tplc="4ED6DBAC">
      <w:start w:val="1"/>
      <w:numFmt w:val="lowerRoman"/>
      <w:lvlText w:val="%9."/>
      <w:lvlJc w:val="right"/>
      <w:pPr>
        <w:ind w:left="6480" w:hanging="180"/>
      </w:pPr>
    </w:lvl>
  </w:abstractNum>
  <w:abstractNum w:abstractNumId="189" w15:restartNumberingAfterBreak="0">
    <w:nsid w:val="7A7649CA"/>
    <w:multiLevelType w:val="hybridMultilevel"/>
    <w:tmpl w:val="081A0C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0" w15:restartNumberingAfterBreak="0">
    <w:nsid w:val="7A892F46"/>
    <w:multiLevelType w:val="hybridMultilevel"/>
    <w:tmpl w:val="8BB41F70"/>
    <w:lvl w:ilvl="0" w:tplc="16DA17E8">
      <w:start w:val="1"/>
      <w:numFmt w:val="decimal"/>
      <w:lvlText w:val="%1."/>
      <w:lvlJc w:val="left"/>
      <w:pPr>
        <w:ind w:left="720" w:hanging="360"/>
      </w:pPr>
      <w:rPr>
        <w:rFonts w:hint="default"/>
        <w:b w:val="0"/>
        <w:bCs w:val="0"/>
      </w:rPr>
    </w:lvl>
    <w:lvl w:ilvl="1" w:tplc="67DE220E">
      <w:start w:val="1"/>
      <w:numFmt w:val="decimal"/>
      <w:lvlText w:val="%2."/>
      <w:lvlJc w:val="left"/>
      <w:pPr>
        <w:ind w:left="1440" w:hanging="360"/>
      </w:pPr>
      <w:rPr>
        <w:rFonts w:hint="default"/>
        <w:b w:val="0"/>
        <w:bCs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BF11550"/>
    <w:multiLevelType w:val="hybridMultilevel"/>
    <w:tmpl w:val="BDA88480"/>
    <w:lvl w:ilvl="0" w:tplc="B260BA88">
      <w:start w:val="1"/>
      <w:numFmt w:val="bullet"/>
      <w:lvlText w:val="-"/>
      <w:lvlJc w:val="left"/>
      <w:pPr>
        <w:ind w:left="720" w:hanging="360"/>
      </w:pPr>
      <w:rPr>
        <w:rFonts w:ascii="Calibri" w:hAnsi="Calibri" w:hint="default"/>
      </w:rPr>
    </w:lvl>
    <w:lvl w:ilvl="1" w:tplc="7714C3B6">
      <w:start w:val="1"/>
      <w:numFmt w:val="bullet"/>
      <w:lvlText w:val="o"/>
      <w:lvlJc w:val="left"/>
      <w:pPr>
        <w:ind w:left="1440" w:hanging="360"/>
      </w:pPr>
      <w:rPr>
        <w:rFonts w:ascii="Courier New" w:hAnsi="Courier New" w:hint="default"/>
      </w:rPr>
    </w:lvl>
    <w:lvl w:ilvl="2" w:tplc="CC764198">
      <w:start w:val="1"/>
      <w:numFmt w:val="bullet"/>
      <w:lvlText w:val=""/>
      <w:lvlJc w:val="left"/>
      <w:pPr>
        <w:ind w:left="2160" w:hanging="360"/>
      </w:pPr>
      <w:rPr>
        <w:rFonts w:ascii="Wingdings" w:hAnsi="Wingdings" w:hint="default"/>
      </w:rPr>
    </w:lvl>
    <w:lvl w:ilvl="3" w:tplc="BBE6ED24">
      <w:start w:val="1"/>
      <w:numFmt w:val="bullet"/>
      <w:lvlText w:val=""/>
      <w:lvlJc w:val="left"/>
      <w:pPr>
        <w:ind w:left="2880" w:hanging="360"/>
      </w:pPr>
      <w:rPr>
        <w:rFonts w:ascii="Symbol" w:hAnsi="Symbol" w:hint="default"/>
      </w:rPr>
    </w:lvl>
    <w:lvl w:ilvl="4" w:tplc="121C25C2">
      <w:start w:val="1"/>
      <w:numFmt w:val="bullet"/>
      <w:lvlText w:val="o"/>
      <w:lvlJc w:val="left"/>
      <w:pPr>
        <w:ind w:left="3600" w:hanging="360"/>
      </w:pPr>
      <w:rPr>
        <w:rFonts w:ascii="Courier New" w:hAnsi="Courier New" w:hint="default"/>
      </w:rPr>
    </w:lvl>
    <w:lvl w:ilvl="5" w:tplc="D19ABE50">
      <w:start w:val="1"/>
      <w:numFmt w:val="bullet"/>
      <w:lvlText w:val=""/>
      <w:lvlJc w:val="left"/>
      <w:pPr>
        <w:ind w:left="4320" w:hanging="360"/>
      </w:pPr>
      <w:rPr>
        <w:rFonts w:ascii="Wingdings" w:hAnsi="Wingdings" w:hint="default"/>
      </w:rPr>
    </w:lvl>
    <w:lvl w:ilvl="6" w:tplc="736A3954">
      <w:start w:val="1"/>
      <w:numFmt w:val="bullet"/>
      <w:lvlText w:val=""/>
      <w:lvlJc w:val="left"/>
      <w:pPr>
        <w:ind w:left="5040" w:hanging="360"/>
      </w:pPr>
      <w:rPr>
        <w:rFonts w:ascii="Symbol" w:hAnsi="Symbol" w:hint="default"/>
      </w:rPr>
    </w:lvl>
    <w:lvl w:ilvl="7" w:tplc="CA6052E2">
      <w:start w:val="1"/>
      <w:numFmt w:val="bullet"/>
      <w:lvlText w:val="o"/>
      <w:lvlJc w:val="left"/>
      <w:pPr>
        <w:ind w:left="5760" w:hanging="360"/>
      </w:pPr>
      <w:rPr>
        <w:rFonts w:ascii="Courier New" w:hAnsi="Courier New" w:hint="default"/>
      </w:rPr>
    </w:lvl>
    <w:lvl w:ilvl="8" w:tplc="099E7434">
      <w:start w:val="1"/>
      <w:numFmt w:val="bullet"/>
      <w:lvlText w:val=""/>
      <w:lvlJc w:val="left"/>
      <w:pPr>
        <w:ind w:left="6480" w:hanging="360"/>
      </w:pPr>
      <w:rPr>
        <w:rFonts w:ascii="Wingdings" w:hAnsi="Wingdings" w:hint="default"/>
      </w:rPr>
    </w:lvl>
  </w:abstractNum>
  <w:abstractNum w:abstractNumId="192" w15:restartNumberingAfterBreak="0">
    <w:nsid w:val="7BFE1984"/>
    <w:multiLevelType w:val="hybridMultilevel"/>
    <w:tmpl w:val="002600C0"/>
    <w:lvl w:ilvl="0" w:tplc="072EBE32">
      <w:start w:val="1"/>
      <w:numFmt w:val="decimal"/>
      <w:lvlText w:val="%1."/>
      <w:lvlJc w:val="left"/>
      <w:pPr>
        <w:ind w:left="720" w:hanging="360"/>
      </w:pPr>
    </w:lvl>
    <w:lvl w:ilvl="1" w:tplc="145E96EE">
      <w:start w:val="1"/>
      <w:numFmt w:val="lowerLetter"/>
      <w:lvlText w:val="%2."/>
      <w:lvlJc w:val="left"/>
      <w:pPr>
        <w:ind w:left="1440" w:hanging="360"/>
      </w:pPr>
    </w:lvl>
    <w:lvl w:ilvl="2" w:tplc="9DC86E96">
      <w:start w:val="1"/>
      <w:numFmt w:val="lowerRoman"/>
      <w:lvlText w:val="%3."/>
      <w:lvlJc w:val="right"/>
      <w:pPr>
        <w:ind w:left="2160" w:hanging="180"/>
      </w:pPr>
    </w:lvl>
    <w:lvl w:ilvl="3" w:tplc="CCF8FFB6">
      <w:start w:val="1"/>
      <w:numFmt w:val="decimal"/>
      <w:lvlText w:val="%4."/>
      <w:lvlJc w:val="left"/>
      <w:pPr>
        <w:ind w:left="2880" w:hanging="360"/>
      </w:pPr>
    </w:lvl>
    <w:lvl w:ilvl="4" w:tplc="7A882ED2">
      <w:start w:val="1"/>
      <w:numFmt w:val="lowerLetter"/>
      <w:lvlText w:val="%5."/>
      <w:lvlJc w:val="left"/>
      <w:pPr>
        <w:ind w:left="3600" w:hanging="360"/>
      </w:pPr>
    </w:lvl>
    <w:lvl w:ilvl="5" w:tplc="B0BE07D4">
      <w:start w:val="1"/>
      <w:numFmt w:val="lowerRoman"/>
      <w:lvlText w:val="%6."/>
      <w:lvlJc w:val="right"/>
      <w:pPr>
        <w:ind w:left="4320" w:hanging="180"/>
      </w:pPr>
    </w:lvl>
    <w:lvl w:ilvl="6" w:tplc="97C83DA2">
      <w:start w:val="1"/>
      <w:numFmt w:val="decimal"/>
      <w:lvlText w:val="%7."/>
      <w:lvlJc w:val="left"/>
      <w:pPr>
        <w:ind w:left="5040" w:hanging="360"/>
      </w:pPr>
    </w:lvl>
    <w:lvl w:ilvl="7" w:tplc="E6CE1976">
      <w:start w:val="1"/>
      <w:numFmt w:val="lowerLetter"/>
      <w:lvlText w:val="%8."/>
      <w:lvlJc w:val="left"/>
      <w:pPr>
        <w:ind w:left="5760" w:hanging="360"/>
      </w:pPr>
    </w:lvl>
    <w:lvl w:ilvl="8" w:tplc="4D2A9A52">
      <w:start w:val="1"/>
      <w:numFmt w:val="lowerRoman"/>
      <w:lvlText w:val="%9."/>
      <w:lvlJc w:val="right"/>
      <w:pPr>
        <w:ind w:left="6480" w:hanging="180"/>
      </w:pPr>
    </w:lvl>
  </w:abstractNum>
  <w:abstractNum w:abstractNumId="193" w15:restartNumberingAfterBreak="0">
    <w:nsid w:val="7C5C3531"/>
    <w:multiLevelType w:val="hybridMultilevel"/>
    <w:tmpl w:val="932ED26A"/>
    <w:lvl w:ilvl="0" w:tplc="E0164778">
      <w:start w:val="1"/>
      <w:numFmt w:val="bullet"/>
      <w:lvlText w:val="-"/>
      <w:lvlJc w:val="left"/>
      <w:pPr>
        <w:ind w:left="720" w:hanging="360"/>
      </w:pPr>
      <w:rPr>
        <w:rFonts w:ascii="Symbol" w:hAnsi="Symbol" w:hint="default"/>
      </w:rPr>
    </w:lvl>
    <w:lvl w:ilvl="1" w:tplc="3F8EAAFC">
      <w:start w:val="1"/>
      <w:numFmt w:val="bullet"/>
      <w:lvlText w:val="o"/>
      <w:lvlJc w:val="left"/>
      <w:pPr>
        <w:ind w:left="1440" w:hanging="360"/>
      </w:pPr>
      <w:rPr>
        <w:rFonts w:ascii="Courier New" w:hAnsi="Courier New" w:hint="default"/>
      </w:rPr>
    </w:lvl>
    <w:lvl w:ilvl="2" w:tplc="250698EE">
      <w:start w:val="1"/>
      <w:numFmt w:val="bullet"/>
      <w:lvlText w:val=""/>
      <w:lvlJc w:val="left"/>
      <w:pPr>
        <w:ind w:left="2160" w:hanging="360"/>
      </w:pPr>
      <w:rPr>
        <w:rFonts w:ascii="Wingdings" w:hAnsi="Wingdings" w:hint="default"/>
      </w:rPr>
    </w:lvl>
    <w:lvl w:ilvl="3" w:tplc="821E2132">
      <w:start w:val="1"/>
      <w:numFmt w:val="bullet"/>
      <w:lvlText w:val=""/>
      <w:lvlJc w:val="left"/>
      <w:pPr>
        <w:ind w:left="2880" w:hanging="360"/>
      </w:pPr>
      <w:rPr>
        <w:rFonts w:ascii="Symbol" w:hAnsi="Symbol" w:hint="default"/>
      </w:rPr>
    </w:lvl>
    <w:lvl w:ilvl="4" w:tplc="DC4ABF3C">
      <w:start w:val="1"/>
      <w:numFmt w:val="bullet"/>
      <w:lvlText w:val="o"/>
      <w:lvlJc w:val="left"/>
      <w:pPr>
        <w:ind w:left="3600" w:hanging="360"/>
      </w:pPr>
      <w:rPr>
        <w:rFonts w:ascii="Courier New" w:hAnsi="Courier New" w:hint="default"/>
      </w:rPr>
    </w:lvl>
    <w:lvl w:ilvl="5" w:tplc="F998D34A">
      <w:start w:val="1"/>
      <w:numFmt w:val="bullet"/>
      <w:lvlText w:val=""/>
      <w:lvlJc w:val="left"/>
      <w:pPr>
        <w:ind w:left="4320" w:hanging="360"/>
      </w:pPr>
      <w:rPr>
        <w:rFonts w:ascii="Wingdings" w:hAnsi="Wingdings" w:hint="default"/>
      </w:rPr>
    </w:lvl>
    <w:lvl w:ilvl="6" w:tplc="61E2AE34">
      <w:start w:val="1"/>
      <w:numFmt w:val="bullet"/>
      <w:lvlText w:val=""/>
      <w:lvlJc w:val="left"/>
      <w:pPr>
        <w:ind w:left="5040" w:hanging="360"/>
      </w:pPr>
      <w:rPr>
        <w:rFonts w:ascii="Symbol" w:hAnsi="Symbol" w:hint="default"/>
      </w:rPr>
    </w:lvl>
    <w:lvl w:ilvl="7" w:tplc="7F74238A">
      <w:start w:val="1"/>
      <w:numFmt w:val="bullet"/>
      <w:lvlText w:val="o"/>
      <w:lvlJc w:val="left"/>
      <w:pPr>
        <w:ind w:left="5760" w:hanging="360"/>
      </w:pPr>
      <w:rPr>
        <w:rFonts w:ascii="Courier New" w:hAnsi="Courier New" w:hint="default"/>
      </w:rPr>
    </w:lvl>
    <w:lvl w:ilvl="8" w:tplc="BAB08760">
      <w:start w:val="1"/>
      <w:numFmt w:val="bullet"/>
      <w:lvlText w:val=""/>
      <w:lvlJc w:val="left"/>
      <w:pPr>
        <w:ind w:left="6480" w:hanging="360"/>
      </w:pPr>
      <w:rPr>
        <w:rFonts w:ascii="Wingdings" w:hAnsi="Wingdings" w:hint="default"/>
      </w:rPr>
    </w:lvl>
  </w:abstractNum>
  <w:abstractNum w:abstractNumId="194" w15:restartNumberingAfterBreak="0">
    <w:nsid w:val="7C9A7485"/>
    <w:multiLevelType w:val="hybridMultilevel"/>
    <w:tmpl w:val="C5829516"/>
    <w:lvl w:ilvl="0" w:tplc="1BCCDE7C">
      <w:start w:val="1"/>
      <w:numFmt w:val="bullet"/>
      <w:lvlText w:val="-"/>
      <w:lvlJc w:val="left"/>
      <w:pPr>
        <w:ind w:left="720" w:hanging="360"/>
      </w:pPr>
      <w:rPr>
        <w:rFonts w:ascii="Symbol" w:hAnsi="Symbol" w:hint="default"/>
      </w:rPr>
    </w:lvl>
    <w:lvl w:ilvl="1" w:tplc="E4BED064">
      <w:start w:val="1"/>
      <w:numFmt w:val="bullet"/>
      <w:lvlText w:val="o"/>
      <w:lvlJc w:val="left"/>
      <w:pPr>
        <w:ind w:left="1440" w:hanging="360"/>
      </w:pPr>
      <w:rPr>
        <w:rFonts w:ascii="Courier New" w:hAnsi="Courier New" w:hint="default"/>
      </w:rPr>
    </w:lvl>
    <w:lvl w:ilvl="2" w:tplc="093CBFFC">
      <w:start w:val="1"/>
      <w:numFmt w:val="bullet"/>
      <w:lvlText w:val=""/>
      <w:lvlJc w:val="left"/>
      <w:pPr>
        <w:ind w:left="2160" w:hanging="360"/>
      </w:pPr>
      <w:rPr>
        <w:rFonts w:ascii="Wingdings" w:hAnsi="Wingdings" w:hint="default"/>
      </w:rPr>
    </w:lvl>
    <w:lvl w:ilvl="3" w:tplc="9B688D8A">
      <w:start w:val="1"/>
      <w:numFmt w:val="bullet"/>
      <w:lvlText w:val=""/>
      <w:lvlJc w:val="left"/>
      <w:pPr>
        <w:ind w:left="2880" w:hanging="360"/>
      </w:pPr>
      <w:rPr>
        <w:rFonts w:ascii="Symbol" w:hAnsi="Symbol" w:hint="default"/>
      </w:rPr>
    </w:lvl>
    <w:lvl w:ilvl="4" w:tplc="85CED37E">
      <w:start w:val="1"/>
      <w:numFmt w:val="bullet"/>
      <w:lvlText w:val="o"/>
      <w:lvlJc w:val="left"/>
      <w:pPr>
        <w:ind w:left="3600" w:hanging="360"/>
      </w:pPr>
      <w:rPr>
        <w:rFonts w:ascii="Courier New" w:hAnsi="Courier New" w:hint="default"/>
      </w:rPr>
    </w:lvl>
    <w:lvl w:ilvl="5" w:tplc="415E1CA6">
      <w:start w:val="1"/>
      <w:numFmt w:val="bullet"/>
      <w:lvlText w:val=""/>
      <w:lvlJc w:val="left"/>
      <w:pPr>
        <w:ind w:left="4320" w:hanging="360"/>
      </w:pPr>
      <w:rPr>
        <w:rFonts w:ascii="Wingdings" w:hAnsi="Wingdings" w:hint="default"/>
      </w:rPr>
    </w:lvl>
    <w:lvl w:ilvl="6" w:tplc="87F8BF90">
      <w:start w:val="1"/>
      <w:numFmt w:val="bullet"/>
      <w:lvlText w:val=""/>
      <w:lvlJc w:val="left"/>
      <w:pPr>
        <w:ind w:left="5040" w:hanging="360"/>
      </w:pPr>
      <w:rPr>
        <w:rFonts w:ascii="Symbol" w:hAnsi="Symbol" w:hint="default"/>
      </w:rPr>
    </w:lvl>
    <w:lvl w:ilvl="7" w:tplc="767E47FE">
      <w:start w:val="1"/>
      <w:numFmt w:val="bullet"/>
      <w:lvlText w:val="o"/>
      <w:lvlJc w:val="left"/>
      <w:pPr>
        <w:ind w:left="5760" w:hanging="360"/>
      </w:pPr>
      <w:rPr>
        <w:rFonts w:ascii="Courier New" w:hAnsi="Courier New" w:hint="default"/>
      </w:rPr>
    </w:lvl>
    <w:lvl w:ilvl="8" w:tplc="6256EB52">
      <w:start w:val="1"/>
      <w:numFmt w:val="bullet"/>
      <w:lvlText w:val=""/>
      <w:lvlJc w:val="left"/>
      <w:pPr>
        <w:ind w:left="6480" w:hanging="360"/>
      </w:pPr>
      <w:rPr>
        <w:rFonts w:ascii="Wingdings" w:hAnsi="Wingdings" w:hint="default"/>
      </w:rPr>
    </w:lvl>
  </w:abstractNum>
  <w:abstractNum w:abstractNumId="195" w15:restartNumberingAfterBreak="0">
    <w:nsid w:val="7D3536BE"/>
    <w:multiLevelType w:val="hybridMultilevel"/>
    <w:tmpl w:val="C9E27EE6"/>
    <w:lvl w:ilvl="0" w:tplc="E02222CC">
      <w:start w:val="1"/>
      <w:numFmt w:val="bullet"/>
      <w:lvlText w:val="-"/>
      <w:lvlJc w:val="left"/>
      <w:pPr>
        <w:ind w:left="720" w:hanging="360"/>
      </w:pPr>
      <w:rPr>
        <w:rFonts w:ascii="Calibri" w:hAnsi="Calibri" w:hint="default"/>
      </w:rPr>
    </w:lvl>
    <w:lvl w:ilvl="1" w:tplc="3946B128">
      <w:start w:val="1"/>
      <w:numFmt w:val="bullet"/>
      <w:lvlText w:val="o"/>
      <w:lvlJc w:val="left"/>
      <w:pPr>
        <w:ind w:left="1440" w:hanging="360"/>
      </w:pPr>
      <w:rPr>
        <w:rFonts w:ascii="Courier New" w:hAnsi="Courier New" w:hint="default"/>
      </w:rPr>
    </w:lvl>
    <w:lvl w:ilvl="2" w:tplc="E87ED86C">
      <w:start w:val="1"/>
      <w:numFmt w:val="bullet"/>
      <w:lvlText w:val=""/>
      <w:lvlJc w:val="left"/>
      <w:pPr>
        <w:ind w:left="2160" w:hanging="360"/>
      </w:pPr>
      <w:rPr>
        <w:rFonts w:ascii="Wingdings" w:hAnsi="Wingdings" w:hint="default"/>
      </w:rPr>
    </w:lvl>
    <w:lvl w:ilvl="3" w:tplc="5F800A46">
      <w:start w:val="1"/>
      <w:numFmt w:val="bullet"/>
      <w:lvlText w:val=""/>
      <w:lvlJc w:val="left"/>
      <w:pPr>
        <w:ind w:left="2880" w:hanging="360"/>
      </w:pPr>
      <w:rPr>
        <w:rFonts w:ascii="Symbol" w:hAnsi="Symbol" w:hint="default"/>
      </w:rPr>
    </w:lvl>
    <w:lvl w:ilvl="4" w:tplc="A42CCBAE">
      <w:start w:val="1"/>
      <w:numFmt w:val="bullet"/>
      <w:lvlText w:val="o"/>
      <w:lvlJc w:val="left"/>
      <w:pPr>
        <w:ind w:left="3600" w:hanging="360"/>
      </w:pPr>
      <w:rPr>
        <w:rFonts w:ascii="Courier New" w:hAnsi="Courier New" w:hint="default"/>
      </w:rPr>
    </w:lvl>
    <w:lvl w:ilvl="5" w:tplc="7AE4EB20">
      <w:start w:val="1"/>
      <w:numFmt w:val="bullet"/>
      <w:lvlText w:val=""/>
      <w:lvlJc w:val="left"/>
      <w:pPr>
        <w:ind w:left="4320" w:hanging="360"/>
      </w:pPr>
      <w:rPr>
        <w:rFonts w:ascii="Wingdings" w:hAnsi="Wingdings" w:hint="default"/>
      </w:rPr>
    </w:lvl>
    <w:lvl w:ilvl="6" w:tplc="E8FEFE9C">
      <w:start w:val="1"/>
      <w:numFmt w:val="bullet"/>
      <w:lvlText w:val=""/>
      <w:lvlJc w:val="left"/>
      <w:pPr>
        <w:ind w:left="5040" w:hanging="360"/>
      </w:pPr>
      <w:rPr>
        <w:rFonts w:ascii="Symbol" w:hAnsi="Symbol" w:hint="default"/>
      </w:rPr>
    </w:lvl>
    <w:lvl w:ilvl="7" w:tplc="6EC87F44">
      <w:start w:val="1"/>
      <w:numFmt w:val="bullet"/>
      <w:lvlText w:val="o"/>
      <w:lvlJc w:val="left"/>
      <w:pPr>
        <w:ind w:left="5760" w:hanging="360"/>
      </w:pPr>
      <w:rPr>
        <w:rFonts w:ascii="Courier New" w:hAnsi="Courier New" w:hint="default"/>
      </w:rPr>
    </w:lvl>
    <w:lvl w:ilvl="8" w:tplc="F9144042">
      <w:start w:val="1"/>
      <w:numFmt w:val="bullet"/>
      <w:lvlText w:val=""/>
      <w:lvlJc w:val="left"/>
      <w:pPr>
        <w:ind w:left="6480" w:hanging="360"/>
      </w:pPr>
      <w:rPr>
        <w:rFonts w:ascii="Wingdings" w:hAnsi="Wingdings" w:hint="default"/>
      </w:rPr>
    </w:lvl>
  </w:abstractNum>
  <w:abstractNum w:abstractNumId="196" w15:restartNumberingAfterBreak="0">
    <w:nsid w:val="7D615939"/>
    <w:multiLevelType w:val="hybridMultilevel"/>
    <w:tmpl w:val="4E4052DC"/>
    <w:lvl w:ilvl="0" w:tplc="534286BA">
      <w:start w:val="1"/>
      <w:numFmt w:val="bullet"/>
      <w:lvlText w:val="-"/>
      <w:lvlJc w:val="left"/>
      <w:pPr>
        <w:ind w:left="720" w:hanging="360"/>
      </w:pPr>
      <w:rPr>
        <w:rFonts w:ascii="Calibri" w:hAnsi="Calibri" w:hint="default"/>
      </w:rPr>
    </w:lvl>
    <w:lvl w:ilvl="1" w:tplc="19CE411A">
      <w:start w:val="1"/>
      <w:numFmt w:val="bullet"/>
      <w:lvlText w:val="o"/>
      <w:lvlJc w:val="left"/>
      <w:pPr>
        <w:ind w:left="1440" w:hanging="360"/>
      </w:pPr>
      <w:rPr>
        <w:rFonts w:ascii="Courier New" w:hAnsi="Courier New" w:hint="default"/>
      </w:rPr>
    </w:lvl>
    <w:lvl w:ilvl="2" w:tplc="04C0B888">
      <w:start w:val="1"/>
      <w:numFmt w:val="bullet"/>
      <w:lvlText w:val=""/>
      <w:lvlJc w:val="left"/>
      <w:pPr>
        <w:ind w:left="2160" w:hanging="360"/>
      </w:pPr>
      <w:rPr>
        <w:rFonts w:ascii="Wingdings" w:hAnsi="Wingdings" w:hint="default"/>
      </w:rPr>
    </w:lvl>
    <w:lvl w:ilvl="3" w:tplc="D890C412">
      <w:start w:val="1"/>
      <w:numFmt w:val="bullet"/>
      <w:lvlText w:val=""/>
      <w:lvlJc w:val="left"/>
      <w:pPr>
        <w:ind w:left="2880" w:hanging="360"/>
      </w:pPr>
      <w:rPr>
        <w:rFonts w:ascii="Symbol" w:hAnsi="Symbol" w:hint="default"/>
      </w:rPr>
    </w:lvl>
    <w:lvl w:ilvl="4" w:tplc="5C140676">
      <w:start w:val="1"/>
      <w:numFmt w:val="bullet"/>
      <w:lvlText w:val="o"/>
      <w:lvlJc w:val="left"/>
      <w:pPr>
        <w:ind w:left="3600" w:hanging="360"/>
      </w:pPr>
      <w:rPr>
        <w:rFonts w:ascii="Courier New" w:hAnsi="Courier New" w:hint="default"/>
      </w:rPr>
    </w:lvl>
    <w:lvl w:ilvl="5" w:tplc="39D85B84">
      <w:start w:val="1"/>
      <w:numFmt w:val="bullet"/>
      <w:lvlText w:val=""/>
      <w:lvlJc w:val="left"/>
      <w:pPr>
        <w:ind w:left="4320" w:hanging="360"/>
      </w:pPr>
      <w:rPr>
        <w:rFonts w:ascii="Wingdings" w:hAnsi="Wingdings" w:hint="default"/>
      </w:rPr>
    </w:lvl>
    <w:lvl w:ilvl="6" w:tplc="3F6A2862">
      <w:start w:val="1"/>
      <w:numFmt w:val="bullet"/>
      <w:lvlText w:val=""/>
      <w:lvlJc w:val="left"/>
      <w:pPr>
        <w:ind w:left="5040" w:hanging="360"/>
      </w:pPr>
      <w:rPr>
        <w:rFonts w:ascii="Symbol" w:hAnsi="Symbol" w:hint="default"/>
      </w:rPr>
    </w:lvl>
    <w:lvl w:ilvl="7" w:tplc="7E2E325C">
      <w:start w:val="1"/>
      <w:numFmt w:val="bullet"/>
      <w:lvlText w:val="o"/>
      <w:lvlJc w:val="left"/>
      <w:pPr>
        <w:ind w:left="5760" w:hanging="360"/>
      </w:pPr>
      <w:rPr>
        <w:rFonts w:ascii="Courier New" w:hAnsi="Courier New" w:hint="default"/>
      </w:rPr>
    </w:lvl>
    <w:lvl w:ilvl="8" w:tplc="654EC3D8">
      <w:start w:val="1"/>
      <w:numFmt w:val="bullet"/>
      <w:lvlText w:val=""/>
      <w:lvlJc w:val="left"/>
      <w:pPr>
        <w:ind w:left="6480" w:hanging="360"/>
      </w:pPr>
      <w:rPr>
        <w:rFonts w:ascii="Wingdings" w:hAnsi="Wingdings" w:hint="default"/>
      </w:rPr>
    </w:lvl>
  </w:abstractNum>
  <w:abstractNum w:abstractNumId="197" w15:restartNumberingAfterBreak="0">
    <w:nsid w:val="7EBA6CBF"/>
    <w:multiLevelType w:val="hybridMultilevel"/>
    <w:tmpl w:val="624C8A48"/>
    <w:lvl w:ilvl="0" w:tplc="91F4DB00">
      <w:start w:val="1"/>
      <w:numFmt w:val="bullet"/>
      <w:lvlText w:val="-"/>
      <w:lvlJc w:val="left"/>
      <w:pPr>
        <w:ind w:left="720" w:hanging="360"/>
      </w:pPr>
      <w:rPr>
        <w:rFonts w:ascii="Symbol" w:hAnsi="Symbol" w:hint="default"/>
      </w:rPr>
    </w:lvl>
    <w:lvl w:ilvl="1" w:tplc="2D6E342A">
      <w:start w:val="1"/>
      <w:numFmt w:val="bullet"/>
      <w:lvlText w:val="o"/>
      <w:lvlJc w:val="left"/>
      <w:pPr>
        <w:ind w:left="1440" w:hanging="360"/>
      </w:pPr>
      <w:rPr>
        <w:rFonts w:ascii="Courier New" w:hAnsi="Courier New" w:hint="default"/>
      </w:rPr>
    </w:lvl>
    <w:lvl w:ilvl="2" w:tplc="BB683E82">
      <w:start w:val="1"/>
      <w:numFmt w:val="bullet"/>
      <w:lvlText w:val=""/>
      <w:lvlJc w:val="left"/>
      <w:pPr>
        <w:ind w:left="2160" w:hanging="360"/>
      </w:pPr>
      <w:rPr>
        <w:rFonts w:ascii="Wingdings" w:hAnsi="Wingdings" w:hint="default"/>
      </w:rPr>
    </w:lvl>
    <w:lvl w:ilvl="3" w:tplc="6A4C73B6">
      <w:start w:val="1"/>
      <w:numFmt w:val="bullet"/>
      <w:lvlText w:val=""/>
      <w:lvlJc w:val="left"/>
      <w:pPr>
        <w:ind w:left="2880" w:hanging="360"/>
      </w:pPr>
      <w:rPr>
        <w:rFonts w:ascii="Symbol" w:hAnsi="Symbol" w:hint="default"/>
      </w:rPr>
    </w:lvl>
    <w:lvl w:ilvl="4" w:tplc="98BCED14">
      <w:start w:val="1"/>
      <w:numFmt w:val="bullet"/>
      <w:lvlText w:val="o"/>
      <w:lvlJc w:val="left"/>
      <w:pPr>
        <w:ind w:left="3600" w:hanging="360"/>
      </w:pPr>
      <w:rPr>
        <w:rFonts w:ascii="Courier New" w:hAnsi="Courier New" w:hint="default"/>
      </w:rPr>
    </w:lvl>
    <w:lvl w:ilvl="5" w:tplc="CBA63BE8">
      <w:start w:val="1"/>
      <w:numFmt w:val="bullet"/>
      <w:lvlText w:val=""/>
      <w:lvlJc w:val="left"/>
      <w:pPr>
        <w:ind w:left="4320" w:hanging="360"/>
      </w:pPr>
      <w:rPr>
        <w:rFonts w:ascii="Wingdings" w:hAnsi="Wingdings" w:hint="default"/>
      </w:rPr>
    </w:lvl>
    <w:lvl w:ilvl="6" w:tplc="9908495E">
      <w:start w:val="1"/>
      <w:numFmt w:val="bullet"/>
      <w:lvlText w:val=""/>
      <w:lvlJc w:val="left"/>
      <w:pPr>
        <w:ind w:left="5040" w:hanging="360"/>
      </w:pPr>
      <w:rPr>
        <w:rFonts w:ascii="Symbol" w:hAnsi="Symbol" w:hint="default"/>
      </w:rPr>
    </w:lvl>
    <w:lvl w:ilvl="7" w:tplc="2D161C00">
      <w:start w:val="1"/>
      <w:numFmt w:val="bullet"/>
      <w:lvlText w:val="o"/>
      <w:lvlJc w:val="left"/>
      <w:pPr>
        <w:ind w:left="5760" w:hanging="360"/>
      </w:pPr>
      <w:rPr>
        <w:rFonts w:ascii="Courier New" w:hAnsi="Courier New" w:hint="default"/>
      </w:rPr>
    </w:lvl>
    <w:lvl w:ilvl="8" w:tplc="AB30F1E8">
      <w:start w:val="1"/>
      <w:numFmt w:val="bullet"/>
      <w:lvlText w:val=""/>
      <w:lvlJc w:val="left"/>
      <w:pPr>
        <w:ind w:left="6480" w:hanging="360"/>
      </w:pPr>
      <w:rPr>
        <w:rFonts w:ascii="Wingdings" w:hAnsi="Wingdings" w:hint="default"/>
      </w:rPr>
    </w:lvl>
  </w:abstractNum>
  <w:abstractNum w:abstractNumId="198" w15:restartNumberingAfterBreak="0">
    <w:nsid w:val="7F581A6B"/>
    <w:multiLevelType w:val="hybridMultilevel"/>
    <w:tmpl w:val="3C92225C"/>
    <w:lvl w:ilvl="0" w:tplc="8660A4EE">
      <w:start w:val="1"/>
      <w:numFmt w:val="bullet"/>
      <w:lvlText w:val="-"/>
      <w:lvlJc w:val="left"/>
      <w:pPr>
        <w:ind w:left="720" w:hanging="360"/>
      </w:pPr>
      <w:rPr>
        <w:rFonts w:ascii="Symbol" w:hAnsi="Symbol" w:hint="default"/>
      </w:rPr>
    </w:lvl>
    <w:lvl w:ilvl="1" w:tplc="C5E44572">
      <w:start w:val="1"/>
      <w:numFmt w:val="bullet"/>
      <w:lvlText w:val="o"/>
      <w:lvlJc w:val="left"/>
      <w:pPr>
        <w:ind w:left="1440" w:hanging="360"/>
      </w:pPr>
      <w:rPr>
        <w:rFonts w:ascii="Courier New" w:hAnsi="Courier New" w:hint="default"/>
      </w:rPr>
    </w:lvl>
    <w:lvl w:ilvl="2" w:tplc="791EF338">
      <w:start w:val="1"/>
      <w:numFmt w:val="bullet"/>
      <w:lvlText w:val=""/>
      <w:lvlJc w:val="left"/>
      <w:pPr>
        <w:ind w:left="2160" w:hanging="360"/>
      </w:pPr>
      <w:rPr>
        <w:rFonts w:ascii="Wingdings" w:hAnsi="Wingdings" w:hint="default"/>
      </w:rPr>
    </w:lvl>
    <w:lvl w:ilvl="3" w:tplc="3598569E">
      <w:start w:val="1"/>
      <w:numFmt w:val="bullet"/>
      <w:lvlText w:val=""/>
      <w:lvlJc w:val="left"/>
      <w:pPr>
        <w:ind w:left="2880" w:hanging="360"/>
      </w:pPr>
      <w:rPr>
        <w:rFonts w:ascii="Symbol" w:hAnsi="Symbol" w:hint="default"/>
      </w:rPr>
    </w:lvl>
    <w:lvl w:ilvl="4" w:tplc="777EA5F2">
      <w:start w:val="1"/>
      <w:numFmt w:val="bullet"/>
      <w:lvlText w:val="o"/>
      <w:lvlJc w:val="left"/>
      <w:pPr>
        <w:ind w:left="3600" w:hanging="360"/>
      </w:pPr>
      <w:rPr>
        <w:rFonts w:ascii="Courier New" w:hAnsi="Courier New" w:hint="default"/>
      </w:rPr>
    </w:lvl>
    <w:lvl w:ilvl="5" w:tplc="E4E250C6">
      <w:start w:val="1"/>
      <w:numFmt w:val="bullet"/>
      <w:lvlText w:val=""/>
      <w:lvlJc w:val="left"/>
      <w:pPr>
        <w:ind w:left="4320" w:hanging="360"/>
      </w:pPr>
      <w:rPr>
        <w:rFonts w:ascii="Wingdings" w:hAnsi="Wingdings" w:hint="default"/>
      </w:rPr>
    </w:lvl>
    <w:lvl w:ilvl="6" w:tplc="453A4848">
      <w:start w:val="1"/>
      <w:numFmt w:val="bullet"/>
      <w:lvlText w:val=""/>
      <w:lvlJc w:val="left"/>
      <w:pPr>
        <w:ind w:left="5040" w:hanging="360"/>
      </w:pPr>
      <w:rPr>
        <w:rFonts w:ascii="Symbol" w:hAnsi="Symbol" w:hint="default"/>
      </w:rPr>
    </w:lvl>
    <w:lvl w:ilvl="7" w:tplc="701C3FD2">
      <w:start w:val="1"/>
      <w:numFmt w:val="bullet"/>
      <w:lvlText w:val="o"/>
      <w:lvlJc w:val="left"/>
      <w:pPr>
        <w:ind w:left="5760" w:hanging="360"/>
      </w:pPr>
      <w:rPr>
        <w:rFonts w:ascii="Courier New" w:hAnsi="Courier New" w:hint="default"/>
      </w:rPr>
    </w:lvl>
    <w:lvl w:ilvl="8" w:tplc="CA7C7730">
      <w:start w:val="1"/>
      <w:numFmt w:val="bullet"/>
      <w:lvlText w:val=""/>
      <w:lvlJc w:val="left"/>
      <w:pPr>
        <w:ind w:left="6480" w:hanging="360"/>
      </w:pPr>
      <w:rPr>
        <w:rFonts w:ascii="Wingdings" w:hAnsi="Wingdings" w:hint="default"/>
      </w:rPr>
    </w:lvl>
  </w:abstractNum>
  <w:abstractNum w:abstractNumId="199" w15:restartNumberingAfterBreak="0">
    <w:nsid w:val="7F9951FF"/>
    <w:multiLevelType w:val="hybridMultilevel"/>
    <w:tmpl w:val="F6DA8C72"/>
    <w:lvl w:ilvl="0" w:tplc="E02222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81"/>
  </w:num>
  <w:num w:numId="3">
    <w:abstractNumId w:val="99"/>
  </w:num>
  <w:num w:numId="4">
    <w:abstractNumId w:val="67"/>
  </w:num>
  <w:num w:numId="5">
    <w:abstractNumId w:val="151"/>
  </w:num>
  <w:num w:numId="6">
    <w:abstractNumId w:val="23"/>
  </w:num>
  <w:num w:numId="7">
    <w:abstractNumId w:val="178"/>
  </w:num>
  <w:num w:numId="8">
    <w:abstractNumId w:val="54"/>
  </w:num>
  <w:num w:numId="9">
    <w:abstractNumId w:val="198"/>
  </w:num>
  <w:num w:numId="10">
    <w:abstractNumId w:val="193"/>
  </w:num>
  <w:num w:numId="11">
    <w:abstractNumId w:val="194"/>
  </w:num>
  <w:num w:numId="12">
    <w:abstractNumId w:val="85"/>
  </w:num>
  <w:num w:numId="13">
    <w:abstractNumId w:val="197"/>
  </w:num>
  <w:num w:numId="14">
    <w:abstractNumId w:val="172"/>
  </w:num>
  <w:num w:numId="15">
    <w:abstractNumId w:val="166"/>
  </w:num>
  <w:num w:numId="16">
    <w:abstractNumId w:val="108"/>
  </w:num>
  <w:num w:numId="17">
    <w:abstractNumId w:val="96"/>
  </w:num>
  <w:num w:numId="18">
    <w:abstractNumId w:val="128"/>
  </w:num>
  <w:num w:numId="19">
    <w:abstractNumId w:val="40"/>
  </w:num>
  <w:num w:numId="20">
    <w:abstractNumId w:val="152"/>
  </w:num>
  <w:num w:numId="21">
    <w:abstractNumId w:val="45"/>
  </w:num>
  <w:num w:numId="22">
    <w:abstractNumId w:val="177"/>
  </w:num>
  <w:num w:numId="23">
    <w:abstractNumId w:val="28"/>
  </w:num>
  <w:num w:numId="24">
    <w:abstractNumId w:val="82"/>
  </w:num>
  <w:num w:numId="25">
    <w:abstractNumId w:val="60"/>
  </w:num>
  <w:num w:numId="26">
    <w:abstractNumId w:val="165"/>
  </w:num>
  <w:num w:numId="27">
    <w:abstractNumId w:val="179"/>
  </w:num>
  <w:num w:numId="28">
    <w:abstractNumId w:val="156"/>
  </w:num>
  <w:num w:numId="29">
    <w:abstractNumId w:val="27"/>
  </w:num>
  <w:num w:numId="30">
    <w:abstractNumId w:val="118"/>
  </w:num>
  <w:num w:numId="31">
    <w:abstractNumId w:val="13"/>
  </w:num>
  <w:num w:numId="32">
    <w:abstractNumId w:val="2"/>
  </w:num>
  <w:num w:numId="33">
    <w:abstractNumId w:val="187"/>
  </w:num>
  <w:num w:numId="34">
    <w:abstractNumId w:val="25"/>
  </w:num>
  <w:num w:numId="35">
    <w:abstractNumId w:val="113"/>
  </w:num>
  <w:num w:numId="36">
    <w:abstractNumId w:val="20"/>
  </w:num>
  <w:num w:numId="37">
    <w:abstractNumId w:val="3"/>
  </w:num>
  <w:num w:numId="38">
    <w:abstractNumId w:val="11"/>
  </w:num>
  <w:num w:numId="39">
    <w:abstractNumId w:val="15"/>
  </w:num>
  <w:num w:numId="40">
    <w:abstractNumId w:val="150"/>
  </w:num>
  <w:num w:numId="41">
    <w:abstractNumId w:val="164"/>
  </w:num>
  <w:num w:numId="42">
    <w:abstractNumId w:val="33"/>
  </w:num>
  <w:num w:numId="43">
    <w:abstractNumId w:val="65"/>
  </w:num>
  <w:num w:numId="44">
    <w:abstractNumId w:val="160"/>
  </w:num>
  <w:num w:numId="45">
    <w:abstractNumId w:val="66"/>
  </w:num>
  <w:num w:numId="46">
    <w:abstractNumId w:val="138"/>
  </w:num>
  <w:num w:numId="47">
    <w:abstractNumId w:val="41"/>
  </w:num>
  <w:num w:numId="48">
    <w:abstractNumId w:val="22"/>
  </w:num>
  <w:num w:numId="49">
    <w:abstractNumId w:val="188"/>
  </w:num>
  <w:num w:numId="50">
    <w:abstractNumId w:val="192"/>
  </w:num>
  <w:num w:numId="51">
    <w:abstractNumId w:val="148"/>
  </w:num>
  <w:num w:numId="52">
    <w:abstractNumId w:val="196"/>
  </w:num>
  <w:num w:numId="53">
    <w:abstractNumId w:val="154"/>
  </w:num>
  <w:num w:numId="54">
    <w:abstractNumId w:val="171"/>
  </w:num>
  <w:num w:numId="55">
    <w:abstractNumId w:val="136"/>
  </w:num>
  <w:num w:numId="56">
    <w:abstractNumId w:val="180"/>
  </w:num>
  <w:num w:numId="57">
    <w:abstractNumId w:val="48"/>
  </w:num>
  <w:num w:numId="58">
    <w:abstractNumId w:val="109"/>
  </w:num>
  <w:num w:numId="59">
    <w:abstractNumId w:val="10"/>
  </w:num>
  <w:num w:numId="60">
    <w:abstractNumId w:val="174"/>
  </w:num>
  <w:num w:numId="61">
    <w:abstractNumId w:val="87"/>
  </w:num>
  <w:num w:numId="62">
    <w:abstractNumId w:val="135"/>
  </w:num>
  <w:num w:numId="63">
    <w:abstractNumId w:val="102"/>
  </w:num>
  <w:num w:numId="64">
    <w:abstractNumId w:val="163"/>
  </w:num>
  <w:num w:numId="65">
    <w:abstractNumId w:val="76"/>
  </w:num>
  <w:num w:numId="66">
    <w:abstractNumId w:val="18"/>
  </w:num>
  <w:num w:numId="67">
    <w:abstractNumId w:val="38"/>
  </w:num>
  <w:num w:numId="68">
    <w:abstractNumId w:val="6"/>
  </w:num>
  <w:num w:numId="69">
    <w:abstractNumId w:val="112"/>
  </w:num>
  <w:num w:numId="70">
    <w:abstractNumId w:val="37"/>
  </w:num>
  <w:num w:numId="71">
    <w:abstractNumId w:val="49"/>
  </w:num>
  <w:num w:numId="72">
    <w:abstractNumId w:val="78"/>
  </w:num>
  <w:num w:numId="73">
    <w:abstractNumId w:val="110"/>
  </w:num>
  <w:num w:numId="74">
    <w:abstractNumId w:val="95"/>
  </w:num>
  <w:num w:numId="75">
    <w:abstractNumId w:val="47"/>
  </w:num>
  <w:num w:numId="76">
    <w:abstractNumId w:val="132"/>
  </w:num>
  <w:num w:numId="77">
    <w:abstractNumId w:val="123"/>
  </w:num>
  <w:num w:numId="78">
    <w:abstractNumId w:val="34"/>
  </w:num>
  <w:num w:numId="79">
    <w:abstractNumId w:val="89"/>
  </w:num>
  <w:num w:numId="80">
    <w:abstractNumId w:val="101"/>
  </w:num>
  <w:num w:numId="81">
    <w:abstractNumId w:val="141"/>
  </w:num>
  <w:num w:numId="82">
    <w:abstractNumId w:val="86"/>
  </w:num>
  <w:num w:numId="83">
    <w:abstractNumId w:val="122"/>
  </w:num>
  <w:num w:numId="84">
    <w:abstractNumId w:val="61"/>
  </w:num>
  <w:num w:numId="85">
    <w:abstractNumId w:val="9"/>
  </w:num>
  <w:num w:numId="86">
    <w:abstractNumId w:val="175"/>
  </w:num>
  <w:num w:numId="87">
    <w:abstractNumId w:val="167"/>
  </w:num>
  <w:num w:numId="88">
    <w:abstractNumId w:val="31"/>
  </w:num>
  <w:num w:numId="89">
    <w:abstractNumId w:val="103"/>
  </w:num>
  <w:num w:numId="90">
    <w:abstractNumId w:val="127"/>
  </w:num>
  <w:num w:numId="91">
    <w:abstractNumId w:val="35"/>
  </w:num>
  <w:num w:numId="92">
    <w:abstractNumId w:val="195"/>
  </w:num>
  <w:num w:numId="93">
    <w:abstractNumId w:val="137"/>
  </w:num>
  <w:num w:numId="94">
    <w:abstractNumId w:val="147"/>
  </w:num>
  <w:num w:numId="95">
    <w:abstractNumId w:val="117"/>
  </w:num>
  <w:num w:numId="96">
    <w:abstractNumId w:val="131"/>
  </w:num>
  <w:num w:numId="97">
    <w:abstractNumId w:val="14"/>
  </w:num>
  <w:num w:numId="98">
    <w:abstractNumId w:val="90"/>
  </w:num>
  <w:num w:numId="99">
    <w:abstractNumId w:val="1"/>
  </w:num>
  <w:num w:numId="100">
    <w:abstractNumId w:val="191"/>
  </w:num>
  <w:num w:numId="101">
    <w:abstractNumId w:val="116"/>
  </w:num>
  <w:num w:numId="102">
    <w:abstractNumId w:val="80"/>
  </w:num>
  <w:num w:numId="103">
    <w:abstractNumId w:val="119"/>
  </w:num>
  <w:num w:numId="104">
    <w:abstractNumId w:val="182"/>
  </w:num>
  <w:num w:numId="105">
    <w:abstractNumId w:val="84"/>
  </w:num>
  <w:num w:numId="106">
    <w:abstractNumId w:val="32"/>
  </w:num>
  <w:num w:numId="107">
    <w:abstractNumId w:val="70"/>
  </w:num>
  <w:num w:numId="108">
    <w:abstractNumId w:val="114"/>
  </w:num>
  <w:num w:numId="109">
    <w:abstractNumId w:val="157"/>
  </w:num>
  <w:num w:numId="110">
    <w:abstractNumId w:val="77"/>
  </w:num>
  <w:num w:numId="111">
    <w:abstractNumId w:val="8"/>
  </w:num>
  <w:num w:numId="112">
    <w:abstractNumId w:val="173"/>
  </w:num>
  <w:num w:numId="113">
    <w:abstractNumId w:val="21"/>
  </w:num>
  <w:num w:numId="114">
    <w:abstractNumId w:val="98"/>
  </w:num>
  <w:num w:numId="115">
    <w:abstractNumId w:val="168"/>
  </w:num>
  <w:num w:numId="116">
    <w:abstractNumId w:val="120"/>
  </w:num>
  <w:num w:numId="117">
    <w:abstractNumId w:val="140"/>
  </w:num>
  <w:num w:numId="118">
    <w:abstractNumId w:val="170"/>
  </w:num>
  <w:num w:numId="119">
    <w:abstractNumId w:val="125"/>
  </w:num>
  <w:num w:numId="120">
    <w:abstractNumId w:val="63"/>
  </w:num>
  <w:num w:numId="121">
    <w:abstractNumId w:val="133"/>
  </w:num>
  <w:num w:numId="122">
    <w:abstractNumId w:val="30"/>
  </w:num>
  <w:num w:numId="123">
    <w:abstractNumId w:val="190"/>
  </w:num>
  <w:num w:numId="124">
    <w:abstractNumId w:val="104"/>
  </w:num>
  <w:num w:numId="125">
    <w:abstractNumId w:val="4"/>
  </w:num>
  <w:num w:numId="126">
    <w:abstractNumId w:val="56"/>
  </w:num>
  <w:num w:numId="127">
    <w:abstractNumId w:val="115"/>
  </w:num>
  <w:num w:numId="128">
    <w:abstractNumId w:val="169"/>
  </w:num>
  <w:num w:numId="129">
    <w:abstractNumId w:val="186"/>
  </w:num>
  <w:num w:numId="130">
    <w:abstractNumId w:val="93"/>
  </w:num>
  <w:num w:numId="131">
    <w:abstractNumId w:val="12"/>
  </w:num>
  <w:num w:numId="132">
    <w:abstractNumId w:val="126"/>
  </w:num>
  <w:num w:numId="133">
    <w:abstractNumId w:val="121"/>
  </w:num>
  <w:num w:numId="134">
    <w:abstractNumId w:val="73"/>
  </w:num>
  <w:num w:numId="135">
    <w:abstractNumId w:val="62"/>
  </w:num>
  <w:num w:numId="136">
    <w:abstractNumId w:val="42"/>
  </w:num>
  <w:num w:numId="137">
    <w:abstractNumId w:val="111"/>
  </w:num>
  <w:num w:numId="138">
    <w:abstractNumId w:val="53"/>
  </w:num>
  <w:num w:numId="139">
    <w:abstractNumId w:val="97"/>
  </w:num>
  <w:num w:numId="140">
    <w:abstractNumId w:val="43"/>
  </w:num>
  <w:num w:numId="141">
    <w:abstractNumId w:val="134"/>
  </w:num>
  <w:num w:numId="142">
    <w:abstractNumId w:val="176"/>
  </w:num>
  <w:num w:numId="143">
    <w:abstractNumId w:val="129"/>
  </w:num>
  <w:num w:numId="144">
    <w:abstractNumId w:val="24"/>
  </w:num>
  <w:num w:numId="145">
    <w:abstractNumId w:val="94"/>
  </w:num>
  <w:num w:numId="146">
    <w:abstractNumId w:val="0"/>
  </w:num>
  <w:num w:numId="147">
    <w:abstractNumId w:val="106"/>
  </w:num>
  <w:num w:numId="148">
    <w:abstractNumId w:val="64"/>
  </w:num>
  <w:num w:numId="149">
    <w:abstractNumId w:val="52"/>
  </w:num>
  <w:num w:numId="150">
    <w:abstractNumId w:val="68"/>
  </w:num>
  <w:num w:numId="151">
    <w:abstractNumId w:val="161"/>
  </w:num>
  <w:num w:numId="152">
    <w:abstractNumId w:val="26"/>
  </w:num>
  <w:num w:numId="153">
    <w:abstractNumId w:val="19"/>
  </w:num>
  <w:num w:numId="154">
    <w:abstractNumId w:val="39"/>
  </w:num>
  <w:num w:numId="155">
    <w:abstractNumId w:val="75"/>
  </w:num>
  <w:num w:numId="156">
    <w:abstractNumId w:val="71"/>
  </w:num>
  <w:num w:numId="157">
    <w:abstractNumId w:val="149"/>
  </w:num>
  <w:num w:numId="158">
    <w:abstractNumId w:val="91"/>
  </w:num>
  <w:num w:numId="159">
    <w:abstractNumId w:val="57"/>
  </w:num>
  <w:num w:numId="160">
    <w:abstractNumId w:val="29"/>
  </w:num>
  <w:num w:numId="161">
    <w:abstractNumId w:val="92"/>
  </w:num>
  <w:num w:numId="162">
    <w:abstractNumId w:val="55"/>
  </w:num>
  <w:num w:numId="163">
    <w:abstractNumId w:val="124"/>
  </w:num>
  <w:num w:numId="164">
    <w:abstractNumId w:val="5"/>
  </w:num>
  <w:num w:numId="165">
    <w:abstractNumId w:val="181"/>
  </w:num>
  <w:num w:numId="166">
    <w:abstractNumId w:val="153"/>
  </w:num>
  <w:num w:numId="167">
    <w:abstractNumId w:val="183"/>
  </w:num>
  <w:num w:numId="168">
    <w:abstractNumId w:val="44"/>
  </w:num>
  <w:num w:numId="169">
    <w:abstractNumId w:val="185"/>
  </w:num>
  <w:num w:numId="170">
    <w:abstractNumId w:val="51"/>
  </w:num>
  <w:num w:numId="171">
    <w:abstractNumId w:val="143"/>
  </w:num>
  <w:num w:numId="172">
    <w:abstractNumId w:val="46"/>
  </w:num>
  <w:num w:numId="173">
    <w:abstractNumId w:val="105"/>
  </w:num>
  <w:num w:numId="174">
    <w:abstractNumId w:val="189"/>
  </w:num>
  <w:num w:numId="175">
    <w:abstractNumId w:val="50"/>
  </w:num>
  <w:num w:numId="176">
    <w:abstractNumId w:val="146"/>
  </w:num>
  <w:num w:numId="177">
    <w:abstractNumId w:val="7"/>
  </w:num>
  <w:num w:numId="178">
    <w:abstractNumId w:val="100"/>
  </w:num>
  <w:num w:numId="179">
    <w:abstractNumId w:val="59"/>
  </w:num>
  <w:num w:numId="180">
    <w:abstractNumId w:val="83"/>
  </w:num>
  <w:num w:numId="181">
    <w:abstractNumId w:val="162"/>
  </w:num>
  <w:num w:numId="182">
    <w:abstractNumId w:val="130"/>
  </w:num>
  <w:num w:numId="183">
    <w:abstractNumId w:val="184"/>
  </w:num>
  <w:num w:numId="184">
    <w:abstractNumId w:val="74"/>
  </w:num>
  <w:num w:numId="185">
    <w:abstractNumId w:val="69"/>
  </w:num>
  <w:num w:numId="186">
    <w:abstractNumId w:val="36"/>
  </w:num>
  <w:num w:numId="187">
    <w:abstractNumId w:val="139"/>
  </w:num>
  <w:num w:numId="188">
    <w:abstractNumId w:val="199"/>
  </w:num>
  <w:num w:numId="189">
    <w:abstractNumId w:val="142"/>
  </w:num>
  <w:num w:numId="190">
    <w:abstractNumId w:val="107"/>
  </w:num>
  <w:num w:numId="191">
    <w:abstractNumId w:val="145"/>
  </w:num>
  <w:num w:numId="192">
    <w:abstractNumId w:val="144"/>
  </w:num>
  <w:num w:numId="193">
    <w:abstractNumId w:val="16"/>
  </w:num>
  <w:num w:numId="194">
    <w:abstractNumId w:val="72"/>
  </w:num>
  <w:num w:numId="195">
    <w:abstractNumId w:val="88"/>
  </w:num>
  <w:num w:numId="196">
    <w:abstractNumId w:val="79"/>
  </w:num>
  <w:num w:numId="197">
    <w:abstractNumId w:val="158"/>
  </w:num>
  <w:num w:numId="198">
    <w:abstractNumId w:val="159"/>
  </w:num>
  <w:num w:numId="199">
    <w:abstractNumId w:val="58"/>
  </w:num>
  <w:num w:numId="200">
    <w:abstractNumId w:val="155"/>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O1sDA0B1LGZgZmBko6SsGpxcWZ+XkgBUa1AGx0iPUsAAAA"/>
  </w:docVars>
  <w:rsids>
    <w:rsidRoot w:val="00E92879"/>
    <w:rsid w:val="00000CE6"/>
    <w:rsid w:val="00001598"/>
    <w:rsid w:val="00051DC3"/>
    <w:rsid w:val="000548BB"/>
    <w:rsid w:val="00066267"/>
    <w:rsid w:val="000703C7"/>
    <w:rsid w:val="00074A6C"/>
    <w:rsid w:val="000816E8"/>
    <w:rsid w:val="00081B3D"/>
    <w:rsid w:val="00081C40"/>
    <w:rsid w:val="00096350"/>
    <w:rsid w:val="000F5D40"/>
    <w:rsid w:val="000F6AA3"/>
    <w:rsid w:val="0010133D"/>
    <w:rsid w:val="00183944"/>
    <w:rsid w:val="0018575F"/>
    <w:rsid w:val="00193676"/>
    <w:rsid w:val="001945D7"/>
    <w:rsid w:val="001B3063"/>
    <w:rsid w:val="001B68FF"/>
    <w:rsid w:val="001B77A5"/>
    <w:rsid w:val="001C2703"/>
    <w:rsid w:val="001D0932"/>
    <w:rsid w:val="00217B3A"/>
    <w:rsid w:val="00240C3A"/>
    <w:rsid w:val="00253C68"/>
    <w:rsid w:val="00253ECF"/>
    <w:rsid w:val="002564DA"/>
    <w:rsid w:val="00260C3E"/>
    <w:rsid w:val="00261C15"/>
    <w:rsid w:val="002847C5"/>
    <w:rsid w:val="00287772"/>
    <w:rsid w:val="00291927"/>
    <w:rsid w:val="00295CEB"/>
    <w:rsid w:val="002A2865"/>
    <w:rsid w:val="002B1A23"/>
    <w:rsid w:val="002D1134"/>
    <w:rsid w:val="002E0612"/>
    <w:rsid w:val="002E2817"/>
    <w:rsid w:val="002E7B6D"/>
    <w:rsid w:val="0030386C"/>
    <w:rsid w:val="00304FD3"/>
    <w:rsid w:val="003229F5"/>
    <w:rsid w:val="00327BBD"/>
    <w:rsid w:val="003508CC"/>
    <w:rsid w:val="003969A9"/>
    <w:rsid w:val="00397C7F"/>
    <w:rsid w:val="003D1E82"/>
    <w:rsid w:val="00401670"/>
    <w:rsid w:val="0044653E"/>
    <w:rsid w:val="00454A3C"/>
    <w:rsid w:val="00454CDB"/>
    <w:rsid w:val="00475833"/>
    <w:rsid w:val="00497835"/>
    <w:rsid w:val="004A640D"/>
    <w:rsid w:val="004B0899"/>
    <w:rsid w:val="004B5C8F"/>
    <w:rsid w:val="004B67B8"/>
    <w:rsid w:val="004E2125"/>
    <w:rsid w:val="00503C6F"/>
    <w:rsid w:val="00506D99"/>
    <w:rsid w:val="00520680"/>
    <w:rsid w:val="00535B14"/>
    <w:rsid w:val="00535DAD"/>
    <w:rsid w:val="005469C5"/>
    <w:rsid w:val="00561062"/>
    <w:rsid w:val="00566506"/>
    <w:rsid w:val="00566653"/>
    <w:rsid w:val="00595DB0"/>
    <w:rsid w:val="005A35BA"/>
    <w:rsid w:val="005E03D6"/>
    <w:rsid w:val="005E4038"/>
    <w:rsid w:val="005F1B01"/>
    <w:rsid w:val="005F4DE5"/>
    <w:rsid w:val="00627304"/>
    <w:rsid w:val="00630A18"/>
    <w:rsid w:val="00632850"/>
    <w:rsid w:val="006417F0"/>
    <w:rsid w:val="0068752F"/>
    <w:rsid w:val="00691EB5"/>
    <w:rsid w:val="006B7267"/>
    <w:rsid w:val="006E0D80"/>
    <w:rsid w:val="006F0BE3"/>
    <w:rsid w:val="006F457C"/>
    <w:rsid w:val="00721CAA"/>
    <w:rsid w:val="00750927"/>
    <w:rsid w:val="007863C4"/>
    <w:rsid w:val="007C4C2F"/>
    <w:rsid w:val="007E3A4E"/>
    <w:rsid w:val="007E7BDB"/>
    <w:rsid w:val="007F1654"/>
    <w:rsid w:val="007F661D"/>
    <w:rsid w:val="0080461D"/>
    <w:rsid w:val="00820936"/>
    <w:rsid w:val="00823484"/>
    <w:rsid w:val="008535F7"/>
    <w:rsid w:val="008D2241"/>
    <w:rsid w:val="008E03B4"/>
    <w:rsid w:val="008F1122"/>
    <w:rsid w:val="00907DA0"/>
    <w:rsid w:val="009237DC"/>
    <w:rsid w:val="009278AF"/>
    <w:rsid w:val="00931B49"/>
    <w:rsid w:val="00933871"/>
    <w:rsid w:val="00934D84"/>
    <w:rsid w:val="00964073"/>
    <w:rsid w:val="009709F2"/>
    <w:rsid w:val="00997B28"/>
    <w:rsid w:val="00A0030C"/>
    <w:rsid w:val="00A02395"/>
    <w:rsid w:val="00A07227"/>
    <w:rsid w:val="00A208BF"/>
    <w:rsid w:val="00A33FCD"/>
    <w:rsid w:val="00A3605B"/>
    <w:rsid w:val="00A52034"/>
    <w:rsid w:val="00A535F8"/>
    <w:rsid w:val="00AA5FC3"/>
    <w:rsid w:val="00AC5C82"/>
    <w:rsid w:val="00AC75FF"/>
    <w:rsid w:val="00B0038D"/>
    <w:rsid w:val="00B02FA9"/>
    <w:rsid w:val="00B05E04"/>
    <w:rsid w:val="00B061FA"/>
    <w:rsid w:val="00B14F9C"/>
    <w:rsid w:val="00B15FDF"/>
    <w:rsid w:val="00B315FC"/>
    <w:rsid w:val="00B339CF"/>
    <w:rsid w:val="00B616C5"/>
    <w:rsid w:val="00B73562"/>
    <w:rsid w:val="00B85933"/>
    <w:rsid w:val="00B93760"/>
    <w:rsid w:val="00BC4F7B"/>
    <w:rsid w:val="00BD58D1"/>
    <w:rsid w:val="00BE501F"/>
    <w:rsid w:val="00BF51D1"/>
    <w:rsid w:val="00BF670B"/>
    <w:rsid w:val="00C213F8"/>
    <w:rsid w:val="00C27BC9"/>
    <w:rsid w:val="00C308B0"/>
    <w:rsid w:val="00C3303E"/>
    <w:rsid w:val="00C43091"/>
    <w:rsid w:val="00C60C15"/>
    <w:rsid w:val="00C646ED"/>
    <w:rsid w:val="00C86C4D"/>
    <w:rsid w:val="00C97159"/>
    <w:rsid w:val="00CB0D11"/>
    <w:rsid w:val="00CB3DF9"/>
    <w:rsid w:val="00CB5D83"/>
    <w:rsid w:val="00CB65A1"/>
    <w:rsid w:val="00CC579D"/>
    <w:rsid w:val="00CD5D98"/>
    <w:rsid w:val="00D06AD8"/>
    <w:rsid w:val="00D06D69"/>
    <w:rsid w:val="00D22735"/>
    <w:rsid w:val="00D31CDB"/>
    <w:rsid w:val="00D46EC5"/>
    <w:rsid w:val="00D63F12"/>
    <w:rsid w:val="00D92094"/>
    <w:rsid w:val="00DA09DE"/>
    <w:rsid w:val="00DA15FB"/>
    <w:rsid w:val="00DB34B2"/>
    <w:rsid w:val="00DD4C35"/>
    <w:rsid w:val="00E018AF"/>
    <w:rsid w:val="00E14D4A"/>
    <w:rsid w:val="00E20ABD"/>
    <w:rsid w:val="00E25049"/>
    <w:rsid w:val="00E32C3E"/>
    <w:rsid w:val="00E87161"/>
    <w:rsid w:val="00E90F91"/>
    <w:rsid w:val="00E92879"/>
    <w:rsid w:val="00EA1840"/>
    <w:rsid w:val="00EA1B0C"/>
    <w:rsid w:val="00EC16F9"/>
    <w:rsid w:val="00EC1EF2"/>
    <w:rsid w:val="00EC7BF9"/>
    <w:rsid w:val="00EE7D2C"/>
    <w:rsid w:val="00F01393"/>
    <w:rsid w:val="00F31C71"/>
    <w:rsid w:val="00F52D24"/>
    <w:rsid w:val="00F52D69"/>
    <w:rsid w:val="00F62224"/>
    <w:rsid w:val="00F66ED3"/>
    <w:rsid w:val="00F711C1"/>
    <w:rsid w:val="00F774F0"/>
    <w:rsid w:val="00F81A96"/>
    <w:rsid w:val="00FA364B"/>
    <w:rsid w:val="00FC1EE0"/>
    <w:rsid w:val="00FC3486"/>
    <w:rsid w:val="00FD4293"/>
    <w:rsid w:val="00FF6BBA"/>
    <w:rsid w:val="0301AD96"/>
    <w:rsid w:val="17C627C0"/>
    <w:rsid w:val="18A44876"/>
    <w:rsid w:val="1EB66434"/>
    <w:rsid w:val="22AC8BEE"/>
    <w:rsid w:val="24DEB2C2"/>
    <w:rsid w:val="2C6164C7"/>
    <w:rsid w:val="37476CD1"/>
    <w:rsid w:val="3DD1A028"/>
    <w:rsid w:val="3FA6DB19"/>
    <w:rsid w:val="456FEF83"/>
    <w:rsid w:val="464EEF8B"/>
    <w:rsid w:val="5F64107A"/>
    <w:rsid w:val="64271BA4"/>
    <w:rsid w:val="6B97EC79"/>
    <w:rsid w:val="6F032C67"/>
    <w:rsid w:val="77EB89E4"/>
    <w:rsid w:val="79488158"/>
    <w:rsid w:val="7F1C26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38C6A"/>
  <w15:chartTrackingRefBased/>
  <w15:docId w15:val="{782D8825-69FA-814B-BD2B-38F51E6C8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879"/>
    <w:pPr>
      <w:ind w:left="720"/>
      <w:contextualSpacing/>
    </w:pPr>
  </w:style>
  <w:style w:type="paragraph" w:styleId="NoSpacing">
    <w:name w:val="No Spacing"/>
    <w:uiPriority w:val="1"/>
    <w:qFormat/>
    <w:rsid w:val="00EE7D2C"/>
    <w:rPr>
      <w:sz w:val="22"/>
      <w:szCs w:val="22"/>
      <w:lang w:val="en-CA"/>
    </w:rPr>
  </w:style>
  <w:style w:type="table" w:styleId="TableGrid">
    <w:name w:val="Table Grid"/>
    <w:basedOn w:val="TableNormal"/>
    <w:uiPriority w:val="39"/>
    <w:rsid w:val="00687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27BC9"/>
  </w:style>
  <w:style w:type="character" w:styleId="Hyperlink">
    <w:name w:val="Hyperlink"/>
    <w:basedOn w:val="DefaultParagraphFont"/>
    <w:uiPriority w:val="99"/>
    <w:unhideWhenUsed/>
    <w:rsid w:val="006E0D80"/>
    <w:rPr>
      <w:color w:val="0563C1" w:themeColor="hyperlink"/>
      <w:u w:val="single"/>
    </w:rPr>
  </w:style>
  <w:style w:type="character" w:styleId="UnresolvedMention">
    <w:name w:val="Unresolved Mention"/>
    <w:basedOn w:val="DefaultParagraphFont"/>
    <w:uiPriority w:val="99"/>
    <w:semiHidden/>
    <w:unhideWhenUsed/>
    <w:rsid w:val="006E0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5040">
      <w:bodyDiv w:val="1"/>
      <w:marLeft w:val="0"/>
      <w:marRight w:val="0"/>
      <w:marTop w:val="0"/>
      <w:marBottom w:val="0"/>
      <w:divBdr>
        <w:top w:val="none" w:sz="0" w:space="0" w:color="auto"/>
        <w:left w:val="none" w:sz="0" w:space="0" w:color="auto"/>
        <w:bottom w:val="none" w:sz="0" w:space="0" w:color="auto"/>
        <w:right w:val="none" w:sz="0" w:space="0" w:color="auto"/>
      </w:divBdr>
    </w:div>
    <w:div w:id="21516021">
      <w:bodyDiv w:val="1"/>
      <w:marLeft w:val="0"/>
      <w:marRight w:val="0"/>
      <w:marTop w:val="0"/>
      <w:marBottom w:val="0"/>
      <w:divBdr>
        <w:top w:val="none" w:sz="0" w:space="0" w:color="auto"/>
        <w:left w:val="none" w:sz="0" w:space="0" w:color="auto"/>
        <w:bottom w:val="none" w:sz="0" w:space="0" w:color="auto"/>
        <w:right w:val="none" w:sz="0" w:space="0" w:color="auto"/>
      </w:divBdr>
    </w:div>
    <w:div w:id="185140540">
      <w:bodyDiv w:val="1"/>
      <w:marLeft w:val="0"/>
      <w:marRight w:val="0"/>
      <w:marTop w:val="0"/>
      <w:marBottom w:val="0"/>
      <w:divBdr>
        <w:top w:val="none" w:sz="0" w:space="0" w:color="auto"/>
        <w:left w:val="none" w:sz="0" w:space="0" w:color="auto"/>
        <w:bottom w:val="none" w:sz="0" w:space="0" w:color="auto"/>
        <w:right w:val="none" w:sz="0" w:space="0" w:color="auto"/>
      </w:divBdr>
      <w:divsChild>
        <w:div w:id="737440135">
          <w:marLeft w:val="0"/>
          <w:marRight w:val="0"/>
          <w:marTop w:val="0"/>
          <w:marBottom w:val="0"/>
          <w:divBdr>
            <w:top w:val="none" w:sz="0" w:space="0" w:color="auto"/>
            <w:left w:val="none" w:sz="0" w:space="0" w:color="auto"/>
            <w:bottom w:val="none" w:sz="0" w:space="0" w:color="auto"/>
            <w:right w:val="none" w:sz="0" w:space="0" w:color="auto"/>
          </w:divBdr>
        </w:div>
        <w:div w:id="66388614">
          <w:marLeft w:val="0"/>
          <w:marRight w:val="0"/>
          <w:marTop w:val="0"/>
          <w:marBottom w:val="0"/>
          <w:divBdr>
            <w:top w:val="none" w:sz="0" w:space="0" w:color="auto"/>
            <w:left w:val="none" w:sz="0" w:space="0" w:color="auto"/>
            <w:bottom w:val="none" w:sz="0" w:space="0" w:color="auto"/>
            <w:right w:val="none" w:sz="0" w:space="0" w:color="auto"/>
          </w:divBdr>
        </w:div>
        <w:div w:id="1238832109">
          <w:marLeft w:val="0"/>
          <w:marRight w:val="0"/>
          <w:marTop w:val="0"/>
          <w:marBottom w:val="0"/>
          <w:divBdr>
            <w:top w:val="none" w:sz="0" w:space="0" w:color="auto"/>
            <w:left w:val="none" w:sz="0" w:space="0" w:color="auto"/>
            <w:bottom w:val="none" w:sz="0" w:space="0" w:color="auto"/>
            <w:right w:val="none" w:sz="0" w:space="0" w:color="auto"/>
          </w:divBdr>
        </w:div>
        <w:div w:id="1976794411">
          <w:marLeft w:val="0"/>
          <w:marRight w:val="0"/>
          <w:marTop w:val="0"/>
          <w:marBottom w:val="0"/>
          <w:divBdr>
            <w:top w:val="none" w:sz="0" w:space="0" w:color="auto"/>
            <w:left w:val="none" w:sz="0" w:space="0" w:color="auto"/>
            <w:bottom w:val="none" w:sz="0" w:space="0" w:color="auto"/>
            <w:right w:val="none" w:sz="0" w:space="0" w:color="auto"/>
          </w:divBdr>
        </w:div>
      </w:divsChild>
    </w:div>
    <w:div w:id="437678562">
      <w:bodyDiv w:val="1"/>
      <w:marLeft w:val="0"/>
      <w:marRight w:val="0"/>
      <w:marTop w:val="0"/>
      <w:marBottom w:val="0"/>
      <w:divBdr>
        <w:top w:val="none" w:sz="0" w:space="0" w:color="auto"/>
        <w:left w:val="none" w:sz="0" w:space="0" w:color="auto"/>
        <w:bottom w:val="none" w:sz="0" w:space="0" w:color="auto"/>
        <w:right w:val="none" w:sz="0" w:space="0" w:color="auto"/>
      </w:divBdr>
      <w:divsChild>
        <w:div w:id="1136920947">
          <w:marLeft w:val="0"/>
          <w:marRight w:val="0"/>
          <w:marTop w:val="0"/>
          <w:marBottom w:val="0"/>
          <w:divBdr>
            <w:top w:val="none" w:sz="0" w:space="0" w:color="auto"/>
            <w:left w:val="none" w:sz="0" w:space="0" w:color="auto"/>
            <w:bottom w:val="none" w:sz="0" w:space="0" w:color="auto"/>
            <w:right w:val="none" w:sz="0" w:space="0" w:color="auto"/>
          </w:divBdr>
          <w:divsChild>
            <w:div w:id="95951087">
              <w:marLeft w:val="0"/>
              <w:marRight w:val="0"/>
              <w:marTop w:val="0"/>
              <w:marBottom w:val="0"/>
              <w:divBdr>
                <w:top w:val="none" w:sz="0" w:space="0" w:color="auto"/>
                <w:left w:val="none" w:sz="0" w:space="0" w:color="auto"/>
                <w:bottom w:val="none" w:sz="0" w:space="0" w:color="auto"/>
                <w:right w:val="none" w:sz="0" w:space="0" w:color="auto"/>
              </w:divBdr>
              <w:divsChild>
                <w:div w:id="895438483">
                  <w:marLeft w:val="0"/>
                  <w:marRight w:val="0"/>
                  <w:marTop w:val="0"/>
                  <w:marBottom w:val="0"/>
                  <w:divBdr>
                    <w:top w:val="none" w:sz="0" w:space="0" w:color="auto"/>
                    <w:left w:val="none" w:sz="0" w:space="0" w:color="auto"/>
                    <w:bottom w:val="none" w:sz="0" w:space="0" w:color="auto"/>
                    <w:right w:val="none" w:sz="0" w:space="0" w:color="auto"/>
                  </w:divBdr>
                </w:div>
              </w:divsChild>
            </w:div>
            <w:div w:id="754132853">
              <w:marLeft w:val="0"/>
              <w:marRight w:val="0"/>
              <w:marTop w:val="0"/>
              <w:marBottom w:val="0"/>
              <w:divBdr>
                <w:top w:val="none" w:sz="0" w:space="0" w:color="auto"/>
                <w:left w:val="none" w:sz="0" w:space="0" w:color="auto"/>
                <w:bottom w:val="none" w:sz="0" w:space="0" w:color="auto"/>
                <w:right w:val="none" w:sz="0" w:space="0" w:color="auto"/>
              </w:divBdr>
              <w:divsChild>
                <w:div w:id="335617057">
                  <w:marLeft w:val="0"/>
                  <w:marRight w:val="0"/>
                  <w:marTop w:val="0"/>
                  <w:marBottom w:val="0"/>
                  <w:divBdr>
                    <w:top w:val="none" w:sz="0" w:space="0" w:color="auto"/>
                    <w:left w:val="none" w:sz="0" w:space="0" w:color="auto"/>
                    <w:bottom w:val="none" w:sz="0" w:space="0" w:color="auto"/>
                    <w:right w:val="none" w:sz="0" w:space="0" w:color="auto"/>
                  </w:divBdr>
                </w:div>
              </w:divsChild>
            </w:div>
            <w:div w:id="2102724157">
              <w:marLeft w:val="0"/>
              <w:marRight w:val="0"/>
              <w:marTop w:val="0"/>
              <w:marBottom w:val="0"/>
              <w:divBdr>
                <w:top w:val="none" w:sz="0" w:space="0" w:color="auto"/>
                <w:left w:val="none" w:sz="0" w:space="0" w:color="auto"/>
                <w:bottom w:val="none" w:sz="0" w:space="0" w:color="auto"/>
                <w:right w:val="none" w:sz="0" w:space="0" w:color="auto"/>
              </w:divBdr>
              <w:divsChild>
                <w:div w:id="1303659898">
                  <w:marLeft w:val="0"/>
                  <w:marRight w:val="0"/>
                  <w:marTop w:val="0"/>
                  <w:marBottom w:val="0"/>
                  <w:divBdr>
                    <w:top w:val="none" w:sz="0" w:space="0" w:color="auto"/>
                    <w:left w:val="none" w:sz="0" w:space="0" w:color="auto"/>
                    <w:bottom w:val="none" w:sz="0" w:space="0" w:color="auto"/>
                    <w:right w:val="none" w:sz="0" w:space="0" w:color="auto"/>
                  </w:divBdr>
                </w:div>
              </w:divsChild>
            </w:div>
            <w:div w:id="1134640220">
              <w:marLeft w:val="0"/>
              <w:marRight w:val="0"/>
              <w:marTop w:val="0"/>
              <w:marBottom w:val="0"/>
              <w:divBdr>
                <w:top w:val="none" w:sz="0" w:space="0" w:color="auto"/>
                <w:left w:val="none" w:sz="0" w:space="0" w:color="auto"/>
                <w:bottom w:val="none" w:sz="0" w:space="0" w:color="auto"/>
                <w:right w:val="none" w:sz="0" w:space="0" w:color="auto"/>
              </w:divBdr>
              <w:divsChild>
                <w:div w:id="1630360220">
                  <w:marLeft w:val="0"/>
                  <w:marRight w:val="0"/>
                  <w:marTop w:val="0"/>
                  <w:marBottom w:val="0"/>
                  <w:divBdr>
                    <w:top w:val="none" w:sz="0" w:space="0" w:color="auto"/>
                    <w:left w:val="none" w:sz="0" w:space="0" w:color="auto"/>
                    <w:bottom w:val="none" w:sz="0" w:space="0" w:color="auto"/>
                    <w:right w:val="none" w:sz="0" w:space="0" w:color="auto"/>
                  </w:divBdr>
                </w:div>
              </w:divsChild>
            </w:div>
            <w:div w:id="1527325829">
              <w:marLeft w:val="0"/>
              <w:marRight w:val="0"/>
              <w:marTop w:val="0"/>
              <w:marBottom w:val="0"/>
              <w:divBdr>
                <w:top w:val="none" w:sz="0" w:space="0" w:color="auto"/>
                <w:left w:val="none" w:sz="0" w:space="0" w:color="auto"/>
                <w:bottom w:val="none" w:sz="0" w:space="0" w:color="auto"/>
                <w:right w:val="none" w:sz="0" w:space="0" w:color="auto"/>
              </w:divBdr>
              <w:divsChild>
                <w:div w:id="726224794">
                  <w:marLeft w:val="0"/>
                  <w:marRight w:val="0"/>
                  <w:marTop w:val="0"/>
                  <w:marBottom w:val="0"/>
                  <w:divBdr>
                    <w:top w:val="none" w:sz="0" w:space="0" w:color="auto"/>
                    <w:left w:val="none" w:sz="0" w:space="0" w:color="auto"/>
                    <w:bottom w:val="none" w:sz="0" w:space="0" w:color="auto"/>
                    <w:right w:val="none" w:sz="0" w:space="0" w:color="auto"/>
                  </w:divBdr>
                </w:div>
              </w:divsChild>
            </w:div>
            <w:div w:id="1681618566">
              <w:marLeft w:val="0"/>
              <w:marRight w:val="0"/>
              <w:marTop w:val="0"/>
              <w:marBottom w:val="0"/>
              <w:divBdr>
                <w:top w:val="none" w:sz="0" w:space="0" w:color="auto"/>
                <w:left w:val="none" w:sz="0" w:space="0" w:color="auto"/>
                <w:bottom w:val="none" w:sz="0" w:space="0" w:color="auto"/>
                <w:right w:val="none" w:sz="0" w:space="0" w:color="auto"/>
              </w:divBdr>
              <w:divsChild>
                <w:div w:id="69815401">
                  <w:marLeft w:val="0"/>
                  <w:marRight w:val="0"/>
                  <w:marTop w:val="0"/>
                  <w:marBottom w:val="0"/>
                  <w:divBdr>
                    <w:top w:val="none" w:sz="0" w:space="0" w:color="auto"/>
                    <w:left w:val="none" w:sz="0" w:space="0" w:color="auto"/>
                    <w:bottom w:val="none" w:sz="0" w:space="0" w:color="auto"/>
                    <w:right w:val="none" w:sz="0" w:space="0" w:color="auto"/>
                  </w:divBdr>
                </w:div>
              </w:divsChild>
            </w:div>
            <w:div w:id="349261556">
              <w:marLeft w:val="0"/>
              <w:marRight w:val="0"/>
              <w:marTop w:val="0"/>
              <w:marBottom w:val="0"/>
              <w:divBdr>
                <w:top w:val="none" w:sz="0" w:space="0" w:color="auto"/>
                <w:left w:val="none" w:sz="0" w:space="0" w:color="auto"/>
                <w:bottom w:val="none" w:sz="0" w:space="0" w:color="auto"/>
                <w:right w:val="none" w:sz="0" w:space="0" w:color="auto"/>
              </w:divBdr>
              <w:divsChild>
                <w:div w:id="706295265">
                  <w:marLeft w:val="0"/>
                  <w:marRight w:val="0"/>
                  <w:marTop w:val="0"/>
                  <w:marBottom w:val="0"/>
                  <w:divBdr>
                    <w:top w:val="none" w:sz="0" w:space="0" w:color="auto"/>
                    <w:left w:val="none" w:sz="0" w:space="0" w:color="auto"/>
                    <w:bottom w:val="none" w:sz="0" w:space="0" w:color="auto"/>
                    <w:right w:val="none" w:sz="0" w:space="0" w:color="auto"/>
                  </w:divBdr>
                </w:div>
              </w:divsChild>
            </w:div>
            <w:div w:id="220556278">
              <w:marLeft w:val="0"/>
              <w:marRight w:val="0"/>
              <w:marTop w:val="0"/>
              <w:marBottom w:val="0"/>
              <w:divBdr>
                <w:top w:val="none" w:sz="0" w:space="0" w:color="auto"/>
                <w:left w:val="none" w:sz="0" w:space="0" w:color="auto"/>
                <w:bottom w:val="none" w:sz="0" w:space="0" w:color="auto"/>
                <w:right w:val="none" w:sz="0" w:space="0" w:color="auto"/>
              </w:divBdr>
              <w:divsChild>
                <w:div w:id="158623645">
                  <w:marLeft w:val="0"/>
                  <w:marRight w:val="0"/>
                  <w:marTop w:val="0"/>
                  <w:marBottom w:val="0"/>
                  <w:divBdr>
                    <w:top w:val="none" w:sz="0" w:space="0" w:color="auto"/>
                    <w:left w:val="none" w:sz="0" w:space="0" w:color="auto"/>
                    <w:bottom w:val="none" w:sz="0" w:space="0" w:color="auto"/>
                    <w:right w:val="none" w:sz="0" w:space="0" w:color="auto"/>
                  </w:divBdr>
                </w:div>
              </w:divsChild>
            </w:div>
            <w:div w:id="1192456505">
              <w:marLeft w:val="0"/>
              <w:marRight w:val="0"/>
              <w:marTop w:val="0"/>
              <w:marBottom w:val="0"/>
              <w:divBdr>
                <w:top w:val="none" w:sz="0" w:space="0" w:color="auto"/>
                <w:left w:val="none" w:sz="0" w:space="0" w:color="auto"/>
                <w:bottom w:val="none" w:sz="0" w:space="0" w:color="auto"/>
                <w:right w:val="none" w:sz="0" w:space="0" w:color="auto"/>
              </w:divBdr>
              <w:divsChild>
                <w:div w:id="1812097327">
                  <w:marLeft w:val="0"/>
                  <w:marRight w:val="0"/>
                  <w:marTop w:val="0"/>
                  <w:marBottom w:val="0"/>
                  <w:divBdr>
                    <w:top w:val="none" w:sz="0" w:space="0" w:color="auto"/>
                    <w:left w:val="none" w:sz="0" w:space="0" w:color="auto"/>
                    <w:bottom w:val="none" w:sz="0" w:space="0" w:color="auto"/>
                    <w:right w:val="none" w:sz="0" w:space="0" w:color="auto"/>
                  </w:divBdr>
                </w:div>
              </w:divsChild>
            </w:div>
            <w:div w:id="1576162352">
              <w:marLeft w:val="0"/>
              <w:marRight w:val="0"/>
              <w:marTop w:val="0"/>
              <w:marBottom w:val="0"/>
              <w:divBdr>
                <w:top w:val="none" w:sz="0" w:space="0" w:color="auto"/>
                <w:left w:val="none" w:sz="0" w:space="0" w:color="auto"/>
                <w:bottom w:val="none" w:sz="0" w:space="0" w:color="auto"/>
                <w:right w:val="none" w:sz="0" w:space="0" w:color="auto"/>
              </w:divBdr>
              <w:divsChild>
                <w:div w:id="1307390541">
                  <w:marLeft w:val="0"/>
                  <w:marRight w:val="0"/>
                  <w:marTop w:val="0"/>
                  <w:marBottom w:val="0"/>
                  <w:divBdr>
                    <w:top w:val="none" w:sz="0" w:space="0" w:color="auto"/>
                    <w:left w:val="none" w:sz="0" w:space="0" w:color="auto"/>
                    <w:bottom w:val="none" w:sz="0" w:space="0" w:color="auto"/>
                    <w:right w:val="none" w:sz="0" w:space="0" w:color="auto"/>
                  </w:divBdr>
                </w:div>
              </w:divsChild>
            </w:div>
            <w:div w:id="1297418849">
              <w:marLeft w:val="0"/>
              <w:marRight w:val="0"/>
              <w:marTop w:val="0"/>
              <w:marBottom w:val="0"/>
              <w:divBdr>
                <w:top w:val="none" w:sz="0" w:space="0" w:color="auto"/>
                <w:left w:val="none" w:sz="0" w:space="0" w:color="auto"/>
                <w:bottom w:val="none" w:sz="0" w:space="0" w:color="auto"/>
                <w:right w:val="none" w:sz="0" w:space="0" w:color="auto"/>
              </w:divBdr>
              <w:divsChild>
                <w:div w:id="1154831141">
                  <w:marLeft w:val="0"/>
                  <w:marRight w:val="0"/>
                  <w:marTop w:val="0"/>
                  <w:marBottom w:val="0"/>
                  <w:divBdr>
                    <w:top w:val="none" w:sz="0" w:space="0" w:color="auto"/>
                    <w:left w:val="none" w:sz="0" w:space="0" w:color="auto"/>
                    <w:bottom w:val="none" w:sz="0" w:space="0" w:color="auto"/>
                    <w:right w:val="none" w:sz="0" w:space="0" w:color="auto"/>
                  </w:divBdr>
                </w:div>
              </w:divsChild>
            </w:div>
            <w:div w:id="249391308">
              <w:marLeft w:val="0"/>
              <w:marRight w:val="0"/>
              <w:marTop w:val="0"/>
              <w:marBottom w:val="0"/>
              <w:divBdr>
                <w:top w:val="none" w:sz="0" w:space="0" w:color="auto"/>
                <w:left w:val="none" w:sz="0" w:space="0" w:color="auto"/>
                <w:bottom w:val="none" w:sz="0" w:space="0" w:color="auto"/>
                <w:right w:val="none" w:sz="0" w:space="0" w:color="auto"/>
              </w:divBdr>
              <w:divsChild>
                <w:div w:id="966202920">
                  <w:marLeft w:val="0"/>
                  <w:marRight w:val="0"/>
                  <w:marTop w:val="0"/>
                  <w:marBottom w:val="0"/>
                  <w:divBdr>
                    <w:top w:val="none" w:sz="0" w:space="0" w:color="auto"/>
                    <w:left w:val="none" w:sz="0" w:space="0" w:color="auto"/>
                    <w:bottom w:val="none" w:sz="0" w:space="0" w:color="auto"/>
                    <w:right w:val="none" w:sz="0" w:space="0" w:color="auto"/>
                  </w:divBdr>
                </w:div>
              </w:divsChild>
            </w:div>
            <w:div w:id="1602446298">
              <w:marLeft w:val="0"/>
              <w:marRight w:val="0"/>
              <w:marTop w:val="0"/>
              <w:marBottom w:val="0"/>
              <w:divBdr>
                <w:top w:val="none" w:sz="0" w:space="0" w:color="auto"/>
                <w:left w:val="none" w:sz="0" w:space="0" w:color="auto"/>
                <w:bottom w:val="none" w:sz="0" w:space="0" w:color="auto"/>
                <w:right w:val="none" w:sz="0" w:space="0" w:color="auto"/>
              </w:divBdr>
              <w:divsChild>
                <w:div w:id="2135367678">
                  <w:marLeft w:val="0"/>
                  <w:marRight w:val="0"/>
                  <w:marTop w:val="0"/>
                  <w:marBottom w:val="0"/>
                  <w:divBdr>
                    <w:top w:val="none" w:sz="0" w:space="0" w:color="auto"/>
                    <w:left w:val="none" w:sz="0" w:space="0" w:color="auto"/>
                    <w:bottom w:val="none" w:sz="0" w:space="0" w:color="auto"/>
                    <w:right w:val="none" w:sz="0" w:space="0" w:color="auto"/>
                  </w:divBdr>
                </w:div>
              </w:divsChild>
            </w:div>
            <w:div w:id="493645884">
              <w:marLeft w:val="0"/>
              <w:marRight w:val="0"/>
              <w:marTop w:val="0"/>
              <w:marBottom w:val="0"/>
              <w:divBdr>
                <w:top w:val="none" w:sz="0" w:space="0" w:color="auto"/>
                <w:left w:val="none" w:sz="0" w:space="0" w:color="auto"/>
                <w:bottom w:val="none" w:sz="0" w:space="0" w:color="auto"/>
                <w:right w:val="none" w:sz="0" w:space="0" w:color="auto"/>
              </w:divBdr>
              <w:divsChild>
                <w:div w:id="1483111013">
                  <w:marLeft w:val="0"/>
                  <w:marRight w:val="0"/>
                  <w:marTop w:val="0"/>
                  <w:marBottom w:val="0"/>
                  <w:divBdr>
                    <w:top w:val="none" w:sz="0" w:space="0" w:color="auto"/>
                    <w:left w:val="none" w:sz="0" w:space="0" w:color="auto"/>
                    <w:bottom w:val="none" w:sz="0" w:space="0" w:color="auto"/>
                    <w:right w:val="none" w:sz="0" w:space="0" w:color="auto"/>
                  </w:divBdr>
                </w:div>
              </w:divsChild>
            </w:div>
            <w:div w:id="579563753">
              <w:marLeft w:val="0"/>
              <w:marRight w:val="0"/>
              <w:marTop w:val="0"/>
              <w:marBottom w:val="0"/>
              <w:divBdr>
                <w:top w:val="none" w:sz="0" w:space="0" w:color="auto"/>
                <w:left w:val="none" w:sz="0" w:space="0" w:color="auto"/>
                <w:bottom w:val="none" w:sz="0" w:space="0" w:color="auto"/>
                <w:right w:val="none" w:sz="0" w:space="0" w:color="auto"/>
              </w:divBdr>
              <w:divsChild>
                <w:div w:id="1302686852">
                  <w:marLeft w:val="0"/>
                  <w:marRight w:val="0"/>
                  <w:marTop w:val="0"/>
                  <w:marBottom w:val="0"/>
                  <w:divBdr>
                    <w:top w:val="none" w:sz="0" w:space="0" w:color="auto"/>
                    <w:left w:val="none" w:sz="0" w:space="0" w:color="auto"/>
                    <w:bottom w:val="none" w:sz="0" w:space="0" w:color="auto"/>
                    <w:right w:val="none" w:sz="0" w:space="0" w:color="auto"/>
                  </w:divBdr>
                </w:div>
              </w:divsChild>
            </w:div>
            <w:div w:id="1739477359">
              <w:marLeft w:val="0"/>
              <w:marRight w:val="0"/>
              <w:marTop w:val="0"/>
              <w:marBottom w:val="0"/>
              <w:divBdr>
                <w:top w:val="none" w:sz="0" w:space="0" w:color="auto"/>
                <w:left w:val="none" w:sz="0" w:space="0" w:color="auto"/>
                <w:bottom w:val="none" w:sz="0" w:space="0" w:color="auto"/>
                <w:right w:val="none" w:sz="0" w:space="0" w:color="auto"/>
              </w:divBdr>
              <w:divsChild>
                <w:div w:id="1039629553">
                  <w:marLeft w:val="0"/>
                  <w:marRight w:val="0"/>
                  <w:marTop w:val="0"/>
                  <w:marBottom w:val="0"/>
                  <w:divBdr>
                    <w:top w:val="none" w:sz="0" w:space="0" w:color="auto"/>
                    <w:left w:val="none" w:sz="0" w:space="0" w:color="auto"/>
                    <w:bottom w:val="none" w:sz="0" w:space="0" w:color="auto"/>
                    <w:right w:val="none" w:sz="0" w:space="0" w:color="auto"/>
                  </w:divBdr>
                </w:div>
              </w:divsChild>
            </w:div>
            <w:div w:id="2119329241">
              <w:marLeft w:val="0"/>
              <w:marRight w:val="0"/>
              <w:marTop w:val="0"/>
              <w:marBottom w:val="0"/>
              <w:divBdr>
                <w:top w:val="none" w:sz="0" w:space="0" w:color="auto"/>
                <w:left w:val="none" w:sz="0" w:space="0" w:color="auto"/>
                <w:bottom w:val="none" w:sz="0" w:space="0" w:color="auto"/>
                <w:right w:val="none" w:sz="0" w:space="0" w:color="auto"/>
              </w:divBdr>
              <w:divsChild>
                <w:div w:id="564998811">
                  <w:marLeft w:val="0"/>
                  <w:marRight w:val="0"/>
                  <w:marTop w:val="0"/>
                  <w:marBottom w:val="0"/>
                  <w:divBdr>
                    <w:top w:val="none" w:sz="0" w:space="0" w:color="auto"/>
                    <w:left w:val="none" w:sz="0" w:space="0" w:color="auto"/>
                    <w:bottom w:val="none" w:sz="0" w:space="0" w:color="auto"/>
                    <w:right w:val="none" w:sz="0" w:space="0" w:color="auto"/>
                  </w:divBdr>
                </w:div>
              </w:divsChild>
            </w:div>
            <w:div w:id="990982268">
              <w:marLeft w:val="0"/>
              <w:marRight w:val="0"/>
              <w:marTop w:val="0"/>
              <w:marBottom w:val="0"/>
              <w:divBdr>
                <w:top w:val="none" w:sz="0" w:space="0" w:color="auto"/>
                <w:left w:val="none" w:sz="0" w:space="0" w:color="auto"/>
                <w:bottom w:val="none" w:sz="0" w:space="0" w:color="auto"/>
                <w:right w:val="none" w:sz="0" w:space="0" w:color="auto"/>
              </w:divBdr>
              <w:divsChild>
                <w:div w:id="1645086198">
                  <w:marLeft w:val="0"/>
                  <w:marRight w:val="0"/>
                  <w:marTop w:val="0"/>
                  <w:marBottom w:val="0"/>
                  <w:divBdr>
                    <w:top w:val="none" w:sz="0" w:space="0" w:color="auto"/>
                    <w:left w:val="none" w:sz="0" w:space="0" w:color="auto"/>
                    <w:bottom w:val="none" w:sz="0" w:space="0" w:color="auto"/>
                    <w:right w:val="none" w:sz="0" w:space="0" w:color="auto"/>
                  </w:divBdr>
                </w:div>
              </w:divsChild>
            </w:div>
            <w:div w:id="704452708">
              <w:marLeft w:val="0"/>
              <w:marRight w:val="0"/>
              <w:marTop w:val="0"/>
              <w:marBottom w:val="0"/>
              <w:divBdr>
                <w:top w:val="none" w:sz="0" w:space="0" w:color="auto"/>
                <w:left w:val="none" w:sz="0" w:space="0" w:color="auto"/>
                <w:bottom w:val="none" w:sz="0" w:space="0" w:color="auto"/>
                <w:right w:val="none" w:sz="0" w:space="0" w:color="auto"/>
              </w:divBdr>
              <w:divsChild>
                <w:div w:id="209194666">
                  <w:marLeft w:val="0"/>
                  <w:marRight w:val="0"/>
                  <w:marTop w:val="0"/>
                  <w:marBottom w:val="0"/>
                  <w:divBdr>
                    <w:top w:val="none" w:sz="0" w:space="0" w:color="auto"/>
                    <w:left w:val="none" w:sz="0" w:space="0" w:color="auto"/>
                    <w:bottom w:val="none" w:sz="0" w:space="0" w:color="auto"/>
                    <w:right w:val="none" w:sz="0" w:space="0" w:color="auto"/>
                  </w:divBdr>
                </w:div>
              </w:divsChild>
            </w:div>
            <w:div w:id="1650552636">
              <w:marLeft w:val="0"/>
              <w:marRight w:val="0"/>
              <w:marTop w:val="0"/>
              <w:marBottom w:val="0"/>
              <w:divBdr>
                <w:top w:val="none" w:sz="0" w:space="0" w:color="auto"/>
                <w:left w:val="none" w:sz="0" w:space="0" w:color="auto"/>
                <w:bottom w:val="none" w:sz="0" w:space="0" w:color="auto"/>
                <w:right w:val="none" w:sz="0" w:space="0" w:color="auto"/>
              </w:divBdr>
              <w:divsChild>
                <w:div w:id="838154053">
                  <w:marLeft w:val="0"/>
                  <w:marRight w:val="0"/>
                  <w:marTop w:val="0"/>
                  <w:marBottom w:val="0"/>
                  <w:divBdr>
                    <w:top w:val="none" w:sz="0" w:space="0" w:color="auto"/>
                    <w:left w:val="none" w:sz="0" w:space="0" w:color="auto"/>
                    <w:bottom w:val="none" w:sz="0" w:space="0" w:color="auto"/>
                    <w:right w:val="none" w:sz="0" w:space="0" w:color="auto"/>
                  </w:divBdr>
                </w:div>
              </w:divsChild>
            </w:div>
            <w:div w:id="1099910418">
              <w:marLeft w:val="0"/>
              <w:marRight w:val="0"/>
              <w:marTop w:val="0"/>
              <w:marBottom w:val="0"/>
              <w:divBdr>
                <w:top w:val="none" w:sz="0" w:space="0" w:color="auto"/>
                <w:left w:val="none" w:sz="0" w:space="0" w:color="auto"/>
                <w:bottom w:val="none" w:sz="0" w:space="0" w:color="auto"/>
                <w:right w:val="none" w:sz="0" w:space="0" w:color="auto"/>
              </w:divBdr>
              <w:divsChild>
                <w:div w:id="1759059365">
                  <w:marLeft w:val="0"/>
                  <w:marRight w:val="0"/>
                  <w:marTop w:val="0"/>
                  <w:marBottom w:val="0"/>
                  <w:divBdr>
                    <w:top w:val="none" w:sz="0" w:space="0" w:color="auto"/>
                    <w:left w:val="none" w:sz="0" w:space="0" w:color="auto"/>
                    <w:bottom w:val="none" w:sz="0" w:space="0" w:color="auto"/>
                    <w:right w:val="none" w:sz="0" w:space="0" w:color="auto"/>
                  </w:divBdr>
                </w:div>
              </w:divsChild>
            </w:div>
            <w:div w:id="367486291">
              <w:marLeft w:val="0"/>
              <w:marRight w:val="0"/>
              <w:marTop w:val="0"/>
              <w:marBottom w:val="0"/>
              <w:divBdr>
                <w:top w:val="none" w:sz="0" w:space="0" w:color="auto"/>
                <w:left w:val="none" w:sz="0" w:space="0" w:color="auto"/>
                <w:bottom w:val="none" w:sz="0" w:space="0" w:color="auto"/>
                <w:right w:val="none" w:sz="0" w:space="0" w:color="auto"/>
              </w:divBdr>
              <w:divsChild>
                <w:div w:id="1184245833">
                  <w:marLeft w:val="0"/>
                  <w:marRight w:val="0"/>
                  <w:marTop w:val="0"/>
                  <w:marBottom w:val="0"/>
                  <w:divBdr>
                    <w:top w:val="none" w:sz="0" w:space="0" w:color="auto"/>
                    <w:left w:val="none" w:sz="0" w:space="0" w:color="auto"/>
                    <w:bottom w:val="none" w:sz="0" w:space="0" w:color="auto"/>
                    <w:right w:val="none" w:sz="0" w:space="0" w:color="auto"/>
                  </w:divBdr>
                </w:div>
              </w:divsChild>
            </w:div>
            <w:div w:id="517280099">
              <w:marLeft w:val="0"/>
              <w:marRight w:val="0"/>
              <w:marTop w:val="0"/>
              <w:marBottom w:val="0"/>
              <w:divBdr>
                <w:top w:val="none" w:sz="0" w:space="0" w:color="auto"/>
                <w:left w:val="none" w:sz="0" w:space="0" w:color="auto"/>
                <w:bottom w:val="none" w:sz="0" w:space="0" w:color="auto"/>
                <w:right w:val="none" w:sz="0" w:space="0" w:color="auto"/>
              </w:divBdr>
              <w:divsChild>
                <w:div w:id="886333421">
                  <w:marLeft w:val="0"/>
                  <w:marRight w:val="0"/>
                  <w:marTop w:val="0"/>
                  <w:marBottom w:val="0"/>
                  <w:divBdr>
                    <w:top w:val="none" w:sz="0" w:space="0" w:color="auto"/>
                    <w:left w:val="none" w:sz="0" w:space="0" w:color="auto"/>
                    <w:bottom w:val="none" w:sz="0" w:space="0" w:color="auto"/>
                    <w:right w:val="none" w:sz="0" w:space="0" w:color="auto"/>
                  </w:divBdr>
                </w:div>
              </w:divsChild>
            </w:div>
            <w:div w:id="1847984445">
              <w:marLeft w:val="0"/>
              <w:marRight w:val="0"/>
              <w:marTop w:val="0"/>
              <w:marBottom w:val="0"/>
              <w:divBdr>
                <w:top w:val="none" w:sz="0" w:space="0" w:color="auto"/>
                <w:left w:val="none" w:sz="0" w:space="0" w:color="auto"/>
                <w:bottom w:val="none" w:sz="0" w:space="0" w:color="auto"/>
                <w:right w:val="none" w:sz="0" w:space="0" w:color="auto"/>
              </w:divBdr>
              <w:divsChild>
                <w:div w:id="468284413">
                  <w:marLeft w:val="0"/>
                  <w:marRight w:val="0"/>
                  <w:marTop w:val="0"/>
                  <w:marBottom w:val="0"/>
                  <w:divBdr>
                    <w:top w:val="none" w:sz="0" w:space="0" w:color="auto"/>
                    <w:left w:val="none" w:sz="0" w:space="0" w:color="auto"/>
                    <w:bottom w:val="none" w:sz="0" w:space="0" w:color="auto"/>
                    <w:right w:val="none" w:sz="0" w:space="0" w:color="auto"/>
                  </w:divBdr>
                </w:div>
              </w:divsChild>
            </w:div>
            <w:div w:id="2089886679">
              <w:marLeft w:val="0"/>
              <w:marRight w:val="0"/>
              <w:marTop w:val="0"/>
              <w:marBottom w:val="0"/>
              <w:divBdr>
                <w:top w:val="none" w:sz="0" w:space="0" w:color="auto"/>
                <w:left w:val="none" w:sz="0" w:space="0" w:color="auto"/>
                <w:bottom w:val="none" w:sz="0" w:space="0" w:color="auto"/>
                <w:right w:val="none" w:sz="0" w:space="0" w:color="auto"/>
              </w:divBdr>
              <w:divsChild>
                <w:div w:id="1990591942">
                  <w:marLeft w:val="0"/>
                  <w:marRight w:val="0"/>
                  <w:marTop w:val="0"/>
                  <w:marBottom w:val="0"/>
                  <w:divBdr>
                    <w:top w:val="none" w:sz="0" w:space="0" w:color="auto"/>
                    <w:left w:val="none" w:sz="0" w:space="0" w:color="auto"/>
                    <w:bottom w:val="none" w:sz="0" w:space="0" w:color="auto"/>
                    <w:right w:val="none" w:sz="0" w:space="0" w:color="auto"/>
                  </w:divBdr>
                </w:div>
              </w:divsChild>
            </w:div>
            <w:div w:id="1937982287">
              <w:marLeft w:val="0"/>
              <w:marRight w:val="0"/>
              <w:marTop w:val="0"/>
              <w:marBottom w:val="0"/>
              <w:divBdr>
                <w:top w:val="none" w:sz="0" w:space="0" w:color="auto"/>
                <w:left w:val="none" w:sz="0" w:space="0" w:color="auto"/>
                <w:bottom w:val="none" w:sz="0" w:space="0" w:color="auto"/>
                <w:right w:val="none" w:sz="0" w:space="0" w:color="auto"/>
              </w:divBdr>
              <w:divsChild>
                <w:div w:id="21077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5157">
      <w:bodyDiv w:val="1"/>
      <w:marLeft w:val="0"/>
      <w:marRight w:val="0"/>
      <w:marTop w:val="0"/>
      <w:marBottom w:val="0"/>
      <w:divBdr>
        <w:top w:val="none" w:sz="0" w:space="0" w:color="auto"/>
        <w:left w:val="none" w:sz="0" w:space="0" w:color="auto"/>
        <w:bottom w:val="none" w:sz="0" w:space="0" w:color="auto"/>
        <w:right w:val="none" w:sz="0" w:space="0" w:color="auto"/>
      </w:divBdr>
    </w:div>
    <w:div w:id="756362436">
      <w:bodyDiv w:val="1"/>
      <w:marLeft w:val="0"/>
      <w:marRight w:val="0"/>
      <w:marTop w:val="0"/>
      <w:marBottom w:val="0"/>
      <w:divBdr>
        <w:top w:val="none" w:sz="0" w:space="0" w:color="auto"/>
        <w:left w:val="none" w:sz="0" w:space="0" w:color="auto"/>
        <w:bottom w:val="none" w:sz="0" w:space="0" w:color="auto"/>
        <w:right w:val="none" w:sz="0" w:space="0" w:color="auto"/>
      </w:divBdr>
    </w:div>
    <w:div w:id="764302139">
      <w:bodyDiv w:val="1"/>
      <w:marLeft w:val="0"/>
      <w:marRight w:val="0"/>
      <w:marTop w:val="0"/>
      <w:marBottom w:val="0"/>
      <w:divBdr>
        <w:top w:val="none" w:sz="0" w:space="0" w:color="auto"/>
        <w:left w:val="none" w:sz="0" w:space="0" w:color="auto"/>
        <w:bottom w:val="none" w:sz="0" w:space="0" w:color="auto"/>
        <w:right w:val="none" w:sz="0" w:space="0" w:color="auto"/>
      </w:divBdr>
    </w:div>
    <w:div w:id="805926480">
      <w:bodyDiv w:val="1"/>
      <w:marLeft w:val="0"/>
      <w:marRight w:val="0"/>
      <w:marTop w:val="0"/>
      <w:marBottom w:val="0"/>
      <w:divBdr>
        <w:top w:val="none" w:sz="0" w:space="0" w:color="auto"/>
        <w:left w:val="none" w:sz="0" w:space="0" w:color="auto"/>
        <w:bottom w:val="none" w:sz="0" w:space="0" w:color="auto"/>
        <w:right w:val="none" w:sz="0" w:space="0" w:color="auto"/>
      </w:divBdr>
      <w:divsChild>
        <w:div w:id="2036543395">
          <w:marLeft w:val="0"/>
          <w:marRight w:val="0"/>
          <w:marTop w:val="0"/>
          <w:marBottom w:val="0"/>
          <w:divBdr>
            <w:top w:val="none" w:sz="0" w:space="0" w:color="auto"/>
            <w:left w:val="none" w:sz="0" w:space="0" w:color="auto"/>
            <w:bottom w:val="none" w:sz="0" w:space="0" w:color="auto"/>
            <w:right w:val="none" w:sz="0" w:space="0" w:color="auto"/>
          </w:divBdr>
        </w:div>
        <w:div w:id="397673758">
          <w:marLeft w:val="0"/>
          <w:marRight w:val="0"/>
          <w:marTop w:val="0"/>
          <w:marBottom w:val="0"/>
          <w:divBdr>
            <w:top w:val="none" w:sz="0" w:space="0" w:color="auto"/>
            <w:left w:val="none" w:sz="0" w:space="0" w:color="auto"/>
            <w:bottom w:val="none" w:sz="0" w:space="0" w:color="auto"/>
            <w:right w:val="none" w:sz="0" w:space="0" w:color="auto"/>
          </w:divBdr>
        </w:div>
        <w:div w:id="1308633675">
          <w:marLeft w:val="0"/>
          <w:marRight w:val="0"/>
          <w:marTop w:val="0"/>
          <w:marBottom w:val="0"/>
          <w:divBdr>
            <w:top w:val="none" w:sz="0" w:space="0" w:color="auto"/>
            <w:left w:val="none" w:sz="0" w:space="0" w:color="auto"/>
            <w:bottom w:val="none" w:sz="0" w:space="0" w:color="auto"/>
            <w:right w:val="none" w:sz="0" w:space="0" w:color="auto"/>
          </w:divBdr>
        </w:div>
        <w:div w:id="208761989">
          <w:marLeft w:val="0"/>
          <w:marRight w:val="0"/>
          <w:marTop w:val="0"/>
          <w:marBottom w:val="0"/>
          <w:divBdr>
            <w:top w:val="none" w:sz="0" w:space="0" w:color="auto"/>
            <w:left w:val="none" w:sz="0" w:space="0" w:color="auto"/>
            <w:bottom w:val="none" w:sz="0" w:space="0" w:color="auto"/>
            <w:right w:val="none" w:sz="0" w:space="0" w:color="auto"/>
          </w:divBdr>
        </w:div>
      </w:divsChild>
    </w:div>
    <w:div w:id="830831006">
      <w:bodyDiv w:val="1"/>
      <w:marLeft w:val="0"/>
      <w:marRight w:val="0"/>
      <w:marTop w:val="0"/>
      <w:marBottom w:val="0"/>
      <w:divBdr>
        <w:top w:val="none" w:sz="0" w:space="0" w:color="auto"/>
        <w:left w:val="none" w:sz="0" w:space="0" w:color="auto"/>
        <w:bottom w:val="none" w:sz="0" w:space="0" w:color="auto"/>
        <w:right w:val="none" w:sz="0" w:space="0" w:color="auto"/>
      </w:divBdr>
    </w:div>
    <w:div w:id="849295483">
      <w:bodyDiv w:val="1"/>
      <w:marLeft w:val="0"/>
      <w:marRight w:val="0"/>
      <w:marTop w:val="0"/>
      <w:marBottom w:val="0"/>
      <w:divBdr>
        <w:top w:val="none" w:sz="0" w:space="0" w:color="auto"/>
        <w:left w:val="none" w:sz="0" w:space="0" w:color="auto"/>
        <w:bottom w:val="none" w:sz="0" w:space="0" w:color="auto"/>
        <w:right w:val="none" w:sz="0" w:space="0" w:color="auto"/>
      </w:divBdr>
    </w:div>
    <w:div w:id="864172560">
      <w:bodyDiv w:val="1"/>
      <w:marLeft w:val="0"/>
      <w:marRight w:val="0"/>
      <w:marTop w:val="0"/>
      <w:marBottom w:val="0"/>
      <w:divBdr>
        <w:top w:val="none" w:sz="0" w:space="0" w:color="auto"/>
        <w:left w:val="none" w:sz="0" w:space="0" w:color="auto"/>
        <w:bottom w:val="none" w:sz="0" w:space="0" w:color="auto"/>
        <w:right w:val="none" w:sz="0" w:space="0" w:color="auto"/>
      </w:divBdr>
    </w:div>
    <w:div w:id="997268278">
      <w:bodyDiv w:val="1"/>
      <w:marLeft w:val="0"/>
      <w:marRight w:val="0"/>
      <w:marTop w:val="0"/>
      <w:marBottom w:val="0"/>
      <w:divBdr>
        <w:top w:val="none" w:sz="0" w:space="0" w:color="auto"/>
        <w:left w:val="none" w:sz="0" w:space="0" w:color="auto"/>
        <w:bottom w:val="none" w:sz="0" w:space="0" w:color="auto"/>
        <w:right w:val="none" w:sz="0" w:space="0" w:color="auto"/>
      </w:divBdr>
      <w:divsChild>
        <w:div w:id="405151561">
          <w:marLeft w:val="0"/>
          <w:marRight w:val="0"/>
          <w:marTop w:val="0"/>
          <w:marBottom w:val="0"/>
          <w:divBdr>
            <w:top w:val="none" w:sz="0" w:space="0" w:color="auto"/>
            <w:left w:val="none" w:sz="0" w:space="0" w:color="auto"/>
            <w:bottom w:val="none" w:sz="0" w:space="0" w:color="auto"/>
            <w:right w:val="none" w:sz="0" w:space="0" w:color="auto"/>
          </w:divBdr>
          <w:divsChild>
            <w:div w:id="1382485347">
              <w:marLeft w:val="0"/>
              <w:marRight w:val="0"/>
              <w:marTop w:val="0"/>
              <w:marBottom w:val="0"/>
              <w:divBdr>
                <w:top w:val="none" w:sz="0" w:space="0" w:color="auto"/>
                <w:left w:val="none" w:sz="0" w:space="0" w:color="auto"/>
                <w:bottom w:val="none" w:sz="0" w:space="0" w:color="auto"/>
                <w:right w:val="none" w:sz="0" w:space="0" w:color="auto"/>
              </w:divBdr>
              <w:divsChild>
                <w:div w:id="17534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8083">
      <w:bodyDiv w:val="1"/>
      <w:marLeft w:val="0"/>
      <w:marRight w:val="0"/>
      <w:marTop w:val="0"/>
      <w:marBottom w:val="0"/>
      <w:divBdr>
        <w:top w:val="none" w:sz="0" w:space="0" w:color="auto"/>
        <w:left w:val="none" w:sz="0" w:space="0" w:color="auto"/>
        <w:bottom w:val="none" w:sz="0" w:space="0" w:color="auto"/>
        <w:right w:val="none" w:sz="0" w:space="0" w:color="auto"/>
      </w:divBdr>
    </w:div>
    <w:div w:id="1100877395">
      <w:bodyDiv w:val="1"/>
      <w:marLeft w:val="0"/>
      <w:marRight w:val="0"/>
      <w:marTop w:val="0"/>
      <w:marBottom w:val="0"/>
      <w:divBdr>
        <w:top w:val="none" w:sz="0" w:space="0" w:color="auto"/>
        <w:left w:val="none" w:sz="0" w:space="0" w:color="auto"/>
        <w:bottom w:val="none" w:sz="0" w:space="0" w:color="auto"/>
        <w:right w:val="none" w:sz="0" w:space="0" w:color="auto"/>
      </w:divBdr>
    </w:div>
    <w:div w:id="1224755269">
      <w:bodyDiv w:val="1"/>
      <w:marLeft w:val="0"/>
      <w:marRight w:val="0"/>
      <w:marTop w:val="0"/>
      <w:marBottom w:val="0"/>
      <w:divBdr>
        <w:top w:val="none" w:sz="0" w:space="0" w:color="auto"/>
        <w:left w:val="none" w:sz="0" w:space="0" w:color="auto"/>
        <w:bottom w:val="none" w:sz="0" w:space="0" w:color="auto"/>
        <w:right w:val="none" w:sz="0" w:space="0" w:color="auto"/>
      </w:divBdr>
    </w:div>
    <w:div w:id="1233852660">
      <w:bodyDiv w:val="1"/>
      <w:marLeft w:val="0"/>
      <w:marRight w:val="0"/>
      <w:marTop w:val="0"/>
      <w:marBottom w:val="0"/>
      <w:divBdr>
        <w:top w:val="none" w:sz="0" w:space="0" w:color="auto"/>
        <w:left w:val="none" w:sz="0" w:space="0" w:color="auto"/>
        <w:bottom w:val="none" w:sz="0" w:space="0" w:color="auto"/>
        <w:right w:val="none" w:sz="0" w:space="0" w:color="auto"/>
      </w:divBdr>
    </w:div>
    <w:div w:id="1258444210">
      <w:bodyDiv w:val="1"/>
      <w:marLeft w:val="0"/>
      <w:marRight w:val="0"/>
      <w:marTop w:val="0"/>
      <w:marBottom w:val="0"/>
      <w:divBdr>
        <w:top w:val="none" w:sz="0" w:space="0" w:color="auto"/>
        <w:left w:val="none" w:sz="0" w:space="0" w:color="auto"/>
        <w:bottom w:val="none" w:sz="0" w:space="0" w:color="auto"/>
        <w:right w:val="none" w:sz="0" w:space="0" w:color="auto"/>
      </w:divBdr>
    </w:div>
    <w:div w:id="1364013916">
      <w:bodyDiv w:val="1"/>
      <w:marLeft w:val="0"/>
      <w:marRight w:val="0"/>
      <w:marTop w:val="0"/>
      <w:marBottom w:val="0"/>
      <w:divBdr>
        <w:top w:val="none" w:sz="0" w:space="0" w:color="auto"/>
        <w:left w:val="none" w:sz="0" w:space="0" w:color="auto"/>
        <w:bottom w:val="none" w:sz="0" w:space="0" w:color="auto"/>
        <w:right w:val="none" w:sz="0" w:space="0" w:color="auto"/>
      </w:divBdr>
      <w:divsChild>
        <w:div w:id="1762067598">
          <w:marLeft w:val="0"/>
          <w:marRight w:val="0"/>
          <w:marTop w:val="0"/>
          <w:marBottom w:val="0"/>
          <w:divBdr>
            <w:top w:val="none" w:sz="0" w:space="0" w:color="auto"/>
            <w:left w:val="none" w:sz="0" w:space="0" w:color="auto"/>
            <w:bottom w:val="none" w:sz="0" w:space="0" w:color="auto"/>
            <w:right w:val="none" w:sz="0" w:space="0" w:color="auto"/>
          </w:divBdr>
          <w:divsChild>
            <w:div w:id="918826514">
              <w:marLeft w:val="0"/>
              <w:marRight w:val="0"/>
              <w:marTop w:val="0"/>
              <w:marBottom w:val="0"/>
              <w:divBdr>
                <w:top w:val="none" w:sz="0" w:space="0" w:color="auto"/>
                <w:left w:val="none" w:sz="0" w:space="0" w:color="auto"/>
                <w:bottom w:val="none" w:sz="0" w:space="0" w:color="auto"/>
                <w:right w:val="none" w:sz="0" w:space="0" w:color="auto"/>
              </w:divBdr>
              <w:divsChild>
                <w:div w:id="777994523">
                  <w:marLeft w:val="0"/>
                  <w:marRight w:val="0"/>
                  <w:marTop w:val="0"/>
                  <w:marBottom w:val="0"/>
                  <w:divBdr>
                    <w:top w:val="none" w:sz="0" w:space="0" w:color="auto"/>
                    <w:left w:val="none" w:sz="0" w:space="0" w:color="auto"/>
                    <w:bottom w:val="none" w:sz="0" w:space="0" w:color="auto"/>
                    <w:right w:val="none" w:sz="0" w:space="0" w:color="auto"/>
                  </w:divBdr>
                </w:div>
              </w:divsChild>
            </w:div>
            <w:div w:id="152184676">
              <w:marLeft w:val="0"/>
              <w:marRight w:val="0"/>
              <w:marTop w:val="0"/>
              <w:marBottom w:val="0"/>
              <w:divBdr>
                <w:top w:val="none" w:sz="0" w:space="0" w:color="auto"/>
                <w:left w:val="none" w:sz="0" w:space="0" w:color="auto"/>
                <w:bottom w:val="none" w:sz="0" w:space="0" w:color="auto"/>
                <w:right w:val="none" w:sz="0" w:space="0" w:color="auto"/>
              </w:divBdr>
              <w:divsChild>
                <w:div w:id="168101638">
                  <w:marLeft w:val="0"/>
                  <w:marRight w:val="0"/>
                  <w:marTop w:val="0"/>
                  <w:marBottom w:val="0"/>
                  <w:divBdr>
                    <w:top w:val="none" w:sz="0" w:space="0" w:color="auto"/>
                    <w:left w:val="none" w:sz="0" w:space="0" w:color="auto"/>
                    <w:bottom w:val="none" w:sz="0" w:space="0" w:color="auto"/>
                    <w:right w:val="none" w:sz="0" w:space="0" w:color="auto"/>
                  </w:divBdr>
                </w:div>
              </w:divsChild>
            </w:div>
            <w:div w:id="844049265">
              <w:marLeft w:val="0"/>
              <w:marRight w:val="0"/>
              <w:marTop w:val="0"/>
              <w:marBottom w:val="0"/>
              <w:divBdr>
                <w:top w:val="none" w:sz="0" w:space="0" w:color="auto"/>
                <w:left w:val="none" w:sz="0" w:space="0" w:color="auto"/>
                <w:bottom w:val="none" w:sz="0" w:space="0" w:color="auto"/>
                <w:right w:val="none" w:sz="0" w:space="0" w:color="auto"/>
              </w:divBdr>
              <w:divsChild>
                <w:div w:id="796528592">
                  <w:marLeft w:val="0"/>
                  <w:marRight w:val="0"/>
                  <w:marTop w:val="0"/>
                  <w:marBottom w:val="0"/>
                  <w:divBdr>
                    <w:top w:val="none" w:sz="0" w:space="0" w:color="auto"/>
                    <w:left w:val="none" w:sz="0" w:space="0" w:color="auto"/>
                    <w:bottom w:val="none" w:sz="0" w:space="0" w:color="auto"/>
                    <w:right w:val="none" w:sz="0" w:space="0" w:color="auto"/>
                  </w:divBdr>
                </w:div>
              </w:divsChild>
            </w:div>
            <w:div w:id="2106337147">
              <w:marLeft w:val="0"/>
              <w:marRight w:val="0"/>
              <w:marTop w:val="0"/>
              <w:marBottom w:val="0"/>
              <w:divBdr>
                <w:top w:val="none" w:sz="0" w:space="0" w:color="auto"/>
                <w:left w:val="none" w:sz="0" w:space="0" w:color="auto"/>
                <w:bottom w:val="none" w:sz="0" w:space="0" w:color="auto"/>
                <w:right w:val="none" w:sz="0" w:space="0" w:color="auto"/>
              </w:divBdr>
              <w:divsChild>
                <w:div w:id="379478803">
                  <w:marLeft w:val="0"/>
                  <w:marRight w:val="0"/>
                  <w:marTop w:val="0"/>
                  <w:marBottom w:val="0"/>
                  <w:divBdr>
                    <w:top w:val="none" w:sz="0" w:space="0" w:color="auto"/>
                    <w:left w:val="none" w:sz="0" w:space="0" w:color="auto"/>
                    <w:bottom w:val="none" w:sz="0" w:space="0" w:color="auto"/>
                    <w:right w:val="none" w:sz="0" w:space="0" w:color="auto"/>
                  </w:divBdr>
                </w:div>
              </w:divsChild>
            </w:div>
            <w:div w:id="1437679800">
              <w:marLeft w:val="0"/>
              <w:marRight w:val="0"/>
              <w:marTop w:val="0"/>
              <w:marBottom w:val="0"/>
              <w:divBdr>
                <w:top w:val="none" w:sz="0" w:space="0" w:color="auto"/>
                <w:left w:val="none" w:sz="0" w:space="0" w:color="auto"/>
                <w:bottom w:val="none" w:sz="0" w:space="0" w:color="auto"/>
                <w:right w:val="none" w:sz="0" w:space="0" w:color="auto"/>
              </w:divBdr>
              <w:divsChild>
                <w:div w:id="595089977">
                  <w:marLeft w:val="0"/>
                  <w:marRight w:val="0"/>
                  <w:marTop w:val="0"/>
                  <w:marBottom w:val="0"/>
                  <w:divBdr>
                    <w:top w:val="none" w:sz="0" w:space="0" w:color="auto"/>
                    <w:left w:val="none" w:sz="0" w:space="0" w:color="auto"/>
                    <w:bottom w:val="none" w:sz="0" w:space="0" w:color="auto"/>
                    <w:right w:val="none" w:sz="0" w:space="0" w:color="auto"/>
                  </w:divBdr>
                </w:div>
              </w:divsChild>
            </w:div>
            <w:div w:id="1329409870">
              <w:marLeft w:val="0"/>
              <w:marRight w:val="0"/>
              <w:marTop w:val="0"/>
              <w:marBottom w:val="0"/>
              <w:divBdr>
                <w:top w:val="none" w:sz="0" w:space="0" w:color="auto"/>
                <w:left w:val="none" w:sz="0" w:space="0" w:color="auto"/>
                <w:bottom w:val="none" w:sz="0" w:space="0" w:color="auto"/>
                <w:right w:val="none" w:sz="0" w:space="0" w:color="auto"/>
              </w:divBdr>
              <w:divsChild>
                <w:div w:id="1591698081">
                  <w:marLeft w:val="0"/>
                  <w:marRight w:val="0"/>
                  <w:marTop w:val="0"/>
                  <w:marBottom w:val="0"/>
                  <w:divBdr>
                    <w:top w:val="none" w:sz="0" w:space="0" w:color="auto"/>
                    <w:left w:val="none" w:sz="0" w:space="0" w:color="auto"/>
                    <w:bottom w:val="none" w:sz="0" w:space="0" w:color="auto"/>
                    <w:right w:val="none" w:sz="0" w:space="0" w:color="auto"/>
                  </w:divBdr>
                </w:div>
              </w:divsChild>
            </w:div>
            <w:div w:id="44330022">
              <w:marLeft w:val="0"/>
              <w:marRight w:val="0"/>
              <w:marTop w:val="0"/>
              <w:marBottom w:val="0"/>
              <w:divBdr>
                <w:top w:val="none" w:sz="0" w:space="0" w:color="auto"/>
                <w:left w:val="none" w:sz="0" w:space="0" w:color="auto"/>
                <w:bottom w:val="none" w:sz="0" w:space="0" w:color="auto"/>
                <w:right w:val="none" w:sz="0" w:space="0" w:color="auto"/>
              </w:divBdr>
              <w:divsChild>
                <w:div w:id="1676573858">
                  <w:marLeft w:val="0"/>
                  <w:marRight w:val="0"/>
                  <w:marTop w:val="0"/>
                  <w:marBottom w:val="0"/>
                  <w:divBdr>
                    <w:top w:val="none" w:sz="0" w:space="0" w:color="auto"/>
                    <w:left w:val="none" w:sz="0" w:space="0" w:color="auto"/>
                    <w:bottom w:val="none" w:sz="0" w:space="0" w:color="auto"/>
                    <w:right w:val="none" w:sz="0" w:space="0" w:color="auto"/>
                  </w:divBdr>
                </w:div>
              </w:divsChild>
            </w:div>
            <w:div w:id="1028406260">
              <w:marLeft w:val="0"/>
              <w:marRight w:val="0"/>
              <w:marTop w:val="0"/>
              <w:marBottom w:val="0"/>
              <w:divBdr>
                <w:top w:val="none" w:sz="0" w:space="0" w:color="auto"/>
                <w:left w:val="none" w:sz="0" w:space="0" w:color="auto"/>
                <w:bottom w:val="none" w:sz="0" w:space="0" w:color="auto"/>
                <w:right w:val="none" w:sz="0" w:space="0" w:color="auto"/>
              </w:divBdr>
              <w:divsChild>
                <w:div w:id="81419669">
                  <w:marLeft w:val="0"/>
                  <w:marRight w:val="0"/>
                  <w:marTop w:val="0"/>
                  <w:marBottom w:val="0"/>
                  <w:divBdr>
                    <w:top w:val="none" w:sz="0" w:space="0" w:color="auto"/>
                    <w:left w:val="none" w:sz="0" w:space="0" w:color="auto"/>
                    <w:bottom w:val="none" w:sz="0" w:space="0" w:color="auto"/>
                    <w:right w:val="none" w:sz="0" w:space="0" w:color="auto"/>
                  </w:divBdr>
                </w:div>
              </w:divsChild>
            </w:div>
            <w:div w:id="440953561">
              <w:marLeft w:val="0"/>
              <w:marRight w:val="0"/>
              <w:marTop w:val="0"/>
              <w:marBottom w:val="0"/>
              <w:divBdr>
                <w:top w:val="none" w:sz="0" w:space="0" w:color="auto"/>
                <w:left w:val="none" w:sz="0" w:space="0" w:color="auto"/>
                <w:bottom w:val="none" w:sz="0" w:space="0" w:color="auto"/>
                <w:right w:val="none" w:sz="0" w:space="0" w:color="auto"/>
              </w:divBdr>
              <w:divsChild>
                <w:div w:id="300427177">
                  <w:marLeft w:val="0"/>
                  <w:marRight w:val="0"/>
                  <w:marTop w:val="0"/>
                  <w:marBottom w:val="0"/>
                  <w:divBdr>
                    <w:top w:val="none" w:sz="0" w:space="0" w:color="auto"/>
                    <w:left w:val="none" w:sz="0" w:space="0" w:color="auto"/>
                    <w:bottom w:val="none" w:sz="0" w:space="0" w:color="auto"/>
                    <w:right w:val="none" w:sz="0" w:space="0" w:color="auto"/>
                  </w:divBdr>
                </w:div>
              </w:divsChild>
            </w:div>
            <w:div w:id="1297837584">
              <w:marLeft w:val="0"/>
              <w:marRight w:val="0"/>
              <w:marTop w:val="0"/>
              <w:marBottom w:val="0"/>
              <w:divBdr>
                <w:top w:val="none" w:sz="0" w:space="0" w:color="auto"/>
                <w:left w:val="none" w:sz="0" w:space="0" w:color="auto"/>
                <w:bottom w:val="none" w:sz="0" w:space="0" w:color="auto"/>
                <w:right w:val="none" w:sz="0" w:space="0" w:color="auto"/>
              </w:divBdr>
              <w:divsChild>
                <w:div w:id="562763196">
                  <w:marLeft w:val="0"/>
                  <w:marRight w:val="0"/>
                  <w:marTop w:val="0"/>
                  <w:marBottom w:val="0"/>
                  <w:divBdr>
                    <w:top w:val="none" w:sz="0" w:space="0" w:color="auto"/>
                    <w:left w:val="none" w:sz="0" w:space="0" w:color="auto"/>
                    <w:bottom w:val="none" w:sz="0" w:space="0" w:color="auto"/>
                    <w:right w:val="none" w:sz="0" w:space="0" w:color="auto"/>
                  </w:divBdr>
                </w:div>
              </w:divsChild>
            </w:div>
            <w:div w:id="678239237">
              <w:marLeft w:val="0"/>
              <w:marRight w:val="0"/>
              <w:marTop w:val="0"/>
              <w:marBottom w:val="0"/>
              <w:divBdr>
                <w:top w:val="none" w:sz="0" w:space="0" w:color="auto"/>
                <w:left w:val="none" w:sz="0" w:space="0" w:color="auto"/>
                <w:bottom w:val="none" w:sz="0" w:space="0" w:color="auto"/>
                <w:right w:val="none" w:sz="0" w:space="0" w:color="auto"/>
              </w:divBdr>
              <w:divsChild>
                <w:div w:id="1925339770">
                  <w:marLeft w:val="0"/>
                  <w:marRight w:val="0"/>
                  <w:marTop w:val="0"/>
                  <w:marBottom w:val="0"/>
                  <w:divBdr>
                    <w:top w:val="none" w:sz="0" w:space="0" w:color="auto"/>
                    <w:left w:val="none" w:sz="0" w:space="0" w:color="auto"/>
                    <w:bottom w:val="none" w:sz="0" w:space="0" w:color="auto"/>
                    <w:right w:val="none" w:sz="0" w:space="0" w:color="auto"/>
                  </w:divBdr>
                </w:div>
              </w:divsChild>
            </w:div>
            <w:div w:id="668872572">
              <w:marLeft w:val="0"/>
              <w:marRight w:val="0"/>
              <w:marTop w:val="0"/>
              <w:marBottom w:val="0"/>
              <w:divBdr>
                <w:top w:val="none" w:sz="0" w:space="0" w:color="auto"/>
                <w:left w:val="none" w:sz="0" w:space="0" w:color="auto"/>
                <w:bottom w:val="none" w:sz="0" w:space="0" w:color="auto"/>
                <w:right w:val="none" w:sz="0" w:space="0" w:color="auto"/>
              </w:divBdr>
              <w:divsChild>
                <w:div w:id="190073212">
                  <w:marLeft w:val="0"/>
                  <w:marRight w:val="0"/>
                  <w:marTop w:val="0"/>
                  <w:marBottom w:val="0"/>
                  <w:divBdr>
                    <w:top w:val="none" w:sz="0" w:space="0" w:color="auto"/>
                    <w:left w:val="none" w:sz="0" w:space="0" w:color="auto"/>
                    <w:bottom w:val="none" w:sz="0" w:space="0" w:color="auto"/>
                    <w:right w:val="none" w:sz="0" w:space="0" w:color="auto"/>
                  </w:divBdr>
                </w:div>
              </w:divsChild>
            </w:div>
            <w:div w:id="1631978932">
              <w:marLeft w:val="0"/>
              <w:marRight w:val="0"/>
              <w:marTop w:val="0"/>
              <w:marBottom w:val="0"/>
              <w:divBdr>
                <w:top w:val="none" w:sz="0" w:space="0" w:color="auto"/>
                <w:left w:val="none" w:sz="0" w:space="0" w:color="auto"/>
                <w:bottom w:val="none" w:sz="0" w:space="0" w:color="auto"/>
                <w:right w:val="none" w:sz="0" w:space="0" w:color="auto"/>
              </w:divBdr>
              <w:divsChild>
                <w:div w:id="1063943072">
                  <w:marLeft w:val="0"/>
                  <w:marRight w:val="0"/>
                  <w:marTop w:val="0"/>
                  <w:marBottom w:val="0"/>
                  <w:divBdr>
                    <w:top w:val="none" w:sz="0" w:space="0" w:color="auto"/>
                    <w:left w:val="none" w:sz="0" w:space="0" w:color="auto"/>
                    <w:bottom w:val="none" w:sz="0" w:space="0" w:color="auto"/>
                    <w:right w:val="none" w:sz="0" w:space="0" w:color="auto"/>
                  </w:divBdr>
                </w:div>
              </w:divsChild>
            </w:div>
            <w:div w:id="116876914">
              <w:marLeft w:val="0"/>
              <w:marRight w:val="0"/>
              <w:marTop w:val="0"/>
              <w:marBottom w:val="0"/>
              <w:divBdr>
                <w:top w:val="none" w:sz="0" w:space="0" w:color="auto"/>
                <w:left w:val="none" w:sz="0" w:space="0" w:color="auto"/>
                <w:bottom w:val="none" w:sz="0" w:space="0" w:color="auto"/>
                <w:right w:val="none" w:sz="0" w:space="0" w:color="auto"/>
              </w:divBdr>
              <w:divsChild>
                <w:div w:id="1704745597">
                  <w:marLeft w:val="0"/>
                  <w:marRight w:val="0"/>
                  <w:marTop w:val="0"/>
                  <w:marBottom w:val="0"/>
                  <w:divBdr>
                    <w:top w:val="none" w:sz="0" w:space="0" w:color="auto"/>
                    <w:left w:val="none" w:sz="0" w:space="0" w:color="auto"/>
                    <w:bottom w:val="none" w:sz="0" w:space="0" w:color="auto"/>
                    <w:right w:val="none" w:sz="0" w:space="0" w:color="auto"/>
                  </w:divBdr>
                </w:div>
              </w:divsChild>
            </w:div>
            <w:div w:id="1184436111">
              <w:marLeft w:val="0"/>
              <w:marRight w:val="0"/>
              <w:marTop w:val="0"/>
              <w:marBottom w:val="0"/>
              <w:divBdr>
                <w:top w:val="none" w:sz="0" w:space="0" w:color="auto"/>
                <w:left w:val="none" w:sz="0" w:space="0" w:color="auto"/>
                <w:bottom w:val="none" w:sz="0" w:space="0" w:color="auto"/>
                <w:right w:val="none" w:sz="0" w:space="0" w:color="auto"/>
              </w:divBdr>
              <w:divsChild>
                <w:div w:id="976833406">
                  <w:marLeft w:val="0"/>
                  <w:marRight w:val="0"/>
                  <w:marTop w:val="0"/>
                  <w:marBottom w:val="0"/>
                  <w:divBdr>
                    <w:top w:val="none" w:sz="0" w:space="0" w:color="auto"/>
                    <w:left w:val="none" w:sz="0" w:space="0" w:color="auto"/>
                    <w:bottom w:val="none" w:sz="0" w:space="0" w:color="auto"/>
                    <w:right w:val="none" w:sz="0" w:space="0" w:color="auto"/>
                  </w:divBdr>
                </w:div>
              </w:divsChild>
            </w:div>
            <w:div w:id="1066222341">
              <w:marLeft w:val="0"/>
              <w:marRight w:val="0"/>
              <w:marTop w:val="0"/>
              <w:marBottom w:val="0"/>
              <w:divBdr>
                <w:top w:val="none" w:sz="0" w:space="0" w:color="auto"/>
                <w:left w:val="none" w:sz="0" w:space="0" w:color="auto"/>
                <w:bottom w:val="none" w:sz="0" w:space="0" w:color="auto"/>
                <w:right w:val="none" w:sz="0" w:space="0" w:color="auto"/>
              </w:divBdr>
              <w:divsChild>
                <w:div w:id="2126196838">
                  <w:marLeft w:val="0"/>
                  <w:marRight w:val="0"/>
                  <w:marTop w:val="0"/>
                  <w:marBottom w:val="0"/>
                  <w:divBdr>
                    <w:top w:val="none" w:sz="0" w:space="0" w:color="auto"/>
                    <w:left w:val="none" w:sz="0" w:space="0" w:color="auto"/>
                    <w:bottom w:val="none" w:sz="0" w:space="0" w:color="auto"/>
                    <w:right w:val="none" w:sz="0" w:space="0" w:color="auto"/>
                  </w:divBdr>
                </w:div>
              </w:divsChild>
            </w:div>
            <w:div w:id="1494759652">
              <w:marLeft w:val="0"/>
              <w:marRight w:val="0"/>
              <w:marTop w:val="0"/>
              <w:marBottom w:val="0"/>
              <w:divBdr>
                <w:top w:val="none" w:sz="0" w:space="0" w:color="auto"/>
                <w:left w:val="none" w:sz="0" w:space="0" w:color="auto"/>
                <w:bottom w:val="none" w:sz="0" w:space="0" w:color="auto"/>
                <w:right w:val="none" w:sz="0" w:space="0" w:color="auto"/>
              </w:divBdr>
              <w:divsChild>
                <w:div w:id="1120998090">
                  <w:marLeft w:val="0"/>
                  <w:marRight w:val="0"/>
                  <w:marTop w:val="0"/>
                  <w:marBottom w:val="0"/>
                  <w:divBdr>
                    <w:top w:val="none" w:sz="0" w:space="0" w:color="auto"/>
                    <w:left w:val="none" w:sz="0" w:space="0" w:color="auto"/>
                    <w:bottom w:val="none" w:sz="0" w:space="0" w:color="auto"/>
                    <w:right w:val="none" w:sz="0" w:space="0" w:color="auto"/>
                  </w:divBdr>
                </w:div>
              </w:divsChild>
            </w:div>
            <w:div w:id="1783956170">
              <w:marLeft w:val="0"/>
              <w:marRight w:val="0"/>
              <w:marTop w:val="0"/>
              <w:marBottom w:val="0"/>
              <w:divBdr>
                <w:top w:val="none" w:sz="0" w:space="0" w:color="auto"/>
                <w:left w:val="none" w:sz="0" w:space="0" w:color="auto"/>
                <w:bottom w:val="none" w:sz="0" w:space="0" w:color="auto"/>
                <w:right w:val="none" w:sz="0" w:space="0" w:color="auto"/>
              </w:divBdr>
              <w:divsChild>
                <w:div w:id="431168413">
                  <w:marLeft w:val="0"/>
                  <w:marRight w:val="0"/>
                  <w:marTop w:val="0"/>
                  <w:marBottom w:val="0"/>
                  <w:divBdr>
                    <w:top w:val="none" w:sz="0" w:space="0" w:color="auto"/>
                    <w:left w:val="none" w:sz="0" w:space="0" w:color="auto"/>
                    <w:bottom w:val="none" w:sz="0" w:space="0" w:color="auto"/>
                    <w:right w:val="none" w:sz="0" w:space="0" w:color="auto"/>
                  </w:divBdr>
                </w:div>
              </w:divsChild>
            </w:div>
            <w:div w:id="429130916">
              <w:marLeft w:val="0"/>
              <w:marRight w:val="0"/>
              <w:marTop w:val="0"/>
              <w:marBottom w:val="0"/>
              <w:divBdr>
                <w:top w:val="none" w:sz="0" w:space="0" w:color="auto"/>
                <w:left w:val="none" w:sz="0" w:space="0" w:color="auto"/>
                <w:bottom w:val="none" w:sz="0" w:space="0" w:color="auto"/>
                <w:right w:val="none" w:sz="0" w:space="0" w:color="auto"/>
              </w:divBdr>
              <w:divsChild>
                <w:div w:id="2121415908">
                  <w:marLeft w:val="0"/>
                  <w:marRight w:val="0"/>
                  <w:marTop w:val="0"/>
                  <w:marBottom w:val="0"/>
                  <w:divBdr>
                    <w:top w:val="none" w:sz="0" w:space="0" w:color="auto"/>
                    <w:left w:val="none" w:sz="0" w:space="0" w:color="auto"/>
                    <w:bottom w:val="none" w:sz="0" w:space="0" w:color="auto"/>
                    <w:right w:val="none" w:sz="0" w:space="0" w:color="auto"/>
                  </w:divBdr>
                </w:div>
              </w:divsChild>
            </w:div>
            <w:div w:id="1238786754">
              <w:marLeft w:val="0"/>
              <w:marRight w:val="0"/>
              <w:marTop w:val="0"/>
              <w:marBottom w:val="0"/>
              <w:divBdr>
                <w:top w:val="none" w:sz="0" w:space="0" w:color="auto"/>
                <w:left w:val="none" w:sz="0" w:space="0" w:color="auto"/>
                <w:bottom w:val="none" w:sz="0" w:space="0" w:color="auto"/>
                <w:right w:val="none" w:sz="0" w:space="0" w:color="auto"/>
              </w:divBdr>
              <w:divsChild>
                <w:div w:id="52892492">
                  <w:marLeft w:val="0"/>
                  <w:marRight w:val="0"/>
                  <w:marTop w:val="0"/>
                  <w:marBottom w:val="0"/>
                  <w:divBdr>
                    <w:top w:val="none" w:sz="0" w:space="0" w:color="auto"/>
                    <w:left w:val="none" w:sz="0" w:space="0" w:color="auto"/>
                    <w:bottom w:val="none" w:sz="0" w:space="0" w:color="auto"/>
                    <w:right w:val="none" w:sz="0" w:space="0" w:color="auto"/>
                  </w:divBdr>
                </w:div>
              </w:divsChild>
            </w:div>
            <w:div w:id="1943488711">
              <w:marLeft w:val="0"/>
              <w:marRight w:val="0"/>
              <w:marTop w:val="0"/>
              <w:marBottom w:val="0"/>
              <w:divBdr>
                <w:top w:val="none" w:sz="0" w:space="0" w:color="auto"/>
                <w:left w:val="none" w:sz="0" w:space="0" w:color="auto"/>
                <w:bottom w:val="none" w:sz="0" w:space="0" w:color="auto"/>
                <w:right w:val="none" w:sz="0" w:space="0" w:color="auto"/>
              </w:divBdr>
              <w:divsChild>
                <w:div w:id="1530993759">
                  <w:marLeft w:val="0"/>
                  <w:marRight w:val="0"/>
                  <w:marTop w:val="0"/>
                  <w:marBottom w:val="0"/>
                  <w:divBdr>
                    <w:top w:val="none" w:sz="0" w:space="0" w:color="auto"/>
                    <w:left w:val="none" w:sz="0" w:space="0" w:color="auto"/>
                    <w:bottom w:val="none" w:sz="0" w:space="0" w:color="auto"/>
                    <w:right w:val="none" w:sz="0" w:space="0" w:color="auto"/>
                  </w:divBdr>
                </w:div>
              </w:divsChild>
            </w:div>
            <w:div w:id="1465075519">
              <w:marLeft w:val="0"/>
              <w:marRight w:val="0"/>
              <w:marTop w:val="0"/>
              <w:marBottom w:val="0"/>
              <w:divBdr>
                <w:top w:val="none" w:sz="0" w:space="0" w:color="auto"/>
                <w:left w:val="none" w:sz="0" w:space="0" w:color="auto"/>
                <w:bottom w:val="none" w:sz="0" w:space="0" w:color="auto"/>
                <w:right w:val="none" w:sz="0" w:space="0" w:color="auto"/>
              </w:divBdr>
              <w:divsChild>
                <w:div w:id="371922694">
                  <w:marLeft w:val="0"/>
                  <w:marRight w:val="0"/>
                  <w:marTop w:val="0"/>
                  <w:marBottom w:val="0"/>
                  <w:divBdr>
                    <w:top w:val="none" w:sz="0" w:space="0" w:color="auto"/>
                    <w:left w:val="none" w:sz="0" w:space="0" w:color="auto"/>
                    <w:bottom w:val="none" w:sz="0" w:space="0" w:color="auto"/>
                    <w:right w:val="none" w:sz="0" w:space="0" w:color="auto"/>
                  </w:divBdr>
                </w:div>
              </w:divsChild>
            </w:div>
            <w:div w:id="1472745977">
              <w:marLeft w:val="0"/>
              <w:marRight w:val="0"/>
              <w:marTop w:val="0"/>
              <w:marBottom w:val="0"/>
              <w:divBdr>
                <w:top w:val="none" w:sz="0" w:space="0" w:color="auto"/>
                <w:left w:val="none" w:sz="0" w:space="0" w:color="auto"/>
                <w:bottom w:val="none" w:sz="0" w:space="0" w:color="auto"/>
                <w:right w:val="none" w:sz="0" w:space="0" w:color="auto"/>
              </w:divBdr>
              <w:divsChild>
                <w:div w:id="12824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832278">
      <w:bodyDiv w:val="1"/>
      <w:marLeft w:val="0"/>
      <w:marRight w:val="0"/>
      <w:marTop w:val="0"/>
      <w:marBottom w:val="0"/>
      <w:divBdr>
        <w:top w:val="none" w:sz="0" w:space="0" w:color="auto"/>
        <w:left w:val="none" w:sz="0" w:space="0" w:color="auto"/>
        <w:bottom w:val="none" w:sz="0" w:space="0" w:color="auto"/>
        <w:right w:val="none" w:sz="0" w:space="0" w:color="auto"/>
      </w:divBdr>
    </w:div>
    <w:div w:id="1402408971">
      <w:bodyDiv w:val="1"/>
      <w:marLeft w:val="0"/>
      <w:marRight w:val="0"/>
      <w:marTop w:val="0"/>
      <w:marBottom w:val="0"/>
      <w:divBdr>
        <w:top w:val="none" w:sz="0" w:space="0" w:color="auto"/>
        <w:left w:val="none" w:sz="0" w:space="0" w:color="auto"/>
        <w:bottom w:val="none" w:sz="0" w:space="0" w:color="auto"/>
        <w:right w:val="none" w:sz="0" w:space="0" w:color="auto"/>
      </w:divBdr>
    </w:div>
    <w:div w:id="1460802725">
      <w:bodyDiv w:val="1"/>
      <w:marLeft w:val="0"/>
      <w:marRight w:val="0"/>
      <w:marTop w:val="0"/>
      <w:marBottom w:val="0"/>
      <w:divBdr>
        <w:top w:val="none" w:sz="0" w:space="0" w:color="auto"/>
        <w:left w:val="none" w:sz="0" w:space="0" w:color="auto"/>
        <w:bottom w:val="none" w:sz="0" w:space="0" w:color="auto"/>
        <w:right w:val="none" w:sz="0" w:space="0" w:color="auto"/>
      </w:divBdr>
      <w:divsChild>
        <w:div w:id="1252469051">
          <w:marLeft w:val="0"/>
          <w:marRight w:val="0"/>
          <w:marTop w:val="0"/>
          <w:marBottom w:val="0"/>
          <w:divBdr>
            <w:top w:val="none" w:sz="0" w:space="0" w:color="auto"/>
            <w:left w:val="none" w:sz="0" w:space="0" w:color="auto"/>
            <w:bottom w:val="none" w:sz="0" w:space="0" w:color="auto"/>
            <w:right w:val="none" w:sz="0" w:space="0" w:color="auto"/>
          </w:divBdr>
          <w:divsChild>
            <w:div w:id="2080591550">
              <w:marLeft w:val="0"/>
              <w:marRight w:val="0"/>
              <w:marTop w:val="0"/>
              <w:marBottom w:val="0"/>
              <w:divBdr>
                <w:top w:val="none" w:sz="0" w:space="0" w:color="auto"/>
                <w:left w:val="none" w:sz="0" w:space="0" w:color="auto"/>
                <w:bottom w:val="none" w:sz="0" w:space="0" w:color="auto"/>
                <w:right w:val="none" w:sz="0" w:space="0" w:color="auto"/>
              </w:divBdr>
              <w:divsChild>
                <w:div w:id="195317929">
                  <w:marLeft w:val="0"/>
                  <w:marRight w:val="0"/>
                  <w:marTop w:val="0"/>
                  <w:marBottom w:val="0"/>
                  <w:divBdr>
                    <w:top w:val="none" w:sz="0" w:space="0" w:color="auto"/>
                    <w:left w:val="none" w:sz="0" w:space="0" w:color="auto"/>
                    <w:bottom w:val="none" w:sz="0" w:space="0" w:color="auto"/>
                    <w:right w:val="none" w:sz="0" w:space="0" w:color="auto"/>
                  </w:divBdr>
                </w:div>
              </w:divsChild>
            </w:div>
            <w:div w:id="645159237">
              <w:marLeft w:val="0"/>
              <w:marRight w:val="0"/>
              <w:marTop w:val="0"/>
              <w:marBottom w:val="0"/>
              <w:divBdr>
                <w:top w:val="none" w:sz="0" w:space="0" w:color="auto"/>
                <w:left w:val="none" w:sz="0" w:space="0" w:color="auto"/>
                <w:bottom w:val="none" w:sz="0" w:space="0" w:color="auto"/>
                <w:right w:val="none" w:sz="0" w:space="0" w:color="auto"/>
              </w:divBdr>
              <w:divsChild>
                <w:div w:id="1806196053">
                  <w:marLeft w:val="0"/>
                  <w:marRight w:val="0"/>
                  <w:marTop w:val="0"/>
                  <w:marBottom w:val="0"/>
                  <w:divBdr>
                    <w:top w:val="none" w:sz="0" w:space="0" w:color="auto"/>
                    <w:left w:val="none" w:sz="0" w:space="0" w:color="auto"/>
                    <w:bottom w:val="none" w:sz="0" w:space="0" w:color="auto"/>
                    <w:right w:val="none" w:sz="0" w:space="0" w:color="auto"/>
                  </w:divBdr>
                </w:div>
              </w:divsChild>
            </w:div>
            <w:div w:id="269050280">
              <w:marLeft w:val="0"/>
              <w:marRight w:val="0"/>
              <w:marTop w:val="0"/>
              <w:marBottom w:val="0"/>
              <w:divBdr>
                <w:top w:val="none" w:sz="0" w:space="0" w:color="auto"/>
                <w:left w:val="none" w:sz="0" w:space="0" w:color="auto"/>
                <w:bottom w:val="none" w:sz="0" w:space="0" w:color="auto"/>
                <w:right w:val="none" w:sz="0" w:space="0" w:color="auto"/>
              </w:divBdr>
              <w:divsChild>
                <w:div w:id="1142968272">
                  <w:marLeft w:val="0"/>
                  <w:marRight w:val="0"/>
                  <w:marTop w:val="0"/>
                  <w:marBottom w:val="0"/>
                  <w:divBdr>
                    <w:top w:val="none" w:sz="0" w:space="0" w:color="auto"/>
                    <w:left w:val="none" w:sz="0" w:space="0" w:color="auto"/>
                    <w:bottom w:val="none" w:sz="0" w:space="0" w:color="auto"/>
                    <w:right w:val="none" w:sz="0" w:space="0" w:color="auto"/>
                  </w:divBdr>
                </w:div>
              </w:divsChild>
            </w:div>
            <w:div w:id="178589424">
              <w:marLeft w:val="0"/>
              <w:marRight w:val="0"/>
              <w:marTop w:val="0"/>
              <w:marBottom w:val="0"/>
              <w:divBdr>
                <w:top w:val="none" w:sz="0" w:space="0" w:color="auto"/>
                <w:left w:val="none" w:sz="0" w:space="0" w:color="auto"/>
                <w:bottom w:val="none" w:sz="0" w:space="0" w:color="auto"/>
                <w:right w:val="none" w:sz="0" w:space="0" w:color="auto"/>
              </w:divBdr>
              <w:divsChild>
                <w:div w:id="136654865">
                  <w:marLeft w:val="0"/>
                  <w:marRight w:val="0"/>
                  <w:marTop w:val="0"/>
                  <w:marBottom w:val="0"/>
                  <w:divBdr>
                    <w:top w:val="none" w:sz="0" w:space="0" w:color="auto"/>
                    <w:left w:val="none" w:sz="0" w:space="0" w:color="auto"/>
                    <w:bottom w:val="none" w:sz="0" w:space="0" w:color="auto"/>
                    <w:right w:val="none" w:sz="0" w:space="0" w:color="auto"/>
                  </w:divBdr>
                </w:div>
              </w:divsChild>
            </w:div>
            <w:div w:id="1321806978">
              <w:marLeft w:val="0"/>
              <w:marRight w:val="0"/>
              <w:marTop w:val="0"/>
              <w:marBottom w:val="0"/>
              <w:divBdr>
                <w:top w:val="none" w:sz="0" w:space="0" w:color="auto"/>
                <w:left w:val="none" w:sz="0" w:space="0" w:color="auto"/>
                <w:bottom w:val="none" w:sz="0" w:space="0" w:color="auto"/>
                <w:right w:val="none" w:sz="0" w:space="0" w:color="auto"/>
              </w:divBdr>
              <w:divsChild>
                <w:div w:id="331758021">
                  <w:marLeft w:val="0"/>
                  <w:marRight w:val="0"/>
                  <w:marTop w:val="0"/>
                  <w:marBottom w:val="0"/>
                  <w:divBdr>
                    <w:top w:val="none" w:sz="0" w:space="0" w:color="auto"/>
                    <w:left w:val="none" w:sz="0" w:space="0" w:color="auto"/>
                    <w:bottom w:val="none" w:sz="0" w:space="0" w:color="auto"/>
                    <w:right w:val="none" w:sz="0" w:space="0" w:color="auto"/>
                  </w:divBdr>
                </w:div>
              </w:divsChild>
            </w:div>
            <w:div w:id="95103358">
              <w:marLeft w:val="0"/>
              <w:marRight w:val="0"/>
              <w:marTop w:val="0"/>
              <w:marBottom w:val="0"/>
              <w:divBdr>
                <w:top w:val="none" w:sz="0" w:space="0" w:color="auto"/>
                <w:left w:val="none" w:sz="0" w:space="0" w:color="auto"/>
                <w:bottom w:val="none" w:sz="0" w:space="0" w:color="auto"/>
                <w:right w:val="none" w:sz="0" w:space="0" w:color="auto"/>
              </w:divBdr>
              <w:divsChild>
                <w:div w:id="370499114">
                  <w:marLeft w:val="0"/>
                  <w:marRight w:val="0"/>
                  <w:marTop w:val="0"/>
                  <w:marBottom w:val="0"/>
                  <w:divBdr>
                    <w:top w:val="none" w:sz="0" w:space="0" w:color="auto"/>
                    <w:left w:val="none" w:sz="0" w:space="0" w:color="auto"/>
                    <w:bottom w:val="none" w:sz="0" w:space="0" w:color="auto"/>
                    <w:right w:val="none" w:sz="0" w:space="0" w:color="auto"/>
                  </w:divBdr>
                </w:div>
              </w:divsChild>
            </w:div>
            <w:div w:id="202981746">
              <w:marLeft w:val="0"/>
              <w:marRight w:val="0"/>
              <w:marTop w:val="0"/>
              <w:marBottom w:val="0"/>
              <w:divBdr>
                <w:top w:val="none" w:sz="0" w:space="0" w:color="auto"/>
                <w:left w:val="none" w:sz="0" w:space="0" w:color="auto"/>
                <w:bottom w:val="none" w:sz="0" w:space="0" w:color="auto"/>
                <w:right w:val="none" w:sz="0" w:space="0" w:color="auto"/>
              </w:divBdr>
              <w:divsChild>
                <w:div w:id="1631980745">
                  <w:marLeft w:val="0"/>
                  <w:marRight w:val="0"/>
                  <w:marTop w:val="0"/>
                  <w:marBottom w:val="0"/>
                  <w:divBdr>
                    <w:top w:val="none" w:sz="0" w:space="0" w:color="auto"/>
                    <w:left w:val="none" w:sz="0" w:space="0" w:color="auto"/>
                    <w:bottom w:val="none" w:sz="0" w:space="0" w:color="auto"/>
                    <w:right w:val="none" w:sz="0" w:space="0" w:color="auto"/>
                  </w:divBdr>
                </w:div>
              </w:divsChild>
            </w:div>
            <w:div w:id="354818208">
              <w:marLeft w:val="0"/>
              <w:marRight w:val="0"/>
              <w:marTop w:val="0"/>
              <w:marBottom w:val="0"/>
              <w:divBdr>
                <w:top w:val="none" w:sz="0" w:space="0" w:color="auto"/>
                <w:left w:val="none" w:sz="0" w:space="0" w:color="auto"/>
                <w:bottom w:val="none" w:sz="0" w:space="0" w:color="auto"/>
                <w:right w:val="none" w:sz="0" w:space="0" w:color="auto"/>
              </w:divBdr>
              <w:divsChild>
                <w:div w:id="1022895164">
                  <w:marLeft w:val="0"/>
                  <w:marRight w:val="0"/>
                  <w:marTop w:val="0"/>
                  <w:marBottom w:val="0"/>
                  <w:divBdr>
                    <w:top w:val="none" w:sz="0" w:space="0" w:color="auto"/>
                    <w:left w:val="none" w:sz="0" w:space="0" w:color="auto"/>
                    <w:bottom w:val="none" w:sz="0" w:space="0" w:color="auto"/>
                    <w:right w:val="none" w:sz="0" w:space="0" w:color="auto"/>
                  </w:divBdr>
                </w:div>
              </w:divsChild>
            </w:div>
            <w:div w:id="999650000">
              <w:marLeft w:val="0"/>
              <w:marRight w:val="0"/>
              <w:marTop w:val="0"/>
              <w:marBottom w:val="0"/>
              <w:divBdr>
                <w:top w:val="none" w:sz="0" w:space="0" w:color="auto"/>
                <w:left w:val="none" w:sz="0" w:space="0" w:color="auto"/>
                <w:bottom w:val="none" w:sz="0" w:space="0" w:color="auto"/>
                <w:right w:val="none" w:sz="0" w:space="0" w:color="auto"/>
              </w:divBdr>
              <w:divsChild>
                <w:div w:id="1167479528">
                  <w:marLeft w:val="0"/>
                  <w:marRight w:val="0"/>
                  <w:marTop w:val="0"/>
                  <w:marBottom w:val="0"/>
                  <w:divBdr>
                    <w:top w:val="none" w:sz="0" w:space="0" w:color="auto"/>
                    <w:left w:val="none" w:sz="0" w:space="0" w:color="auto"/>
                    <w:bottom w:val="none" w:sz="0" w:space="0" w:color="auto"/>
                    <w:right w:val="none" w:sz="0" w:space="0" w:color="auto"/>
                  </w:divBdr>
                </w:div>
              </w:divsChild>
            </w:div>
            <w:div w:id="1425414552">
              <w:marLeft w:val="0"/>
              <w:marRight w:val="0"/>
              <w:marTop w:val="0"/>
              <w:marBottom w:val="0"/>
              <w:divBdr>
                <w:top w:val="none" w:sz="0" w:space="0" w:color="auto"/>
                <w:left w:val="none" w:sz="0" w:space="0" w:color="auto"/>
                <w:bottom w:val="none" w:sz="0" w:space="0" w:color="auto"/>
                <w:right w:val="none" w:sz="0" w:space="0" w:color="auto"/>
              </w:divBdr>
              <w:divsChild>
                <w:div w:id="1352532554">
                  <w:marLeft w:val="0"/>
                  <w:marRight w:val="0"/>
                  <w:marTop w:val="0"/>
                  <w:marBottom w:val="0"/>
                  <w:divBdr>
                    <w:top w:val="none" w:sz="0" w:space="0" w:color="auto"/>
                    <w:left w:val="none" w:sz="0" w:space="0" w:color="auto"/>
                    <w:bottom w:val="none" w:sz="0" w:space="0" w:color="auto"/>
                    <w:right w:val="none" w:sz="0" w:space="0" w:color="auto"/>
                  </w:divBdr>
                </w:div>
              </w:divsChild>
            </w:div>
            <w:div w:id="1585649148">
              <w:marLeft w:val="0"/>
              <w:marRight w:val="0"/>
              <w:marTop w:val="0"/>
              <w:marBottom w:val="0"/>
              <w:divBdr>
                <w:top w:val="none" w:sz="0" w:space="0" w:color="auto"/>
                <w:left w:val="none" w:sz="0" w:space="0" w:color="auto"/>
                <w:bottom w:val="none" w:sz="0" w:space="0" w:color="auto"/>
                <w:right w:val="none" w:sz="0" w:space="0" w:color="auto"/>
              </w:divBdr>
              <w:divsChild>
                <w:div w:id="1842431487">
                  <w:marLeft w:val="0"/>
                  <w:marRight w:val="0"/>
                  <w:marTop w:val="0"/>
                  <w:marBottom w:val="0"/>
                  <w:divBdr>
                    <w:top w:val="none" w:sz="0" w:space="0" w:color="auto"/>
                    <w:left w:val="none" w:sz="0" w:space="0" w:color="auto"/>
                    <w:bottom w:val="none" w:sz="0" w:space="0" w:color="auto"/>
                    <w:right w:val="none" w:sz="0" w:space="0" w:color="auto"/>
                  </w:divBdr>
                </w:div>
              </w:divsChild>
            </w:div>
            <w:div w:id="990208764">
              <w:marLeft w:val="0"/>
              <w:marRight w:val="0"/>
              <w:marTop w:val="0"/>
              <w:marBottom w:val="0"/>
              <w:divBdr>
                <w:top w:val="none" w:sz="0" w:space="0" w:color="auto"/>
                <w:left w:val="none" w:sz="0" w:space="0" w:color="auto"/>
                <w:bottom w:val="none" w:sz="0" w:space="0" w:color="auto"/>
                <w:right w:val="none" w:sz="0" w:space="0" w:color="auto"/>
              </w:divBdr>
              <w:divsChild>
                <w:div w:id="1749309694">
                  <w:marLeft w:val="0"/>
                  <w:marRight w:val="0"/>
                  <w:marTop w:val="0"/>
                  <w:marBottom w:val="0"/>
                  <w:divBdr>
                    <w:top w:val="none" w:sz="0" w:space="0" w:color="auto"/>
                    <w:left w:val="none" w:sz="0" w:space="0" w:color="auto"/>
                    <w:bottom w:val="none" w:sz="0" w:space="0" w:color="auto"/>
                    <w:right w:val="none" w:sz="0" w:space="0" w:color="auto"/>
                  </w:divBdr>
                </w:div>
              </w:divsChild>
            </w:div>
            <w:div w:id="516429774">
              <w:marLeft w:val="0"/>
              <w:marRight w:val="0"/>
              <w:marTop w:val="0"/>
              <w:marBottom w:val="0"/>
              <w:divBdr>
                <w:top w:val="none" w:sz="0" w:space="0" w:color="auto"/>
                <w:left w:val="none" w:sz="0" w:space="0" w:color="auto"/>
                <w:bottom w:val="none" w:sz="0" w:space="0" w:color="auto"/>
                <w:right w:val="none" w:sz="0" w:space="0" w:color="auto"/>
              </w:divBdr>
              <w:divsChild>
                <w:div w:id="2084523661">
                  <w:marLeft w:val="0"/>
                  <w:marRight w:val="0"/>
                  <w:marTop w:val="0"/>
                  <w:marBottom w:val="0"/>
                  <w:divBdr>
                    <w:top w:val="none" w:sz="0" w:space="0" w:color="auto"/>
                    <w:left w:val="none" w:sz="0" w:space="0" w:color="auto"/>
                    <w:bottom w:val="none" w:sz="0" w:space="0" w:color="auto"/>
                    <w:right w:val="none" w:sz="0" w:space="0" w:color="auto"/>
                  </w:divBdr>
                </w:div>
              </w:divsChild>
            </w:div>
            <w:div w:id="125926925">
              <w:marLeft w:val="0"/>
              <w:marRight w:val="0"/>
              <w:marTop w:val="0"/>
              <w:marBottom w:val="0"/>
              <w:divBdr>
                <w:top w:val="none" w:sz="0" w:space="0" w:color="auto"/>
                <w:left w:val="none" w:sz="0" w:space="0" w:color="auto"/>
                <w:bottom w:val="none" w:sz="0" w:space="0" w:color="auto"/>
                <w:right w:val="none" w:sz="0" w:space="0" w:color="auto"/>
              </w:divBdr>
              <w:divsChild>
                <w:div w:id="1180702208">
                  <w:marLeft w:val="0"/>
                  <w:marRight w:val="0"/>
                  <w:marTop w:val="0"/>
                  <w:marBottom w:val="0"/>
                  <w:divBdr>
                    <w:top w:val="none" w:sz="0" w:space="0" w:color="auto"/>
                    <w:left w:val="none" w:sz="0" w:space="0" w:color="auto"/>
                    <w:bottom w:val="none" w:sz="0" w:space="0" w:color="auto"/>
                    <w:right w:val="none" w:sz="0" w:space="0" w:color="auto"/>
                  </w:divBdr>
                </w:div>
              </w:divsChild>
            </w:div>
            <w:div w:id="1482187565">
              <w:marLeft w:val="0"/>
              <w:marRight w:val="0"/>
              <w:marTop w:val="0"/>
              <w:marBottom w:val="0"/>
              <w:divBdr>
                <w:top w:val="none" w:sz="0" w:space="0" w:color="auto"/>
                <w:left w:val="none" w:sz="0" w:space="0" w:color="auto"/>
                <w:bottom w:val="none" w:sz="0" w:space="0" w:color="auto"/>
                <w:right w:val="none" w:sz="0" w:space="0" w:color="auto"/>
              </w:divBdr>
              <w:divsChild>
                <w:div w:id="14972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74135">
      <w:bodyDiv w:val="1"/>
      <w:marLeft w:val="0"/>
      <w:marRight w:val="0"/>
      <w:marTop w:val="0"/>
      <w:marBottom w:val="0"/>
      <w:divBdr>
        <w:top w:val="none" w:sz="0" w:space="0" w:color="auto"/>
        <w:left w:val="none" w:sz="0" w:space="0" w:color="auto"/>
        <w:bottom w:val="none" w:sz="0" w:space="0" w:color="auto"/>
        <w:right w:val="none" w:sz="0" w:space="0" w:color="auto"/>
      </w:divBdr>
    </w:div>
    <w:div w:id="1576160696">
      <w:bodyDiv w:val="1"/>
      <w:marLeft w:val="0"/>
      <w:marRight w:val="0"/>
      <w:marTop w:val="0"/>
      <w:marBottom w:val="0"/>
      <w:divBdr>
        <w:top w:val="none" w:sz="0" w:space="0" w:color="auto"/>
        <w:left w:val="none" w:sz="0" w:space="0" w:color="auto"/>
        <w:bottom w:val="none" w:sz="0" w:space="0" w:color="auto"/>
        <w:right w:val="none" w:sz="0" w:space="0" w:color="auto"/>
      </w:divBdr>
      <w:divsChild>
        <w:div w:id="72750294">
          <w:marLeft w:val="0"/>
          <w:marRight w:val="0"/>
          <w:marTop w:val="0"/>
          <w:marBottom w:val="0"/>
          <w:divBdr>
            <w:top w:val="none" w:sz="0" w:space="0" w:color="auto"/>
            <w:left w:val="none" w:sz="0" w:space="0" w:color="auto"/>
            <w:bottom w:val="none" w:sz="0" w:space="0" w:color="auto"/>
            <w:right w:val="none" w:sz="0" w:space="0" w:color="auto"/>
          </w:divBdr>
          <w:divsChild>
            <w:div w:id="1563128370">
              <w:marLeft w:val="0"/>
              <w:marRight w:val="0"/>
              <w:marTop w:val="0"/>
              <w:marBottom w:val="0"/>
              <w:divBdr>
                <w:top w:val="none" w:sz="0" w:space="0" w:color="auto"/>
                <w:left w:val="none" w:sz="0" w:space="0" w:color="auto"/>
                <w:bottom w:val="none" w:sz="0" w:space="0" w:color="auto"/>
                <w:right w:val="none" w:sz="0" w:space="0" w:color="auto"/>
              </w:divBdr>
              <w:divsChild>
                <w:div w:id="820778275">
                  <w:marLeft w:val="0"/>
                  <w:marRight w:val="0"/>
                  <w:marTop w:val="0"/>
                  <w:marBottom w:val="0"/>
                  <w:divBdr>
                    <w:top w:val="none" w:sz="0" w:space="0" w:color="auto"/>
                    <w:left w:val="none" w:sz="0" w:space="0" w:color="auto"/>
                    <w:bottom w:val="none" w:sz="0" w:space="0" w:color="auto"/>
                    <w:right w:val="none" w:sz="0" w:space="0" w:color="auto"/>
                  </w:divBdr>
                </w:div>
              </w:divsChild>
            </w:div>
            <w:div w:id="1406415540">
              <w:marLeft w:val="0"/>
              <w:marRight w:val="0"/>
              <w:marTop w:val="0"/>
              <w:marBottom w:val="0"/>
              <w:divBdr>
                <w:top w:val="none" w:sz="0" w:space="0" w:color="auto"/>
                <w:left w:val="none" w:sz="0" w:space="0" w:color="auto"/>
                <w:bottom w:val="none" w:sz="0" w:space="0" w:color="auto"/>
                <w:right w:val="none" w:sz="0" w:space="0" w:color="auto"/>
              </w:divBdr>
              <w:divsChild>
                <w:div w:id="421417431">
                  <w:marLeft w:val="0"/>
                  <w:marRight w:val="0"/>
                  <w:marTop w:val="0"/>
                  <w:marBottom w:val="0"/>
                  <w:divBdr>
                    <w:top w:val="none" w:sz="0" w:space="0" w:color="auto"/>
                    <w:left w:val="none" w:sz="0" w:space="0" w:color="auto"/>
                    <w:bottom w:val="none" w:sz="0" w:space="0" w:color="auto"/>
                    <w:right w:val="none" w:sz="0" w:space="0" w:color="auto"/>
                  </w:divBdr>
                </w:div>
              </w:divsChild>
            </w:div>
            <w:div w:id="2026052200">
              <w:marLeft w:val="0"/>
              <w:marRight w:val="0"/>
              <w:marTop w:val="0"/>
              <w:marBottom w:val="0"/>
              <w:divBdr>
                <w:top w:val="none" w:sz="0" w:space="0" w:color="auto"/>
                <w:left w:val="none" w:sz="0" w:space="0" w:color="auto"/>
                <w:bottom w:val="none" w:sz="0" w:space="0" w:color="auto"/>
                <w:right w:val="none" w:sz="0" w:space="0" w:color="auto"/>
              </w:divBdr>
              <w:divsChild>
                <w:div w:id="1151944805">
                  <w:marLeft w:val="0"/>
                  <w:marRight w:val="0"/>
                  <w:marTop w:val="0"/>
                  <w:marBottom w:val="0"/>
                  <w:divBdr>
                    <w:top w:val="none" w:sz="0" w:space="0" w:color="auto"/>
                    <w:left w:val="none" w:sz="0" w:space="0" w:color="auto"/>
                    <w:bottom w:val="none" w:sz="0" w:space="0" w:color="auto"/>
                    <w:right w:val="none" w:sz="0" w:space="0" w:color="auto"/>
                  </w:divBdr>
                </w:div>
              </w:divsChild>
            </w:div>
            <w:div w:id="1992902668">
              <w:marLeft w:val="0"/>
              <w:marRight w:val="0"/>
              <w:marTop w:val="0"/>
              <w:marBottom w:val="0"/>
              <w:divBdr>
                <w:top w:val="none" w:sz="0" w:space="0" w:color="auto"/>
                <w:left w:val="none" w:sz="0" w:space="0" w:color="auto"/>
                <w:bottom w:val="none" w:sz="0" w:space="0" w:color="auto"/>
                <w:right w:val="none" w:sz="0" w:space="0" w:color="auto"/>
              </w:divBdr>
              <w:divsChild>
                <w:div w:id="438842835">
                  <w:marLeft w:val="0"/>
                  <w:marRight w:val="0"/>
                  <w:marTop w:val="0"/>
                  <w:marBottom w:val="0"/>
                  <w:divBdr>
                    <w:top w:val="none" w:sz="0" w:space="0" w:color="auto"/>
                    <w:left w:val="none" w:sz="0" w:space="0" w:color="auto"/>
                    <w:bottom w:val="none" w:sz="0" w:space="0" w:color="auto"/>
                    <w:right w:val="none" w:sz="0" w:space="0" w:color="auto"/>
                  </w:divBdr>
                </w:div>
              </w:divsChild>
            </w:div>
            <w:div w:id="107239864">
              <w:marLeft w:val="0"/>
              <w:marRight w:val="0"/>
              <w:marTop w:val="0"/>
              <w:marBottom w:val="0"/>
              <w:divBdr>
                <w:top w:val="none" w:sz="0" w:space="0" w:color="auto"/>
                <w:left w:val="none" w:sz="0" w:space="0" w:color="auto"/>
                <w:bottom w:val="none" w:sz="0" w:space="0" w:color="auto"/>
                <w:right w:val="none" w:sz="0" w:space="0" w:color="auto"/>
              </w:divBdr>
              <w:divsChild>
                <w:div w:id="340668353">
                  <w:marLeft w:val="0"/>
                  <w:marRight w:val="0"/>
                  <w:marTop w:val="0"/>
                  <w:marBottom w:val="0"/>
                  <w:divBdr>
                    <w:top w:val="none" w:sz="0" w:space="0" w:color="auto"/>
                    <w:left w:val="none" w:sz="0" w:space="0" w:color="auto"/>
                    <w:bottom w:val="none" w:sz="0" w:space="0" w:color="auto"/>
                    <w:right w:val="none" w:sz="0" w:space="0" w:color="auto"/>
                  </w:divBdr>
                </w:div>
              </w:divsChild>
            </w:div>
            <w:div w:id="1726485157">
              <w:marLeft w:val="0"/>
              <w:marRight w:val="0"/>
              <w:marTop w:val="0"/>
              <w:marBottom w:val="0"/>
              <w:divBdr>
                <w:top w:val="none" w:sz="0" w:space="0" w:color="auto"/>
                <w:left w:val="none" w:sz="0" w:space="0" w:color="auto"/>
                <w:bottom w:val="none" w:sz="0" w:space="0" w:color="auto"/>
                <w:right w:val="none" w:sz="0" w:space="0" w:color="auto"/>
              </w:divBdr>
              <w:divsChild>
                <w:div w:id="329143541">
                  <w:marLeft w:val="0"/>
                  <w:marRight w:val="0"/>
                  <w:marTop w:val="0"/>
                  <w:marBottom w:val="0"/>
                  <w:divBdr>
                    <w:top w:val="none" w:sz="0" w:space="0" w:color="auto"/>
                    <w:left w:val="none" w:sz="0" w:space="0" w:color="auto"/>
                    <w:bottom w:val="none" w:sz="0" w:space="0" w:color="auto"/>
                    <w:right w:val="none" w:sz="0" w:space="0" w:color="auto"/>
                  </w:divBdr>
                </w:div>
              </w:divsChild>
            </w:div>
            <w:div w:id="1812552966">
              <w:marLeft w:val="0"/>
              <w:marRight w:val="0"/>
              <w:marTop w:val="0"/>
              <w:marBottom w:val="0"/>
              <w:divBdr>
                <w:top w:val="none" w:sz="0" w:space="0" w:color="auto"/>
                <w:left w:val="none" w:sz="0" w:space="0" w:color="auto"/>
                <w:bottom w:val="none" w:sz="0" w:space="0" w:color="auto"/>
                <w:right w:val="none" w:sz="0" w:space="0" w:color="auto"/>
              </w:divBdr>
              <w:divsChild>
                <w:div w:id="1104809247">
                  <w:marLeft w:val="0"/>
                  <w:marRight w:val="0"/>
                  <w:marTop w:val="0"/>
                  <w:marBottom w:val="0"/>
                  <w:divBdr>
                    <w:top w:val="none" w:sz="0" w:space="0" w:color="auto"/>
                    <w:left w:val="none" w:sz="0" w:space="0" w:color="auto"/>
                    <w:bottom w:val="none" w:sz="0" w:space="0" w:color="auto"/>
                    <w:right w:val="none" w:sz="0" w:space="0" w:color="auto"/>
                  </w:divBdr>
                </w:div>
              </w:divsChild>
            </w:div>
            <w:div w:id="1795293401">
              <w:marLeft w:val="0"/>
              <w:marRight w:val="0"/>
              <w:marTop w:val="0"/>
              <w:marBottom w:val="0"/>
              <w:divBdr>
                <w:top w:val="none" w:sz="0" w:space="0" w:color="auto"/>
                <w:left w:val="none" w:sz="0" w:space="0" w:color="auto"/>
                <w:bottom w:val="none" w:sz="0" w:space="0" w:color="auto"/>
                <w:right w:val="none" w:sz="0" w:space="0" w:color="auto"/>
              </w:divBdr>
              <w:divsChild>
                <w:div w:id="1251617564">
                  <w:marLeft w:val="0"/>
                  <w:marRight w:val="0"/>
                  <w:marTop w:val="0"/>
                  <w:marBottom w:val="0"/>
                  <w:divBdr>
                    <w:top w:val="none" w:sz="0" w:space="0" w:color="auto"/>
                    <w:left w:val="none" w:sz="0" w:space="0" w:color="auto"/>
                    <w:bottom w:val="none" w:sz="0" w:space="0" w:color="auto"/>
                    <w:right w:val="none" w:sz="0" w:space="0" w:color="auto"/>
                  </w:divBdr>
                </w:div>
              </w:divsChild>
            </w:div>
            <w:div w:id="609239661">
              <w:marLeft w:val="0"/>
              <w:marRight w:val="0"/>
              <w:marTop w:val="0"/>
              <w:marBottom w:val="0"/>
              <w:divBdr>
                <w:top w:val="none" w:sz="0" w:space="0" w:color="auto"/>
                <w:left w:val="none" w:sz="0" w:space="0" w:color="auto"/>
                <w:bottom w:val="none" w:sz="0" w:space="0" w:color="auto"/>
                <w:right w:val="none" w:sz="0" w:space="0" w:color="auto"/>
              </w:divBdr>
              <w:divsChild>
                <w:div w:id="2061203565">
                  <w:marLeft w:val="0"/>
                  <w:marRight w:val="0"/>
                  <w:marTop w:val="0"/>
                  <w:marBottom w:val="0"/>
                  <w:divBdr>
                    <w:top w:val="none" w:sz="0" w:space="0" w:color="auto"/>
                    <w:left w:val="none" w:sz="0" w:space="0" w:color="auto"/>
                    <w:bottom w:val="none" w:sz="0" w:space="0" w:color="auto"/>
                    <w:right w:val="none" w:sz="0" w:space="0" w:color="auto"/>
                  </w:divBdr>
                </w:div>
              </w:divsChild>
            </w:div>
            <w:div w:id="1737047759">
              <w:marLeft w:val="0"/>
              <w:marRight w:val="0"/>
              <w:marTop w:val="0"/>
              <w:marBottom w:val="0"/>
              <w:divBdr>
                <w:top w:val="none" w:sz="0" w:space="0" w:color="auto"/>
                <w:left w:val="none" w:sz="0" w:space="0" w:color="auto"/>
                <w:bottom w:val="none" w:sz="0" w:space="0" w:color="auto"/>
                <w:right w:val="none" w:sz="0" w:space="0" w:color="auto"/>
              </w:divBdr>
              <w:divsChild>
                <w:div w:id="1538545956">
                  <w:marLeft w:val="0"/>
                  <w:marRight w:val="0"/>
                  <w:marTop w:val="0"/>
                  <w:marBottom w:val="0"/>
                  <w:divBdr>
                    <w:top w:val="none" w:sz="0" w:space="0" w:color="auto"/>
                    <w:left w:val="none" w:sz="0" w:space="0" w:color="auto"/>
                    <w:bottom w:val="none" w:sz="0" w:space="0" w:color="auto"/>
                    <w:right w:val="none" w:sz="0" w:space="0" w:color="auto"/>
                  </w:divBdr>
                </w:div>
              </w:divsChild>
            </w:div>
            <w:div w:id="50929509">
              <w:marLeft w:val="0"/>
              <w:marRight w:val="0"/>
              <w:marTop w:val="0"/>
              <w:marBottom w:val="0"/>
              <w:divBdr>
                <w:top w:val="none" w:sz="0" w:space="0" w:color="auto"/>
                <w:left w:val="none" w:sz="0" w:space="0" w:color="auto"/>
                <w:bottom w:val="none" w:sz="0" w:space="0" w:color="auto"/>
                <w:right w:val="none" w:sz="0" w:space="0" w:color="auto"/>
              </w:divBdr>
              <w:divsChild>
                <w:div w:id="573468760">
                  <w:marLeft w:val="0"/>
                  <w:marRight w:val="0"/>
                  <w:marTop w:val="0"/>
                  <w:marBottom w:val="0"/>
                  <w:divBdr>
                    <w:top w:val="none" w:sz="0" w:space="0" w:color="auto"/>
                    <w:left w:val="none" w:sz="0" w:space="0" w:color="auto"/>
                    <w:bottom w:val="none" w:sz="0" w:space="0" w:color="auto"/>
                    <w:right w:val="none" w:sz="0" w:space="0" w:color="auto"/>
                  </w:divBdr>
                </w:div>
              </w:divsChild>
            </w:div>
            <w:div w:id="1267038349">
              <w:marLeft w:val="0"/>
              <w:marRight w:val="0"/>
              <w:marTop w:val="0"/>
              <w:marBottom w:val="0"/>
              <w:divBdr>
                <w:top w:val="none" w:sz="0" w:space="0" w:color="auto"/>
                <w:left w:val="none" w:sz="0" w:space="0" w:color="auto"/>
                <w:bottom w:val="none" w:sz="0" w:space="0" w:color="auto"/>
                <w:right w:val="none" w:sz="0" w:space="0" w:color="auto"/>
              </w:divBdr>
              <w:divsChild>
                <w:div w:id="2058426758">
                  <w:marLeft w:val="0"/>
                  <w:marRight w:val="0"/>
                  <w:marTop w:val="0"/>
                  <w:marBottom w:val="0"/>
                  <w:divBdr>
                    <w:top w:val="none" w:sz="0" w:space="0" w:color="auto"/>
                    <w:left w:val="none" w:sz="0" w:space="0" w:color="auto"/>
                    <w:bottom w:val="none" w:sz="0" w:space="0" w:color="auto"/>
                    <w:right w:val="none" w:sz="0" w:space="0" w:color="auto"/>
                  </w:divBdr>
                </w:div>
              </w:divsChild>
            </w:div>
            <w:div w:id="87625202">
              <w:marLeft w:val="0"/>
              <w:marRight w:val="0"/>
              <w:marTop w:val="0"/>
              <w:marBottom w:val="0"/>
              <w:divBdr>
                <w:top w:val="none" w:sz="0" w:space="0" w:color="auto"/>
                <w:left w:val="none" w:sz="0" w:space="0" w:color="auto"/>
                <w:bottom w:val="none" w:sz="0" w:space="0" w:color="auto"/>
                <w:right w:val="none" w:sz="0" w:space="0" w:color="auto"/>
              </w:divBdr>
              <w:divsChild>
                <w:div w:id="1520122177">
                  <w:marLeft w:val="0"/>
                  <w:marRight w:val="0"/>
                  <w:marTop w:val="0"/>
                  <w:marBottom w:val="0"/>
                  <w:divBdr>
                    <w:top w:val="none" w:sz="0" w:space="0" w:color="auto"/>
                    <w:left w:val="none" w:sz="0" w:space="0" w:color="auto"/>
                    <w:bottom w:val="none" w:sz="0" w:space="0" w:color="auto"/>
                    <w:right w:val="none" w:sz="0" w:space="0" w:color="auto"/>
                  </w:divBdr>
                </w:div>
              </w:divsChild>
            </w:div>
            <w:div w:id="1126896747">
              <w:marLeft w:val="0"/>
              <w:marRight w:val="0"/>
              <w:marTop w:val="0"/>
              <w:marBottom w:val="0"/>
              <w:divBdr>
                <w:top w:val="none" w:sz="0" w:space="0" w:color="auto"/>
                <w:left w:val="none" w:sz="0" w:space="0" w:color="auto"/>
                <w:bottom w:val="none" w:sz="0" w:space="0" w:color="auto"/>
                <w:right w:val="none" w:sz="0" w:space="0" w:color="auto"/>
              </w:divBdr>
              <w:divsChild>
                <w:div w:id="286550629">
                  <w:marLeft w:val="0"/>
                  <w:marRight w:val="0"/>
                  <w:marTop w:val="0"/>
                  <w:marBottom w:val="0"/>
                  <w:divBdr>
                    <w:top w:val="none" w:sz="0" w:space="0" w:color="auto"/>
                    <w:left w:val="none" w:sz="0" w:space="0" w:color="auto"/>
                    <w:bottom w:val="none" w:sz="0" w:space="0" w:color="auto"/>
                    <w:right w:val="none" w:sz="0" w:space="0" w:color="auto"/>
                  </w:divBdr>
                </w:div>
              </w:divsChild>
            </w:div>
            <w:div w:id="1673528681">
              <w:marLeft w:val="0"/>
              <w:marRight w:val="0"/>
              <w:marTop w:val="0"/>
              <w:marBottom w:val="0"/>
              <w:divBdr>
                <w:top w:val="none" w:sz="0" w:space="0" w:color="auto"/>
                <w:left w:val="none" w:sz="0" w:space="0" w:color="auto"/>
                <w:bottom w:val="none" w:sz="0" w:space="0" w:color="auto"/>
                <w:right w:val="none" w:sz="0" w:space="0" w:color="auto"/>
              </w:divBdr>
              <w:divsChild>
                <w:div w:id="1484010258">
                  <w:marLeft w:val="0"/>
                  <w:marRight w:val="0"/>
                  <w:marTop w:val="0"/>
                  <w:marBottom w:val="0"/>
                  <w:divBdr>
                    <w:top w:val="none" w:sz="0" w:space="0" w:color="auto"/>
                    <w:left w:val="none" w:sz="0" w:space="0" w:color="auto"/>
                    <w:bottom w:val="none" w:sz="0" w:space="0" w:color="auto"/>
                    <w:right w:val="none" w:sz="0" w:space="0" w:color="auto"/>
                  </w:divBdr>
                </w:div>
              </w:divsChild>
            </w:div>
            <w:div w:id="201675539">
              <w:marLeft w:val="0"/>
              <w:marRight w:val="0"/>
              <w:marTop w:val="0"/>
              <w:marBottom w:val="0"/>
              <w:divBdr>
                <w:top w:val="none" w:sz="0" w:space="0" w:color="auto"/>
                <w:left w:val="none" w:sz="0" w:space="0" w:color="auto"/>
                <w:bottom w:val="none" w:sz="0" w:space="0" w:color="auto"/>
                <w:right w:val="none" w:sz="0" w:space="0" w:color="auto"/>
              </w:divBdr>
              <w:divsChild>
                <w:div w:id="254825295">
                  <w:marLeft w:val="0"/>
                  <w:marRight w:val="0"/>
                  <w:marTop w:val="0"/>
                  <w:marBottom w:val="0"/>
                  <w:divBdr>
                    <w:top w:val="none" w:sz="0" w:space="0" w:color="auto"/>
                    <w:left w:val="none" w:sz="0" w:space="0" w:color="auto"/>
                    <w:bottom w:val="none" w:sz="0" w:space="0" w:color="auto"/>
                    <w:right w:val="none" w:sz="0" w:space="0" w:color="auto"/>
                  </w:divBdr>
                </w:div>
              </w:divsChild>
            </w:div>
            <w:div w:id="1088841541">
              <w:marLeft w:val="0"/>
              <w:marRight w:val="0"/>
              <w:marTop w:val="0"/>
              <w:marBottom w:val="0"/>
              <w:divBdr>
                <w:top w:val="none" w:sz="0" w:space="0" w:color="auto"/>
                <w:left w:val="none" w:sz="0" w:space="0" w:color="auto"/>
                <w:bottom w:val="none" w:sz="0" w:space="0" w:color="auto"/>
                <w:right w:val="none" w:sz="0" w:space="0" w:color="auto"/>
              </w:divBdr>
              <w:divsChild>
                <w:div w:id="605041459">
                  <w:marLeft w:val="0"/>
                  <w:marRight w:val="0"/>
                  <w:marTop w:val="0"/>
                  <w:marBottom w:val="0"/>
                  <w:divBdr>
                    <w:top w:val="none" w:sz="0" w:space="0" w:color="auto"/>
                    <w:left w:val="none" w:sz="0" w:space="0" w:color="auto"/>
                    <w:bottom w:val="none" w:sz="0" w:space="0" w:color="auto"/>
                    <w:right w:val="none" w:sz="0" w:space="0" w:color="auto"/>
                  </w:divBdr>
                </w:div>
              </w:divsChild>
            </w:div>
            <w:div w:id="60059073">
              <w:marLeft w:val="0"/>
              <w:marRight w:val="0"/>
              <w:marTop w:val="0"/>
              <w:marBottom w:val="0"/>
              <w:divBdr>
                <w:top w:val="none" w:sz="0" w:space="0" w:color="auto"/>
                <w:left w:val="none" w:sz="0" w:space="0" w:color="auto"/>
                <w:bottom w:val="none" w:sz="0" w:space="0" w:color="auto"/>
                <w:right w:val="none" w:sz="0" w:space="0" w:color="auto"/>
              </w:divBdr>
              <w:divsChild>
                <w:div w:id="1983924369">
                  <w:marLeft w:val="0"/>
                  <w:marRight w:val="0"/>
                  <w:marTop w:val="0"/>
                  <w:marBottom w:val="0"/>
                  <w:divBdr>
                    <w:top w:val="none" w:sz="0" w:space="0" w:color="auto"/>
                    <w:left w:val="none" w:sz="0" w:space="0" w:color="auto"/>
                    <w:bottom w:val="none" w:sz="0" w:space="0" w:color="auto"/>
                    <w:right w:val="none" w:sz="0" w:space="0" w:color="auto"/>
                  </w:divBdr>
                </w:div>
              </w:divsChild>
            </w:div>
            <w:div w:id="1567688235">
              <w:marLeft w:val="0"/>
              <w:marRight w:val="0"/>
              <w:marTop w:val="0"/>
              <w:marBottom w:val="0"/>
              <w:divBdr>
                <w:top w:val="none" w:sz="0" w:space="0" w:color="auto"/>
                <w:left w:val="none" w:sz="0" w:space="0" w:color="auto"/>
                <w:bottom w:val="none" w:sz="0" w:space="0" w:color="auto"/>
                <w:right w:val="none" w:sz="0" w:space="0" w:color="auto"/>
              </w:divBdr>
              <w:divsChild>
                <w:div w:id="664944330">
                  <w:marLeft w:val="0"/>
                  <w:marRight w:val="0"/>
                  <w:marTop w:val="0"/>
                  <w:marBottom w:val="0"/>
                  <w:divBdr>
                    <w:top w:val="none" w:sz="0" w:space="0" w:color="auto"/>
                    <w:left w:val="none" w:sz="0" w:space="0" w:color="auto"/>
                    <w:bottom w:val="none" w:sz="0" w:space="0" w:color="auto"/>
                    <w:right w:val="none" w:sz="0" w:space="0" w:color="auto"/>
                  </w:divBdr>
                </w:div>
              </w:divsChild>
            </w:div>
            <w:div w:id="734546728">
              <w:marLeft w:val="0"/>
              <w:marRight w:val="0"/>
              <w:marTop w:val="0"/>
              <w:marBottom w:val="0"/>
              <w:divBdr>
                <w:top w:val="none" w:sz="0" w:space="0" w:color="auto"/>
                <w:left w:val="none" w:sz="0" w:space="0" w:color="auto"/>
                <w:bottom w:val="none" w:sz="0" w:space="0" w:color="auto"/>
                <w:right w:val="none" w:sz="0" w:space="0" w:color="auto"/>
              </w:divBdr>
              <w:divsChild>
                <w:div w:id="457649667">
                  <w:marLeft w:val="0"/>
                  <w:marRight w:val="0"/>
                  <w:marTop w:val="0"/>
                  <w:marBottom w:val="0"/>
                  <w:divBdr>
                    <w:top w:val="none" w:sz="0" w:space="0" w:color="auto"/>
                    <w:left w:val="none" w:sz="0" w:space="0" w:color="auto"/>
                    <w:bottom w:val="none" w:sz="0" w:space="0" w:color="auto"/>
                    <w:right w:val="none" w:sz="0" w:space="0" w:color="auto"/>
                  </w:divBdr>
                </w:div>
              </w:divsChild>
            </w:div>
            <w:div w:id="634481164">
              <w:marLeft w:val="0"/>
              <w:marRight w:val="0"/>
              <w:marTop w:val="0"/>
              <w:marBottom w:val="0"/>
              <w:divBdr>
                <w:top w:val="none" w:sz="0" w:space="0" w:color="auto"/>
                <w:left w:val="none" w:sz="0" w:space="0" w:color="auto"/>
                <w:bottom w:val="none" w:sz="0" w:space="0" w:color="auto"/>
                <w:right w:val="none" w:sz="0" w:space="0" w:color="auto"/>
              </w:divBdr>
              <w:divsChild>
                <w:div w:id="1450509860">
                  <w:marLeft w:val="0"/>
                  <w:marRight w:val="0"/>
                  <w:marTop w:val="0"/>
                  <w:marBottom w:val="0"/>
                  <w:divBdr>
                    <w:top w:val="none" w:sz="0" w:space="0" w:color="auto"/>
                    <w:left w:val="none" w:sz="0" w:space="0" w:color="auto"/>
                    <w:bottom w:val="none" w:sz="0" w:space="0" w:color="auto"/>
                    <w:right w:val="none" w:sz="0" w:space="0" w:color="auto"/>
                  </w:divBdr>
                </w:div>
              </w:divsChild>
            </w:div>
            <w:div w:id="1096243522">
              <w:marLeft w:val="0"/>
              <w:marRight w:val="0"/>
              <w:marTop w:val="0"/>
              <w:marBottom w:val="0"/>
              <w:divBdr>
                <w:top w:val="none" w:sz="0" w:space="0" w:color="auto"/>
                <w:left w:val="none" w:sz="0" w:space="0" w:color="auto"/>
                <w:bottom w:val="none" w:sz="0" w:space="0" w:color="auto"/>
                <w:right w:val="none" w:sz="0" w:space="0" w:color="auto"/>
              </w:divBdr>
              <w:divsChild>
                <w:div w:id="15356325">
                  <w:marLeft w:val="0"/>
                  <w:marRight w:val="0"/>
                  <w:marTop w:val="0"/>
                  <w:marBottom w:val="0"/>
                  <w:divBdr>
                    <w:top w:val="none" w:sz="0" w:space="0" w:color="auto"/>
                    <w:left w:val="none" w:sz="0" w:space="0" w:color="auto"/>
                    <w:bottom w:val="none" w:sz="0" w:space="0" w:color="auto"/>
                    <w:right w:val="none" w:sz="0" w:space="0" w:color="auto"/>
                  </w:divBdr>
                </w:div>
              </w:divsChild>
            </w:div>
            <w:div w:id="1780103631">
              <w:marLeft w:val="0"/>
              <w:marRight w:val="0"/>
              <w:marTop w:val="0"/>
              <w:marBottom w:val="0"/>
              <w:divBdr>
                <w:top w:val="none" w:sz="0" w:space="0" w:color="auto"/>
                <w:left w:val="none" w:sz="0" w:space="0" w:color="auto"/>
                <w:bottom w:val="none" w:sz="0" w:space="0" w:color="auto"/>
                <w:right w:val="none" w:sz="0" w:space="0" w:color="auto"/>
              </w:divBdr>
              <w:divsChild>
                <w:div w:id="1385255711">
                  <w:marLeft w:val="0"/>
                  <w:marRight w:val="0"/>
                  <w:marTop w:val="0"/>
                  <w:marBottom w:val="0"/>
                  <w:divBdr>
                    <w:top w:val="none" w:sz="0" w:space="0" w:color="auto"/>
                    <w:left w:val="none" w:sz="0" w:space="0" w:color="auto"/>
                    <w:bottom w:val="none" w:sz="0" w:space="0" w:color="auto"/>
                    <w:right w:val="none" w:sz="0" w:space="0" w:color="auto"/>
                  </w:divBdr>
                </w:div>
              </w:divsChild>
            </w:div>
            <w:div w:id="1360594040">
              <w:marLeft w:val="0"/>
              <w:marRight w:val="0"/>
              <w:marTop w:val="0"/>
              <w:marBottom w:val="0"/>
              <w:divBdr>
                <w:top w:val="none" w:sz="0" w:space="0" w:color="auto"/>
                <w:left w:val="none" w:sz="0" w:space="0" w:color="auto"/>
                <w:bottom w:val="none" w:sz="0" w:space="0" w:color="auto"/>
                <w:right w:val="none" w:sz="0" w:space="0" w:color="auto"/>
              </w:divBdr>
              <w:divsChild>
                <w:div w:id="1278105421">
                  <w:marLeft w:val="0"/>
                  <w:marRight w:val="0"/>
                  <w:marTop w:val="0"/>
                  <w:marBottom w:val="0"/>
                  <w:divBdr>
                    <w:top w:val="none" w:sz="0" w:space="0" w:color="auto"/>
                    <w:left w:val="none" w:sz="0" w:space="0" w:color="auto"/>
                    <w:bottom w:val="none" w:sz="0" w:space="0" w:color="auto"/>
                    <w:right w:val="none" w:sz="0" w:space="0" w:color="auto"/>
                  </w:divBdr>
                </w:div>
              </w:divsChild>
            </w:div>
            <w:div w:id="1883668322">
              <w:marLeft w:val="0"/>
              <w:marRight w:val="0"/>
              <w:marTop w:val="0"/>
              <w:marBottom w:val="0"/>
              <w:divBdr>
                <w:top w:val="none" w:sz="0" w:space="0" w:color="auto"/>
                <w:left w:val="none" w:sz="0" w:space="0" w:color="auto"/>
                <w:bottom w:val="none" w:sz="0" w:space="0" w:color="auto"/>
                <w:right w:val="none" w:sz="0" w:space="0" w:color="auto"/>
              </w:divBdr>
              <w:divsChild>
                <w:div w:id="196502641">
                  <w:marLeft w:val="0"/>
                  <w:marRight w:val="0"/>
                  <w:marTop w:val="0"/>
                  <w:marBottom w:val="0"/>
                  <w:divBdr>
                    <w:top w:val="none" w:sz="0" w:space="0" w:color="auto"/>
                    <w:left w:val="none" w:sz="0" w:space="0" w:color="auto"/>
                    <w:bottom w:val="none" w:sz="0" w:space="0" w:color="auto"/>
                    <w:right w:val="none" w:sz="0" w:space="0" w:color="auto"/>
                  </w:divBdr>
                </w:div>
              </w:divsChild>
            </w:div>
            <w:div w:id="1389382124">
              <w:marLeft w:val="0"/>
              <w:marRight w:val="0"/>
              <w:marTop w:val="0"/>
              <w:marBottom w:val="0"/>
              <w:divBdr>
                <w:top w:val="none" w:sz="0" w:space="0" w:color="auto"/>
                <w:left w:val="none" w:sz="0" w:space="0" w:color="auto"/>
                <w:bottom w:val="none" w:sz="0" w:space="0" w:color="auto"/>
                <w:right w:val="none" w:sz="0" w:space="0" w:color="auto"/>
              </w:divBdr>
              <w:divsChild>
                <w:div w:id="215051844">
                  <w:marLeft w:val="0"/>
                  <w:marRight w:val="0"/>
                  <w:marTop w:val="0"/>
                  <w:marBottom w:val="0"/>
                  <w:divBdr>
                    <w:top w:val="none" w:sz="0" w:space="0" w:color="auto"/>
                    <w:left w:val="none" w:sz="0" w:space="0" w:color="auto"/>
                    <w:bottom w:val="none" w:sz="0" w:space="0" w:color="auto"/>
                    <w:right w:val="none" w:sz="0" w:space="0" w:color="auto"/>
                  </w:divBdr>
                </w:div>
              </w:divsChild>
            </w:div>
            <w:div w:id="2077429852">
              <w:marLeft w:val="0"/>
              <w:marRight w:val="0"/>
              <w:marTop w:val="0"/>
              <w:marBottom w:val="0"/>
              <w:divBdr>
                <w:top w:val="none" w:sz="0" w:space="0" w:color="auto"/>
                <w:left w:val="none" w:sz="0" w:space="0" w:color="auto"/>
                <w:bottom w:val="none" w:sz="0" w:space="0" w:color="auto"/>
                <w:right w:val="none" w:sz="0" w:space="0" w:color="auto"/>
              </w:divBdr>
              <w:divsChild>
                <w:div w:id="116339151">
                  <w:marLeft w:val="0"/>
                  <w:marRight w:val="0"/>
                  <w:marTop w:val="0"/>
                  <w:marBottom w:val="0"/>
                  <w:divBdr>
                    <w:top w:val="none" w:sz="0" w:space="0" w:color="auto"/>
                    <w:left w:val="none" w:sz="0" w:space="0" w:color="auto"/>
                    <w:bottom w:val="none" w:sz="0" w:space="0" w:color="auto"/>
                    <w:right w:val="none" w:sz="0" w:space="0" w:color="auto"/>
                  </w:divBdr>
                </w:div>
              </w:divsChild>
            </w:div>
            <w:div w:id="534275245">
              <w:marLeft w:val="0"/>
              <w:marRight w:val="0"/>
              <w:marTop w:val="0"/>
              <w:marBottom w:val="0"/>
              <w:divBdr>
                <w:top w:val="none" w:sz="0" w:space="0" w:color="auto"/>
                <w:left w:val="none" w:sz="0" w:space="0" w:color="auto"/>
                <w:bottom w:val="none" w:sz="0" w:space="0" w:color="auto"/>
                <w:right w:val="none" w:sz="0" w:space="0" w:color="auto"/>
              </w:divBdr>
              <w:divsChild>
                <w:div w:id="890077177">
                  <w:marLeft w:val="0"/>
                  <w:marRight w:val="0"/>
                  <w:marTop w:val="0"/>
                  <w:marBottom w:val="0"/>
                  <w:divBdr>
                    <w:top w:val="none" w:sz="0" w:space="0" w:color="auto"/>
                    <w:left w:val="none" w:sz="0" w:space="0" w:color="auto"/>
                    <w:bottom w:val="none" w:sz="0" w:space="0" w:color="auto"/>
                    <w:right w:val="none" w:sz="0" w:space="0" w:color="auto"/>
                  </w:divBdr>
                </w:div>
              </w:divsChild>
            </w:div>
            <w:div w:id="69275202">
              <w:marLeft w:val="0"/>
              <w:marRight w:val="0"/>
              <w:marTop w:val="0"/>
              <w:marBottom w:val="0"/>
              <w:divBdr>
                <w:top w:val="none" w:sz="0" w:space="0" w:color="auto"/>
                <w:left w:val="none" w:sz="0" w:space="0" w:color="auto"/>
                <w:bottom w:val="none" w:sz="0" w:space="0" w:color="auto"/>
                <w:right w:val="none" w:sz="0" w:space="0" w:color="auto"/>
              </w:divBdr>
              <w:divsChild>
                <w:div w:id="1599212882">
                  <w:marLeft w:val="0"/>
                  <w:marRight w:val="0"/>
                  <w:marTop w:val="0"/>
                  <w:marBottom w:val="0"/>
                  <w:divBdr>
                    <w:top w:val="none" w:sz="0" w:space="0" w:color="auto"/>
                    <w:left w:val="none" w:sz="0" w:space="0" w:color="auto"/>
                    <w:bottom w:val="none" w:sz="0" w:space="0" w:color="auto"/>
                    <w:right w:val="none" w:sz="0" w:space="0" w:color="auto"/>
                  </w:divBdr>
                </w:div>
              </w:divsChild>
            </w:div>
            <w:div w:id="1020428273">
              <w:marLeft w:val="0"/>
              <w:marRight w:val="0"/>
              <w:marTop w:val="0"/>
              <w:marBottom w:val="0"/>
              <w:divBdr>
                <w:top w:val="none" w:sz="0" w:space="0" w:color="auto"/>
                <w:left w:val="none" w:sz="0" w:space="0" w:color="auto"/>
                <w:bottom w:val="none" w:sz="0" w:space="0" w:color="auto"/>
                <w:right w:val="none" w:sz="0" w:space="0" w:color="auto"/>
              </w:divBdr>
              <w:divsChild>
                <w:div w:id="123891925">
                  <w:marLeft w:val="0"/>
                  <w:marRight w:val="0"/>
                  <w:marTop w:val="0"/>
                  <w:marBottom w:val="0"/>
                  <w:divBdr>
                    <w:top w:val="none" w:sz="0" w:space="0" w:color="auto"/>
                    <w:left w:val="none" w:sz="0" w:space="0" w:color="auto"/>
                    <w:bottom w:val="none" w:sz="0" w:space="0" w:color="auto"/>
                    <w:right w:val="none" w:sz="0" w:space="0" w:color="auto"/>
                  </w:divBdr>
                </w:div>
              </w:divsChild>
            </w:div>
            <w:div w:id="1552500040">
              <w:marLeft w:val="0"/>
              <w:marRight w:val="0"/>
              <w:marTop w:val="0"/>
              <w:marBottom w:val="0"/>
              <w:divBdr>
                <w:top w:val="none" w:sz="0" w:space="0" w:color="auto"/>
                <w:left w:val="none" w:sz="0" w:space="0" w:color="auto"/>
                <w:bottom w:val="none" w:sz="0" w:space="0" w:color="auto"/>
                <w:right w:val="none" w:sz="0" w:space="0" w:color="auto"/>
              </w:divBdr>
              <w:divsChild>
                <w:div w:id="15646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73665">
      <w:bodyDiv w:val="1"/>
      <w:marLeft w:val="0"/>
      <w:marRight w:val="0"/>
      <w:marTop w:val="0"/>
      <w:marBottom w:val="0"/>
      <w:divBdr>
        <w:top w:val="none" w:sz="0" w:space="0" w:color="auto"/>
        <w:left w:val="none" w:sz="0" w:space="0" w:color="auto"/>
        <w:bottom w:val="none" w:sz="0" w:space="0" w:color="auto"/>
        <w:right w:val="none" w:sz="0" w:space="0" w:color="auto"/>
      </w:divBdr>
    </w:div>
    <w:div w:id="1613628507">
      <w:bodyDiv w:val="1"/>
      <w:marLeft w:val="0"/>
      <w:marRight w:val="0"/>
      <w:marTop w:val="0"/>
      <w:marBottom w:val="0"/>
      <w:divBdr>
        <w:top w:val="none" w:sz="0" w:space="0" w:color="auto"/>
        <w:left w:val="none" w:sz="0" w:space="0" w:color="auto"/>
        <w:bottom w:val="none" w:sz="0" w:space="0" w:color="auto"/>
        <w:right w:val="none" w:sz="0" w:space="0" w:color="auto"/>
      </w:divBdr>
    </w:div>
    <w:div w:id="1657611837">
      <w:bodyDiv w:val="1"/>
      <w:marLeft w:val="0"/>
      <w:marRight w:val="0"/>
      <w:marTop w:val="0"/>
      <w:marBottom w:val="0"/>
      <w:divBdr>
        <w:top w:val="none" w:sz="0" w:space="0" w:color="auto"/>
        <w:left w:val="none" w:sz="0" w:space="0" w:color="auto"/>
        <w:bottom w:val="none" w:sz="0" w:space="0" w:color="auto"/>
        <w:right w:val="none" w:sz="0" w:space="0" w:color="auto"/>
      </w:divBdr>
      <w:divsChild>
        <w:div w:id="632712466">
          <w:marLeft w:val="0"/>
          <w:marRight w:val="0"/>
          <w:marTop w:val="0"/>
          <w:marBottom w:val="0"/>
          <w:divBdr>
            <w:top w:val="none" w:sz="0" w:space="0" w:color="auto"/>
            <w:left w:val="none" w:sz="0" w:space="0" w:color="auto"/>
            <w:bottom w:val="none" w:sz="0" w:space="0" w:color="auto"/>
            <w:right w:val="none" w:sz="0" w:space="0" w:color="auto"/>
          </w:divBdr>
          <w:divsChild>
            <w:div w:id="1353722956">
              <w:marLeft w:val="0"/>
              <w:marRight w:val="0"/>
              <w:marTop w:val="0"/>
              <w:marBottom w:val="0"/>
              <w:divBdr>
                <w:top w:val="none" w:sz="0" w:space="0" w:color="auto"/>
                <w:left w:val="none" w:sz="0" w:space="0" w:color="auto"/>
                <w:bottom w:val="none" w:sz="0" w:space="0" w:color="auto"/>
                <w:right w:val="none" w:sz="0" w:space="0" w:color="auto"/>
              </w:divBdr>
              <w:divsChild>
                <w:div w:id="421023975">
                  <w:marLeft w:val="0"/>
                  <w:marRight w:val="0"/>
                  <w:marTop w:val="0"/>
                  <w:marBottom w:val="0"/>
                  <w:divBdr>
                    <w:top w:val="none" w:sz="0" w:space="0" w:color="auto"/>
                    <w:left w:val="none" w:sz="0" w:space="0" w:color="auto"/>
                    <w:bottom w:val="none" w:sz="0" w:space="0" w:color="auto"/>
                    <w:right w:val="none" w:sz="0" w:space="0" w:color="auto"/>
                  </w:divBdr>
                </w:div>
              </w:divsChild>
            </w:div>
            <w:div w:id="488909540">
              <w:marLeft w:val="0"/>
              <w:marRight w:val="0"/>
              <w:marTop w:val="0"/>
              <w:marBottom w:val="0"/>
              <w:divBdr>
                <w:top w:val="none" w:sz="0" w:space="0" w:color="auto"/>
                <w:left w:val="none" w:sz="0" w:space="0" w:color="auto"/>
                <w:bottom w:val="none" w:sz="0" w:space="0" w:color="auto"/>
                <w:right w:val="none" w:sz="0" w:space="0" w:color="auto"/>
              </w:divBdr>
              <w:divsChild>
                <w:div w:id="1927569612">
                  <w:marLeft w:val="0"/>
                  <w:marRight w:val="0"/>
                  <w:marTop w:val="0"/>
                  <w:marBottom w:val="0"/>
                  <w:divBdr>
                    <w:top w:val="none" w:sz="0" w:space="0" w:color="auto"/>
                    <w:left w:val="none" w:sz="0" w:space="0" w:color="auto"/>
                    <w:bottom w:val="none" w:sz="0" w:space="0" w:color="auto"/>
                    <w:right w:val="none" w:sz="0" w:space="0" w:color="auto"/>
                  </w:divBdr>
                </w:div>
              </w:divsChild>
            </w:div>
            <w:div w:id="519703201">
              <w:marLeft w:val="0"/>
              <w:marRight w:val="0"/>
              <w:marTop w:val="0"/>
              <w:marBottom w:val="0"/>
              <w:divBdr>
                <w:top w:val="none" w:sz="0" w:space="0" w:color="auto"/>
                <w:left w:val="none" w:sz="0" w:space="0" w:color="auto"/>
                <w:bottom w:val="none" w:sz="0" w:space="0" w:color="auto"/>
                <w:right w:val="none" w:sz="0" w:space="0" w:color="auto"/>
              </w:divBdr>
              <w:divsChild>
                <w:div w:id="1988127328">
                  <w:marLeft w:val="0"/>
                  <w:marRight w:val="0"/>
                  <w:marTop w:val="0"/>
                  <w:marBottom w:val="0"/>
                  <w:divBdr>
                    <w:top w:val="none" w:sz="0" w:space="0" w:color="auto"/>
                    <w:left w:val="none" w:sz="0" w:space="0" w:color="auto"/>
                    <w:bottom w:val="none" w:sz="0" w:space="0" w:color="auto"/>
                    <w:right w:val="none" w:sz="0" w:space="0" w:color="auto"/>
                  </w:divBdr>
                </w:div>
              </w:divsChild>
            </w:div>
            <w:div w:id="2017071921">
              <w:marLeft w:val="0"/>
              <w:marRight w:val="0"/>
              <w:marTop w:val="0"/>
              <w:marBottom w:val="0"/>
              <w:divBdr>
                <w:top w:val="none" w:sz="0" w:space="0" w:color="auto"/>
                <w:left w:val="none" w:sz="0" w:space="0" w:color="auto"/>
                <w:bottom w:val="none" w:sz="0" w:space="0" w:color="auto"/>
                <w:right w:val="none" w:sz="0" w:space="0" w:color="auto"/>
              </w:divBdr>
              <w:divsChild>
                <w:div w:id="1461266157">
                  <w:marLeft w:val="0"/>
                  <w:marRight w:val="0"/>
                  <w:marTop w:val="0"/>
                  <w:marBottom w:val="0"/>
                  <w:divBdr>
                    <w:top w:val="none" w:sz="0" w:space="0" w:color="auto"/>
                    <w:left w:val="none" w:sz="0" w:space="0" w:color="auto"/>
                    <w:bottom w:val="none" w:sz="0" w:space="0" w:color="auto"/>
                    <w:right w:val="none" w:sz="0" w:space="0" w:color="auto"/>
                  </w:divBdr>
                </w:div>
              </w:divsChild>
            </w:div>
            <w:div w:id="1509828825">
              <w:marLeft w:val="0"/>
              <w:marRight w:val="0"/>
              <w:marTop w:val="0"/>
              <w:marBottom w:val="0"/>
              <w:divBdr>
                <w:top w:val="none" w:sz="0" w:space="0" w:color="auto"/>
                <w:left w:val="none" w:sz="0" w:space="0" w:color="auto"/>
                <w:bottom w:val="none" w:sz="0" w:space="0" w:color="auto"/>
                <w:right w:val="none" w:sz="0" w:space="0" w:color="auto"/>
              </w:divBdr>
              <w:divsChild>
                <w:div w:id="1554003387">
                  <w:marLeft w:val="0"/>
                  <w:marRight w:val="0"/>
                  <w:marTop w:val="0"/>
                  <w:marBottom w:val="0"/>
                  <w:divBdr>
                    <w:top w:val="none" w:sz="0" w:space="0" w:color="auto"/>
                    <w:left w:val="none" w:sz="0" w:space="0" w:color="auto"/>
                    <w:bottom w:val="none" w:sz="0" w:space="0" w:color="auto"/>
                    <w:right w:val="none" w:sz="0" w:space="0" w:color="auto"/>
                  </w:divBdr>
                </w:div>
              </w:divsChild>
            </w:div>
            <w:div w:id="730153958">
              <w:marLeft w:val="0"/>
              <w:marRight w:val="0"/>
              <w:marTop w:val="0"/>
              <w:marBottom w:val="0"/>
              <w:divBdr>
                <w:top w:val="none" w:sz="0" w:space="0" w:color="auto"/>
                <w:left w:val="none" w:sz="0" w:space="0" w:color="auto"/>
                <w:bottom w:val="none" w:sz="0" w:space="0" w:color="auto"/>
                <w:right w:val="none" w:sz="0" w:space="0" w:color="auto"/>
              </w:divBdr>
              <w:divsChild>
                <w:div w:id="621572342">
                  <w:marLeft w:val="0"/>
                  <w:marRight w:val="0"/>
                  <w:marTop w:val="0"/>
                  <w:marBottom w:val="0"/>
                  <w:divBdr>
                    <w:top w:val="none" w:sz="0" w:space="0" w:color="auto"/>
                    <w:left w:val="none" w:sz="0" w:space="0" w:color="auto"/>
                    <w:bottom w:val="none" w:sz="0" w:space="0" w:color="auto"/>
                    <w:right w:val="none" w:sz="0" w:space="0" w:color="auto"/>
                  </w:divBdr>
                </w:div>
              </w:divsChild>
            </w:div>
            <w:div w:id="977958915">
              <w:marLeft w:val="0"/>
              <w:marRight w:val="0"/>
              <w:marTop w:val="0"/>
              <w:marBottom w:val="0"/>
              <w:divBdr>
                <w:top w:val="none" w:sz="0" w:space="0" w:color="auto"/>
                <w:left w:val="none" w:sz="0" w:space="0" w:color="auto"/>
                <w:bottom w:val="none" w:sz="0" w:space="0" w:color="auto"/>
                <w:right w:val="none" w:sz="0" w:space="0" w:color="auto"/>
              </w:divBdr>
              <w:divsChild>
                <w:div w:id="1890261596">
                  <w:marLeft w:val="0"/>
                  <w:marRight w:val="0"/>
                  <w:marTop w:val="0"/>
                  <w:marBottom w:val="0"/>
                  <w:divBdr>
                    <w:top w:val="none" w:sz="0" w:space="0" w:color="auto"/>
                    <w:left w:val="none" w:sz="0" w:space="0" w:color="auto"/>
                    <w:bottom w:val="none" w:sz="0" w:space="0" w:color="auto"/>
                    <w:right w:val="none" w:sz="0" w:space="0" w:color="auto"/>
                  </w:divBdr>
                </w:div>
              </w:divsChild>
            </w:div>
            <w:div w:id="2077776593">
              <w:marLeft w:val="0"/>
              <w:marRight w:val="0"/>
              <w:marTop w:val="0"/>
              <w:marBottom w:val="0"/>
              <w:divBdr>
                <w:top w:val="none" w:sz="0" w:space="0" w:color="auto"/>
                <w:left w:val="none" w:sz="0" w:space="0" w:color="auto"/>
                <w:bottom w:val="none" w:sz="0" w:space="0" w:color="auto"/>
                <w:right w:val="none" w:sz="0" w:space="0" w:color="auto"/>
              </w:divBdr>
              <w:divsChild>
                <w:div w:id="849680913">
                  <w:marLeft w:val="0"/>
                  <w:marRight w:val="0"/>
                  <w:marTop w:val="0"/>
                  <w:marBottom w:val="0"/>
                  <w:divBdr>
                    <w:top w:val="none" w:sz="0" w:space="0" w:color="auto"/>
                    <w:left w:val="none" w:sz="0" w:space="0" w:color="auto"/>
                    <w:bottom w:val="none" w:sz="0" w:space="0" w:color="auto"/>
                    <w:right w:val="none" w:sz="0" w:space="0" w:color="auto"/>
                  </w:divBdr>
                </w:div>
              </w:divsChild>
            </w:div>
            <w:div w:id="869487276">
              <w:marLeft w:val="0"/>
              <w:marRight w:val="0"/>
              <w:marTop w:val="0"/>
              <w:marBottom w:val="0"/>
              <w:divBdr>
                <w:top w:val="none" w:sz="0" w:space="0" w:color="auto"/>
                <w:left w:val="none" w:sz="0" w:space="0" w:color="auto"/>
                <w:bottom w:val="none" w:sz="0" w:space="0" w:color="auto"/>
                <w:right w:val="none" w:sz="0" w:space="0" w:color="auto"/>
              </w:divBdr>
              <w:divsChild>
                <w:div w:id="623771856">
                  <w:marLeft w:val="0"/>
                  <w:marRight w:val="0"/>
                  <w:marTop w:val="0"/>
                  <w:marBottom w:val="0"/>
                  <w:divBdr>
                    <w:top w:val="none" w:sz="0" w:space="0" w:color="auto"/>
                    <w:left w:val="none" w:sz="0" w:space="0" w:color="auto"/>
                    <w:bottom w:val="none" w:sz="0" w:space="0" w:color="auto"/>
                    <w:right w:val="none" w:sz="0" w:space="0" w:color="auto"/>
                  </w:divBdr>
                </w:div>
              </w:divsChild>
            </w:div>
            <w:div w:id="2017419550">
              <w:marLeft w:val="0"/>
              <w:marRight w:val="0"/>
              <w:marTop w:val="0"/>
              <w:marBottom w:val="0"/>
              <w:divBdr>
                <w:top w:val="none" w:sz="0" w:space="0" w:color="auto"/>
                <w:left w:val="none" w:sz="0" w:space="0" w:color="auto"/>
                <w:bottom w:val="none" w:sz="0" w:space="0" w:color="auto"/>
                <w:right w:val="none" w:sz="0" w:space="0" w:color="auto"/>
              </w:divBdr>
              <w:divsChild>
                <w:div w:id="789515271">
                  <w:marLeft w:val="0"/>
                  <w:marRight w:val="0"/>
                  <w:marTop w:val="0"/>
                  <w:marBottom w:val="0"/>
                  <w:divBdr>
                    <w:top w:val="none" w:sz="0" w:space="0" w:color="auto"/>
                    <w:left w:val="none" w:sz="0" w:space="0" w:color="auto"/>
                    <w:bottom w:val="none" w:sz="0" w:space="0" w:color="auto"/>
                    <w:right w:val="none" w:sz="0" w:space="0" w:color="auto"/>
                  </w:divBdr>
                </w:div>
              </w:divsChild>
            </w:div>
            <w:div w:id="1605266895">
              <w:marLeft w:val="0"/>
              <w:marRight w:val="0"/>
              <w:marTop w:val="0"/>
              <w:marBottom w:val="0"/>
              <w:divBdr>
                <w:top w:val="none" w:sz="0" w:space="0" w:color="auto"/>
                <w:left w:val="none" w:sz="0" w:space="0" w:color="auto"/>
                <w:bottom w:val="none" w:sz="0" w:space="0" w:color="auto"/>
                <w:right w:val="none" w:sz="0" w:space="0" w:color="auto"/>
              </w:divBdr>
              <w:divsChild>
                <w:div w:id="1540311878">
                  <w:marLeft w:val="0"/>
                  <w:marRight w:val="0"/>
                  <w:marTop w:val="0"/>
                  <w:marBottom w:val="0"/>
                  <w:divBdr>
                    <w:top w:val="none" w:sz="0" w:space="0" w:color="auto"/>
                    <w:left w:val="none" w:sz="0" w:space="0" w:color="auto"/>
                    <w:bottom w:val="none" w:sz="0" w:space="0" w:color="auto"/>
                    <w:right w:val="none" w:sz="0" w:space="0" w:color="auto"/>
                  </w:divBdr>
                </w:div>
              </w:divsChild>
            </w:div>
            <w:div w:id="1201283765">
              <w:marLeft w:val="0"/>
              <w:marRight w:val="0"/>
              <w:marTop w:val="0"/>
              <w:marBottom w:val="0"/>
              <w:divBdr>
                <w:top w:val="none" w:sz="0" w:space="0" w:color="auto"/>
                <w:left w:val="none" w:sz="0" w:space="0" w:color="auto"/>
                <w:bottom w:val="none" w:sz="0" w:space="0" w:color="auto"/>
                <w:right w:val="none" w:sz="0" w:space="0" w:color="auto"/>
              </w:divBdr>
              <w:divsChild>
                <w:div w:id="1458983470">
                  <w:marLeft w:val="0"/>
                  <w:marRight w:val="0"/>
                  <w:marTop w:val="0"/>
                  <w:marBottom w:val="0"/>
                  <w:divBdr>
                    <w:top w:val="none" w:sz="0" w:space="0" w:color="auto"/>
                    <w:left w:val="none" w:sz="0" w:space="0" w:color="auto"/>
                    <w:bottom w:val="none" w:sz="0" w:space="0" w:color="auto"/>
                    <w:right w:val="none" w:sz="0" w:space="0" w:color="auto"/>
                  </w:divBdr>
                </w:div>
              </w:divsChild>
            </w:div>
            <w:div w:id="1155533027">
              <w:marLeft w:val="0"/>
              <w:marRight w:val="0"/>
              <w:marTop w:val="0"/>
              <w:marBottom w:val="0"/>
              <w:divBdr>
                <w:top w:val="none" w:sz="0" w:space="0" w:color="auto"/>
                <w:left w:val="none" w:sz="0" w:space="0" w:color="auto"/>
                <w:bottom w:val="none" w:sz="0" w:space="0" w:color="auto"/>
                <w:right w:val="none" w:sz="0" w:space="0" w:color="auto"/>
              </w:divBdr>
              <w:divsChild>
                <w:div w:id="272901404">
                  <w:marLeft w:val="0"/>
                  <w:marRight w:val="0"/>
                  <w:marTop w:val="0"/>
                  <w:marBottom w:val="0"/>
                  <w:divBdr>
                    <w:top w:val="none" w:sz="0" w:space="0" w:color="auto"/>
                    <w:left w:val="none" w:sz="0" w:space="0" w:color="auto"/>
                    <w:bottom w:val="none" w:sz="0" w:space="0" w:color="auto"/>
                    <w:right w:val="none" w:sz="0" w:space="0" w:color="auto"/>
                  </w:divBdr>
                </w:div>
              </w:divsChild>
            </w:div>
            <w:div w:id="1840729821">
              <w:marLeft w:val="0"/>
              <w:marRight w:val="0"/>
              <w:marTop w:val="0"/>
              <w:marBottom w:val="0"/>
              <w:divBdr>
                <w:top w:val="none" w:sz="0" w:space="0" w:color="auto"/>
                <w:left w:val="none" w:sz="0" w:space="0" w:color="auto"/>
                <w:bottom w:val="none" w:sz="0" w:space="0" w:color="auto"/>
                <w:right w:val="none" w:sz="0" w:space="0" w:color="auto"/>
              </w:divBdr>
              <w:divsChild>
                <w:div w:id="19822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2088">
      <w:bodyDiv w:val="1"/>
      <w:marLeft w:val="0"/>
      <w:marRight w:val="0"/>
      <w:marTop w:val="0"/>
      <w:marBottom w:val="0"/>
      <w:divBdr>
        <w:top w:val="none" w:sz="0" w:space="0" w:color="auto"/>
        <w:left w:val="none" w:sz="0" w:space="0" w:color="auto"/>
        <w:bottom w:val="none" w:sz="0" w:space="0" w:color="auto"/>
        <w:right w:val="none" w:sz="0" w:space="0" w:color="auto"/>
      </w:divBdr>
      <w:divsChild>
        <w:div w:id="384719444">
          <w:marLeft w:val="0"/>
          <w:marRight w:val="0"/>
          <w:marTop w:val="0"/>
          <w:marBottom w:val="0"/>
          <w:divBdr>
            <w:top w:val="none" w:sz="0" w:space="0" w:color="auto"/>
            <w:left w:val="none" w:sz="0" w:space="0" w:color="auto"/>
            <w:bottom w:val="none" w:sz="0" w:space="0" w:color="auto"/>
            <w:right w:val="none" w:sz="0" w:space="0" w:color="auto"/>
          </w:divBdr>
          <w:divsChild>
            <w:div w:id="1806466121">
              <w:marLeft w:val="0"/>
              <w:marRight w:val="0"/>
              <w:marTop w:val="0"/>
              <w:marBottom w:val="0"/>
              <w:divBdr>
                <w:top w:val="none" w:sz="0" w:space="0" w:color="auto"/>
                <w:left w:val="none" w:sz="0" w:space="0" w:color="auto"/>
                <w:bottom w:val="none" w:sz="0" w:space="0" w:color="auto"/>
                <w:right w:val="none" w:sz="0" w:space="0" w:color="auto"/>
              </w:divBdr>
              <w:divsChild>
                <w:div w:id="583874567">
                  <w:marLeft w:val="0"/>
                  <w:marRight w:val="0"/>
                  <w:marTop w:val="0"/>
                  <w:marBottom w:val="0"/>
                  <w:divBdr>
                    <w:top w:val="none" w:sz="0" w:space="0" w:color="auto"/>
                    <w:left w:val="none" w:sz="0" w:space="0" w:color="auto"/>
                    <w:bottom w:val="none" w:sz="0" w:space="0" w:color="auto"/>
                    <w:right w:val="none" w:sz="0" w:space="0" w:color="auto"/>
                  </w:divBdr>
                </w:div>
              </w:divsChild>
            </w:div>
            <w:div w:id="977227536">
              <w:marLeft w:val="0"/>
              <w:marRight w:val="0"/>
              <w:marTop w:val="0"/>
              <w:marBottom w:val="0"/>
              <w:divBdr>
                <w:top w:val="none" w:sz="0" w:space="0" w:color="auto"/>
                <w:left w:val="none" w:sz="0" w:space="0" w:color="auto"/>
                <w:bottom w:val="none" w:sz="0" w:space="0" w:color="auto"/>
                <w:right w:val="none" w:sz="0" w:space="0" w:color="auto"/>
              </w:divBdr>
              <w:divsChild>
                <w:div w:id="637228283">
                  <w:marLeft w:val="0"/>
                  <w:marRight w:val="0"/>
                  <w:marTop w:val="0"/>
                  <w:marBottom w:val="0"/>
                  <w:divBdr>
                    <w:top w:val="none" w:sz="0" w:space="0" w:color="auto"/>
                    <w:left w:val="none" w:sz="0" w:space="0" w:color="auto"/>
                    <w:bottom w:val="none" w:sz="0" w:space="0" w:color="auto"/>
                    <w:right w:val="none" w:sz="0" w:space="0" w:color="auto"/>
                  </w:divBdr>
                </w:div>
              </w:divsChild>
            </w:div>
            <w:div w:id="573005077">
              <w:marLeft w:val="0"/>
              <w:marRight w:val="0"/>
              <w:marTop w:val="0"/>
              <w:marBottom w:val="0"/>
              <w:divBdr>
                <w:top w:val="none" w:sz="0" w:space="0" w:color="auto"/>
                <w:left w:val="none" w:sz="0" w:space="0" w:color="auto"/>
                <w:bottom w:val="none" w:sz="0" w:space="0" w:color="auto"/>
                <w:right w:val="none" w:sz="0" w:space="0" w:color="auto"/>
              </w:divBdr>
              <w:divsChild>
                <w:div w:id="1229999677">
                  <w:marLeft w:val="0"/>
                  <w:marRight w:val="0"/>
                  <w:marTop w:val="0"/>
                  <w:marBottom w:val="0"/>
                  <w:divBdr>
                    <w:top w:val="none" w:sz="0" w:space="0" w:color="auto"/>
                    <w:left w:val="none" w:sz="0" w:space="0" w:color="auto"/>
                    <w:bottom w:val="none" w:sz="0" w:space="0" w:color="auto"/>
                    <w:right w:val="none" w:sz="0" w:space="0" w:color="auto"/>
                  </w:divBdr>
                </w:div>
              </w:divsChild>
            </w:div>
            <w:div w:id="1810904968">
              <w:marLeft w:val="0"/>
              <w:marRight w:val="0"/>
              <w:marTop w:val="0"/>
              <w:marBottom w:val="0"/>
              <w:divBdr>
                <w:top w:val="none" w:sz="0" w:space="0" w:color="auto"/>
                <w:left w:val="none" w:sz="0" w:space="0" w:color="auto"/>
                <w:bottom w:val="none" w:sz="0" w:space="0" w:color="auto"/>
                <w:right w:val="none" w:sz="0" w:space="0" w:color="auto"/>
              </w:divBdr>
              <w:divsChild>
                <w:div w:id="34745236">
                  <w:marLeft w:val="0"/>
                  <w:marRight w:val="0"/>
                  <w:marTop w:val="0"/>
                  <w:marBottom w:val="0"/>
                  <w:divBdr>
                    <w:top w:val="none" w:sz="0" w:space="0" w:color="auto"/>
                    <w:left w:val="none" w:sz="0" w:space="0" w:color="auto"/>
                    <w:bottom w:val="none" w:sz="0" w:space="0" w:color="auto"/>
                    <w:right w:val="none" w:sz="0" w:space="0" w:color="auto"/>
                  </w:divBdr>
                </w:div>
              </w:divsChild>
            </w:div>
            <w:div w:id="367413522">
              <w:marLeft w:val="0"/>
              <w:marRight w:val="0"/>
              <w:marTop w:val="0"/>
              <w:marBottom w:val="0"/>
              <w:divBdr>
                <w:top w:val="none" w:sz="0" w:space="0" w:color="auto"/>
                <w:left w:val="none" w:sz="0" w:space="0" w:color="auto"/>
                <w:bottom w:val="none" w:sz="0" w:space="0" w:color="auto"/>
                <w:right w:val="none" w:sz="0" w:space="0" w:color="auto"/>
              </w:divBdr>
              <w:divsChild>
                <w:div w:id="11224630">
                  <w:marLeft w:val="0"/>
                  <w:marRight w:val="0"/>
                  <w:marTop w:val="0"/>
                  <w:marBottom w:val="0"/>
                  <w:divBdr>
                    <w:top w:val="none" w:sz="0" w:space="0" w:color="auto"/>
                    <w:left w:val="none" w:sz="0" w:space="0" w:color="auto"/>
                    <w:bottom w:val="none" w:sz="0" w:space="0" w:color="auto"/>
                    <w:right w:val="none" w:sz="0" w:space="0" w:color="auto"/>
                  </w:divBdr>
                </w:div>
              </w:divsChild>
            </w:div>
            <w:div w:id="2095514263">
              <w:marLeft w:val="0"/>
              <w:marRight w:val="0"/>
              <w:marTop w:val="0"/>
              <w:marBottom w:val="0"/>
              <w:divBdr>
                <w:top w:val="none" w:sz="0" w:space="0" w:color="auto"/>
                <w:left w:val="none" w:sz="0" w:space="0" w:color="auto"/>
                <w:bottom w:val="none" w:sz="0" w:space="0" w:color="auto"/>
                <w:right w:val="none" w:sz="0" w:space="0" w:color="auto"/>
              </w:divBdr>
              <w:divsChild>
                <w:div w:id="1714423321">
                  <w:marLeft w:val="0"/>
                  <w:marRight w:val="0"/>
                  <w:marTop w:val="0"/>
                  <w:marBottom w:val="0"/>
                  <w:divBdr>
                    <w:top w:val="none" w:sz="0" w:space="0" w:color="auto"/>
                    <w:left w:val="none" w:sz="0" w:space="0" w:color="auto"/>
                    <w:bottom w:val="none" w:sz="0" w:space="0" w:color="auto"/>
                    <w:right w:val="none" w:sz="0" w:space="0" w:color="auto"/>
                  </w:divBdr>
                </w:div>
              </w:divsChild>
            </w:div>
            <w:div w:id="1698039701">
              <w:marLeft w:val="0"/>
              <w:marRight w:val="0"/>
              <w:marTop w:val="0"/>
              <w:marBottom w:val="0"/>
              <w:divBdr>
                <w:top w:val="none" w:sz="0" w:space="0" w:color="auto"/>
                <w:left w:val="none" w:sz="0" w:space="0" w:color="auto"/>
                <w:bottom w:val="none" w:sz="0" w:space="0" w:color="auto"/>
                <w:right w:val="none" w:sz="0" w:space="0" w:color="auto"/>
              </w:divBdr>
              <w:divsChild>
                <w:div w:id="1464546083">
                  <w:marLeft w:val="0"/>
                  <w:marRight w:val="0"/>
                  <w:marTop w:val="0"/>
                  <w:marBottom w:val="0"/>
                  <w:divBdr>
                    <w:top w:val="none" w:sz="0" w:space="0" w:color="auto"/>
                    <w:left w:val="none" w:sz="0" w:space="0" w:color="auto"/>
                    <w:bottom w:val="none" w:sz="0" w:space="0" w:color="auto"/>
                    <w:right w:val="none" w:sz="0" w:space="0" w:color="auto"/>
                  </w:divBdr>
                </w:div>
              </w:divsChild>
            </w:div>
            <w:div w:id="824056228">
              <w:marLeft w:val="0"/>
              <w:marRight w:val="0"/>
              <w:marTop w:val="0"/>
              <w:marBottom w:val="0"/>
              <w:divBdr>
                <w:top w:val="none" w:sz="0" w:space="0" w:color="auto"/>
                <w:left w:val="none" w:sz="0" w:space="0" w:color="auto"/>
                <w:bottom w:val="none" w:sz="0" w:space="0" w:color="auto"/>
                <w:right w:val="none" w:sz="0" w:space="0" w:color="auto"/>
              </w:divBdr>
              <w:divsChild>
                <w:div w:id="2010787327">
                  <w:marLeft w:val="0"/>
                  <w:marRight w:val="0"/>
                  <w:marTop w:val="0"/>
                  <w:marBottom w:val="0"/>
                  <w:divBdr>
                    <w:top w:val="none" w:sz="0" w:space="0" w:color="auto"/>
                    <w:left w:val="none" w:sz="0" w:space="0" w:color="auto"/>
                    <w:bottom w:val="none" w:sz="0" w:space="0" w:color="auto"/>
                    <w:right w:val="none" w:sz="0" w:space="0" w:color="auto"/>
                  </w:divBdr>
                </w:div>
              </w:divsChild>
            </w:div>
            <w:div w:id="570429441">
              <w:marLeft w:val="0"/>
              <w:marRight w:val="0"/>
              <w:marTop w:val="0"/>
              <w:marBottom w:val="0"/>
              <w:divBdr>
                <w:top w:val="none" w:sz="0" w:space="0" w:color="auto"/>
                <w:left w:val="none" w:sz="0" w:space="0" w:color="auto"/>
                <w:bottom w:val="none" w:sz="0" w:space="0" w:color="auto"/>
                <w:right w:val="none" w:sz="0" w:space="0" w:color="auto"/>
              </w:divBdr>
              <w:divsChild>
                <w:div w:id="1034188035">
                  <w:marLeft w:val="0"/>
                  <w:marRight w:val="0"/>
                  <w:marTop w:val="0"/>
                  <w:marBottom w:val="0"/>
                  <w:divBdr>
                    <w:top w:val="none" w:sz="0" w:space="0" w:color="auto"/>
                    <w:left w:val="none" w:sz="0" w:space="0" w:color="auto"/>
                    <w:bottom w:val="none" w:sz="0" w:space="0" w:color="auto"/>
                    <w:right w:val="none" w:sz="0" w:space="0" w:color="auto"/>
                  </w:divBdr>
                </w:div>
              </w:divsChild>
            </w:div>
            <w:div w:id="1453523566">
              <w:marLeft w:val="0"/>
              <w:marRight w:val="0"/>
              <w:marTop w:val="0"/>
              <w:marBottom w:val="0"/>
              <w:divBdr>
                <w:top w:val="none" w:sz="0" w:space="0" w:color="auto"/>
                <w:left w:val="none" w:sz="0" w:space="0" w:color="auto"/>
                <w:bottom w:val="none" w:sz="0" w:space="0" w:color="auto"/>
                <w:right w:val="none" w:sz="0" w:space="0" w:color="auto"/>
              </w:divBdr>
              <w:divsChild>
                <w:div w:id="1986003153">
                  <w:marLeft w:val="0"/>
                  <w:marRight w:val="0"/>
                  <w:marTop w:val="0"/>
                  <w:marBottom w:val="0"/>
                  <w:divBdr>
                    <w:top w:val="none" w:sz="0" w:space="0" w:color="auto"/>
                    <w:left w:val="none" w:sz="0" w:space="0" w:color="auto"/>
                    <w:bottom w:val="none" w:sz="0" w:space="0" w:color="auto"/>
                    <w:right w:val="none" w:sz="0" w:space="0" w:color="auto"/>
                  </w:divBdr>
                </w:div>
              </w:divsChild>
            </w:div>
            <w:div w:id="280962828">
              <w:marLeft w:val="0"/>
              <w:marRight w:val="0"/>
              <w:marTop w:val="0"/>
              <w:marBottom w:val="0"/>
              <w:divBdr>
                <w:top w:val="none" w:sz="0" w:space="0" w:color="auto"/>
                <w:left w:val="none" w:sz="0" w:space="0" w:color="auto"/>
                <w:bottom w:val="none" w:sz="0" w:space="0" w:color="auto"/>
                <w:right w:val="none" w:sz="0" w:space="0" w:color="auto"/>
              </w:divBdr>
              <w:divsChild>
                <w:div w:id="111667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4395">
      <w:bodyDiv w:val="1"/>
      <w:marLeft w:val="0"/>
      <w:marRight w:val="0"/>
      <w:marTop w:val="0"/>
      <w:marBottom w:val="0"/>
      <w:divBdr>
        <w:top w:val="none" w:sz="0" w:space="0" w:color="auto"/>
        <w:left w:val="none" w:sz="0" w:space="0" w:color="auto"/>
        <w:bottom w:val="none" w:sz="0" w:space="0" w:color="auto"/>
        <w:right w:val="none" w:sz="0" w:space="0" w:color="auto"/>
      </w:divBdr>
    </w:div>
    <w:div w:id="1884904768">
      <w:bodyDiv w:val="1"/>
      <w:marLeft w:val="0"/>
      <w:marRight w:val="0"/>
      <w:marTop w:val="0"/>
      <w:marBottom w:val="0"/>
      <w:divBdr>
        <w:top w:val="none" w:sz="0" w:space="0" w:color="auto"/>
        <w:left w:val="none" w:sz="0" w:space="0" w:color="auto"/>
        <w:bottom w:val="none" w:sz="0" w:space="0" w:color="auto"/>
        <w:right w:val="none" w:sz="0" w:space="0" w:color="auto"/>
      </w:divBdr>
    </w:div>
    <w:div w:id="213563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38/s41394-018-0095-2"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oi.org/10.1016/j.mayocp.2018.04.032" TargetMode="Externa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016/j.mayocp.2018.04.0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104</Pages>
  <Words>20904</Words>
  <Characters>119158</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Park</dc:creator>
  <cp:keywords/>
  <dc:description/>
  <cp:lastModifiedBy>Robin Park</cp:lastModifiedBy>
  <cp:revision>3</cp:revision>
  <cp:lastPrinted>2021-09-05T10:20:00Z</cp:lastPrinted>
  <dcterms:created xsi:type="dcterms:W3CDTF">2021-11-22T00:05:00Z</dcterms:created>
  <dcterms:modified xsi:type="dcterms:W3CDTF">2021-11-22T04:46:00Z</dcterms:modified>
</cp:coreProperties>
</file>